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86505" w14:textId="073B9A81" w:rsidR="00631252" w:rsidRPr="00E51DE1" w:rsidRDefault="0079031B">
      <w:pPr>
        <w:pStyle w:val="Nzov"/>
        <w:tabs>
          <w:tab w:val="left" w:pos="1457"/>
          <w:tab w:val="center" w:pos="4153"/>
        </w:tabs>
        <w:jc w:val="both"/>
        <w:rPr>
          <w:rFonts w:asciiTheme="minorHAnsi" w:hAnsiTheme="minorHAnsi" w:cstheme="minorHAnsi"/>
          <w:b w:val="0"/>
        </w:rPr>
      </w:pPr>
      <w:r w:rsidRPr="00E51DE1">
        <w:rPr>
          <w:rFonts w:asciiTheme="minorHAnsi" w:hAnsiTheme="minorHAnsi" w:cstheme="minorHAnsi"/>
          <w:b w:val="0"/>
          <w:iCs/>
          <w:sz w:val="20"/>
        </w:rPr>
        <w:tab/>
      </w:r>
      <w:r w:rsidRPr="00E51DE1">
        <w:rPr>
          <w:rFonts w:asciiTheme="minorHAnsi" w:hAnsiTheme="minorHAnsi" w:cstheme="minorHAnsi"/>
          <w:b w:val="0"/>
          <w:iCs/>
          <w:sz w:val="20"/>
        </w:rPr>
        <w:tab/>
      </w:r>
      <w:r w:rsidRPr="00E51DE1">
        <w:rPr>
          <w:rFonts w:asciiTheme="minorHAnsi" w:hAnsiTheme="minorHAnsi" w:cstheme="minorHAnsi"/>
          <w:b w:val="0"/>
          <w:iCs/>
          <w:sz w:val="20"/>
        </w:rPr>
        <w:tab/>
      </w:r>
      <w:r w:rsidRPr="00E51DE1">
        <w:rPr>
          <w:rFonts w:asciiTheme="minorHAnsi" w:hAnsiTheme="minorHAnsi" w:cstheme="minorHAnsi"/>
          <w:b w:val="0"/>
          <w:iCs/>
          <w:sz w:val="20"/>
        </w:rPr>
        <w:tab/>
      </w:r>
      <w:r w:rsidRPr="00E51DE1">
        <w:rPr>
          <w:rFonts w:asciiTheme="minorHAnsi" w:hAnsiTheme="minorHAnsi" w:cstheme="minorHAnsi"/>
          <w:b w:val="0"/>
          <w:iCs/>
          <w:sz w:val="20"/>
        </w:rPr>
        <w:tab/>
      </w:r>
      <w:r w:rsidRPr="00E51DE1">
        <w:rPr>
          <w:rFonts w:asciiTheme="minorHAnsi" w:hAnsiTheme="minorHAnsi" w:cstheme="minorHAnsi"/>
          <w:b w:val="0"/>
          <w:iCs/>
          <w:sz w:val="20"/>
        </w:rPr>
        <w:tab/>
      </w:r>
    </w:p>
    <w:p w14:paraId="39D8299D" w14:textId="77777777" w:rsidR="00631252" w:rsidRPr="00E51DE1" w:rsidRDefault="00631252">
      <w:pPr>
        <w:pStyle w:val="Normlnywebov"/>
        <w:spacing w:before="0" w:after="0"/>
        <w:jc w:val="center"/>
        <w:rPr>
          <w:rFonts w:asciiTheme="minorHAnsi" w:hAnsiTheme="minorHAnsi" w:cstheme="minorHAnsi"/>
          <w:b/>
          <w:bCs/>
          <w:sz w:val="24"/>
          <w:szCs w:val="24"/>
        </w:rPr>
      </w:pPr>
    </w:p>
    <w:p w14:paraId="34C139BD" w14:textId="77777777" w:rsidR="00631252" w:rsidRPr="00E51DE1" w:rsidRDefault="0079031B">
      <w:pPr>
        <w:pStyle w:val="Normlnywebov"/>
        <w:spacing w:before="0" w:after="0"/>
        <w:jc w:val="center"/>
        <w:rPr>
          <w:rFonts w:asciiTheme="minorHAnsi" w:hAnsiTheme="minorHAnsi" w:cstheme="minorHAnsi"/>
          <w:b/>
          <w:bCs/>
          <w:caps/>
          <w:sz w:val="24"/>
          <w:szCs w:val="24"/>
        </w:rPr>
      </w:pPr>
      <w:r w:rsidRPr="00E51DE1">
        <w:rPr>
          <w:rFonts w:asciiTheme="minorHAnsi" w:hAnsiTheme="minorHAnsi" w:cstheme="minorHAnsi"/>
          <w:b/>
          <w:bCs/>
          <w:sz w:val="24"/>
          <w:szCs w:val="24"/>
        </w:rPr>
        <w:t>VÝZVA NA PREDKLADANIE ŽIADOSTÍ O NENÁVRATNÝ FINANČNÝ PRÍSPEVOK</w:t>
      </w:r>
      <w:r w:rsidRPr="00E51DE1">
        <w:rPr>
          <w:rFonts w:asciiTheme="minorHAnsi" w:hAnsiTheme="minorHAnsi" w:cstheme="minorHAnsi"/>
          <w:b/>
          <w:bCs/>
          <w:caps/>
          <w:sz w:val="24"/>
          <w:szCs w:val="24"/>
        </w:rPr>
        <w:t xml:space="preserve"> z programu rozvoja vidieka </w:t>
      </w:r>
    </w:p>
    <w:p w14:paraId="73D0C8FF" w14:textId="15ED98A1" w:rsidR="00631252" w:rsidRPr="00E51DE1" w:rsidRDefault="0079031B" w:rsidP="00CE15AA">
      <w:pPr>
        <w:pStyle w:val="Normlnywebov"/>
        <w:tabs>
          <w:tab w:val="center" w:pos="4664"/>
          <w:tab w:val="left" w:pos="7635"/>
        </w:tabs>
        <w:spacing w:before="0" w:after="0"/>
        <w:ind w:firstLine="0"/>
        <w:jc w:val="center"/>
        <w:rPr>
          <w:rFonts w:asciiTheme="minorHAnsi" w:hAnsiTheme="minorHAnsi" w:cstheme="minorHAnsi"/>
          <w:b/>
          <w:bCs/>
          <w:sz w:val="24"/>
          <w:szCs w:val="24"/>
        </w:rPr>
      </w:pPr>
      <w:r w:rsidRPr="00E51DE1">
        <w:rPr>
          <w:rFonts w:asciiTheme="minorHAnsi" w:hAnsiTheme="minorHAnsi" w:cstheme="minorHAnsi"/>
          <w:b/>
          <w:bCs/>
          <w:caps/>
          <w:sz w:val="24"/>
          <w:szCs w:val="24"/>
        </w:rPr>
        <w:t xml:space="preserve">slovenskej republiky 2014 – </w:t>
      </w:r>
      <w:r w:rsidR="00A155BE" w:rsidRPr="00E51DE1">
        <w:rPr>
          <w:rFonts w:asciiTheme="minorHAnsi" w:hAnsiTheme="minorHAnsi" w:cstheme="minorHAnsi"/>
          <w:b/>
          <w:bCs/>
          <w:caps/>
          <w:sz w:val="24"/>
          <w:szCs w:val="24"/>
        </w:rPr>
        <w:t>2022</w:t>
      </w:r>
    </w:p>
    <w:p w14:paraId="2BBBC777" w14:textId="77777777" w:rsidR="00631252" w:rsidRPr="00E51DE1" w:rsidRDefault="00631252">
      <w:pPr>
        <w:pStyle w:val="Hlavika"/>
        <w:jc w:val="center"/>
        <w:rPr>
          <w:rFonts w:asciiTheme="minorHAnsi" w:hAnsiTheme="minorHAnsi" w:cstheme="minorHAnsi"/>
          <w:b/>
          <w:bCs/>
        </w:rPr>
      </w:pPr>
    </w:p>
    <w:p w14:paraId="5DDFD833" w14:textId="7F2D22D8" w:rsidR="00631252" w:rsidRPr="00E51DE1" w:rsidRDefault="0079031B">
      <w:pPr>
        <w:pStyle w:val="TextBodyIndent"/>
        <w:ind w:firstLine="257"/>
        <w:jc w:val="center"/>
        <w:rPr>
          <w:rFonts w:asciiTheme="minorHAnsi" w:hAnsiTheme="minorHAnsi" w:cstheme="minorHAnsi"/>
          <w:sz w:val="24"/>
          <w:szCs w:val="24"/>
        </w:rPr>
      </w:pPr>
      <w:r w:rsidRPr="00E51DE1">
        <w:rPr>
          <w:rFonts w:asciiTheme="minorHAnsi" w:hAnsiTheme="minorHAnsi" w:cstheme="minorHAnsi"/>
          <w:b/>
          <w:sz w:val="24"/>
          <w:szCs w:val="24"/>
        </w:rPr>
        <w:t xml:space="preserve">Číslo výzvy:  </w:t>
      </w:r>
      <w:r w:rsidR="00D77807" w:rsidRPr="00E51DE1">
        <w:rPr>
          <w:rFonts w:asciiTheme="minorHAnsi" w:hAnsiTheme="minorHAnsi" w:cstheme="minorHAnsi"/>
          <w:b/>
          <w:sz w:val="24"/>
          <w:szCs w:val="24"/>
        </w:rPr>
        <w:t>7</w:t>
      </w:r>
      <w:r w:rsidR="00D77807">
        <w:rPr>
          <w:rFonts w:asciiTheme="minorHAnsi" w:hAnsiTheme="minorHAnsi" w:cstheme="minorHAnsi"/>
          <w:b/>
          <w:sz w:val="24"/>
          <w:szCs w:val="24"/>
        </w:rPr>
        <w:t>4</w:t>
      </w:r>
      <w:r w:rsidRPr="00E51DE1">
        <w:rPr>
          <w:rFonts w:asciiTheme="minorHAnsi" w:hAnsiTheme="minorHAnsi" w:cstheme="minorHAnsi"/>
          <w:b/>
          <w:sz w:val="24"/>
          <w:szCs w:val="24"/>
        </w:rPr>
        <w:t>/PRV/</w:t>
      </w:r>
      <w:r w:rsidR="00D77807" w:rsidRPr="00E51DE1">
        <w:rPr>
          <w:rFonts w:asciiTheme="minorHAnsi" w:hAnsiTheme="minorHAnsi" w:cstheme="minorHAnsi"/>
          <w:b/>
          <w:sz w:val="24"/>
          <w:szCs w:val="24"/>
        </w:rPr>
        <w:t>202</w:t>
      </w:r>
      <w:r w:rsidR="00D77807">
        <w:rPr>
          <w:rFonts w:asciiTheme="minorHAnsi" w:hAnsiTheme="minorHAnsi" w:cstheme="minorHAnsi"/>
          <w:b/>
          <w:sz w:val="24"/>
          <w:szCs w:val="24"/>
        </w:rPr>
        <w:t>4</w:t>
      </w:r>
      <w:r w:rsidR="00D77807" w:rsidRPr="00E51DE1">
        <w:rPr>
          <w:rFonts w:asciiTheme="minorHAnsi" w:hAnsiTheme="minorHAnsi" w:cstheme="minorHAnsi"/>
          <w:b/>
          <w:sz w:val="24"/>
          <w:szCs w:val="24"/>
        </w:rPr>
        <w:t xml:space="preserve">  </w:t>
      </w:r>
    </w:p>
    <w:p w14:paraId="6F7610AA" w14:textId="77777777" w:rsidR="00631252" w:rsidRPr="00E51DE1" w:rsidRDefault="00631252">
      <w:pPr>
        <w:pStyle w:val="TextBodyIndent"/>
        <w:ind w:firstLine="257"/>
        <w:rPr>
          <w:rFonts w:asciiTheme="minorHAnsi" w:hAnsiTheme="minorHAnsi" w:cstheme="minorHAnsi"/>
          <w:sz w:val="24"/>
          <w:szCs w:val="24"/>
        </w:rPr>
      </w:pPr>
    </w:p>
    <w:p w14:paraId="1F6A386E" w14:textId="74E45EF2" w:rsidR="00631252" w:rsidRPr="00E51DE1" w:rsidRDefault="0079031B">
      <w:pPr>
        <w:pStyle w:val="TextBodyIndent"/>
        <w:rPr>
          <w:rFonts w:asciiTheme="minorHAnsi" w:hAnsiTheme="minorHAnsi" w:cstheme="minorHAnsi"/>
        </w:rPr>
      </w:pPr>
      <w:r w:rsidRPr="00E51DE1">
        <w:rPr>
          <w:rFonts w:asciiTheme="minorHAnsi" w:hAnsiTheme="minorHAnsi" w:cstheme="minorHAnsi"/>
          <w:color w:val="000000"/>
        </w:rPr>
        <w:t>Pôdohospodárska platobná agentúra</w:t>
      </w:r>
      <w:r w:rsidR="00C021FF" w:rsidRPr="00E51DE1">
        <w:rPr>
          <w:rFonts w:asciiTheme="minorHAnsi" w:hAnsiTheme="minorHAnsi" w:cstheme="minorHAnsi"/>
          <w:color w:val="000000"/>
        </w:rPr>
        <w:t>,</w:t>
      </w:r>
      <w:r w:rsidRPr="00E51DE1">
        <w:rPr>
          <w:rFonts w:asciiTheme="minorHAnsi" w:hAnsiTheme="minorHAnsi" w:cstheme="minorHAnsi"/>
          <w:color w:val="000000"/>
        </w:rPr>
        <w:t xml:space="preserve"> </w:t>
      </w:r>
      <w:r w:rsidR="00B31F51" w:rsidRPr="00E51DE1">
        <w:rPr>
          <w:rFonts w:asciiTheme="minorHAnsi" w:hAnsiTheme="minorHAnsi" w:cstheme="minorHAnsi"/>
          <w:color w:val="000000"/>
        </w:rPr>
        <w:t xml:space="preserve">Hraničná </w:t>
      </w:r>
      <w:r w:rsidRPr="00E51DE1">
        <w:rPr>
          <w:rFonts w:asciiTheme="minorHAnsi" w:hAnsiTheme="minorHAnsi" w:cstheme="minorHAnsi"/>
          <w:color w:val="000000"/>
        </w:rPr>
        <w:t xml:space="preserve">12, 815 26 Bratislava, IČO: 30 794 323 (ďalej len „PPA“), ako poskytovateľ nenávratného finančného príspevku z Programu rozvoja vidieka SR 2014 - </w:t>
      </w:r>
      <w:r w:rsidR="00A155BE" w:rsidRPr="00E51DE1">
        <w:rPr>
          <w:rFonts w:asciiTheme="minorHAnsi" w:hAnsiTheme="minorHAnsi" w:cstheme="minorHAnsi"/>
          <w:color w:val="000000"/>
        </w:rPr>
        <w:t xml:space="preserve">2022 </w:t>
      </w:r>
      <w:r w:rsidRPr="00E51DE1">
        <w:rPr>
          <w:rFonts w:asciiTheme="minorHAnsi" w:hAnsiTheme="minorHAnsi" w:cstheme="minorHAnsi"/>
          <w:color w:val="000000"/>
        </w:rPr>
        <w:t>(ďalej len „PRV“), vyhlasuje v zmysle ustanovení § 17, zákona č. 292/2014 Z.</w:t>
      </w:r>
      <w:r w:rsidR="00DE7E86" w:rsidRPr="00E51DE1">
        <w:rPr>
          <w:rFonts w:asciiTheme="minorHAnsi" w:hAnsiTheme="minorHAnsi" w:cstheme="minorHAnsi"/>
          <w:color w:val="000000"/>
        </w:rPr>
        <w:t xml:space="preserve"> </w:t>
      </w:r>
      <w:r w:rsidRPr="00E51DE1">
        <w:rPr>
          <w:rFonts w:asciiTheme="minorHAnsi" w:hAnsiTheme="minorHAnsi" w:cstheme="minorHAnsi"/>
          <w:color w:val="000000"/>
        </w:rPr>
        <w:t>z. o príspevku poskytovanom z európskych štrukturálnych a investičných fondov a o zmene a doplnení niektorých zákonov</w:t>
      </w:r>
      <w:r w:rsidR="00FE6A24" w:rsidRPr="00E51DE1">
        <w:rPr>
          <w:rFonts w:asciiTheme="minorHAnsi" w:hAnsiTheme="minorHAnsi" w:cstheme="minorHAnsi"/>
          <w:color w:val="000000"/>
        </w:rPr>
        <w:t xml:space="preserve"> v znení neskorších predpisov (ďalej len „zákon č. 292/2014 Z.</w:t>
      </w:r>
      <w:r w:rsidR="00DE7E86" w:rsidRPr="00E51DE1">
        <w:rPr>
          <w:rFonts w:asciiTheme="minorHAnsi" w:hAnsiTheme="minorHAnsi" w:cstheme="minorHAnsi"/>
          <w:color w:val="000000"/>
        </w:rPr>
        <w:t xml:space="preserve"> </w:t>
      </w:r>
      <w:r w:rsidR="00FE6A24" w:rsidRPr="00E51DE1">
        <w:rPr>
          <w:rFonts w:asciiTheme="minorHAnsi" w:hAnsiTheme="minorHAnsi" w:cstheme="minorHAnsi"/>
          <w:color w:val="000000"/>
        </w:rPr>
        <w:t>z. o príspevku poskytovanom z EŠIF“)</w:t>
      </w:r>
      <w:r w:rsidRPr="00E51DE1">
        <w:rPr>
          <w:rFonts w:asciiTheme="minorHAnsi" w:hAnsiTheme="minorHAnsi" w:cstheme="minorHAnsi"/>
          <w:color w:val="000000"/>
        </w:rPr>
        <w:t xml:space="preserve"> a v súlade s platnou Príručkou pre žiadateľa o poskytnutie nenávratného finančného príspevku z PRV</w:t>
      </w:r>
      <w:r w:rsidR="00636AC8" w:rsidRPr="00E51DE1">
        <w:rPr>
          <w:rFonts w:asciiTheme="minorHAnsi" w:hAnsiTheme="minorHAnsi" w:cstheme="minorHAnsi"/>
          <w:color w:val="000000"/>
        </w:rPr>
        <w:t xml:space="preserve">, ktorá je zverejnená na webovom sídle poskytovateľa: </w:t>
      </w:r>
      <w:hyperlink r:id="rId8" w:history="1">
        <w:r w:rsidR="00636AC8" w:rsidRPr="00E51DE1">
          <w:rPr>
            <w:rStyle w:val="Hypertextovprepojenie"/>
            <w:rFonts w:asciiTheme="minorHAnsi" w:hAnsiTheme="minorHAnsi" w:cstheme="minorHAnsi"/>
          </w:rPr>
          <w:t>http://www.apa.sk/prv-2014-2020-prirucka-pre-ziadatela</w:t>
        </w:r>
      </w:hyperlink>
      <w:r w:rsidRPr="00E51DE1">
        <w:rPr>
          <w:rFonts w:asciiTheme="minorHAnsi" w:hAnsiTheme="minorHAnsi" w:cstheme="minorHAnsi"/>
          <w:color w:val="000000"/>
        </w:rPr>
        <w:t xml:space="preserve"> (ďalej len „Príručka“)</w:t>
      </w:r>
      <w:r w:rsidRPr="00E51DE1">
        <w:rPr>
          <w:rFonts w:asciiTheme="minorHAnsi" w:hAnsiTheme="minorHAnsi" w:cstheme="minorHAnsi"/>
          <w:bCs/>
          <w:color w:val="000000"/>
        </w:rPr>
        <w:t xml:space="preserve"> </w:t>
      </w:r>
      <w:r w:rsidRPr="00E51DE1">
        <w:rPr>
          <w:rFonts w:asciiTheme="minorHAnsi" w:hAnsiTheme="minorHAnsi" w:cstheme="minorHAnsi"/>
          <w:b/>
          <w:bCs/>
          <w:color w:val="000000"/>
        </w:rPr>
        <w:t>výzvu na predkladanie Žiadostí o poskytnutie nenávratného finančného príspevku z PRV</w:t>
      </w:r>
      <w:r w:rsidRPr="00E51DE1">
        <w:rPr>
          <w:rFonts w:asciiTheme="minorHAnsi" w:hAnsiTheme="minorHAnsi" w:cstheme="minorHAnsi"/>
          <w:color w:val="000000"/>
        </w:rPr>
        <w:t xml:space="preserve"> (ďalej len „výzva“)</w:t>
      </w:r>
    </w:p>
    <w:p w14:paraId="49039260" w14:textId="77777777" w:rsidR="00631252" w:rsidRPr="00E51DE1" w:rsidRDefault="00631252">
      <w:pPr>
        <w:pStyle w:val="TextBodyIndent"/>
        <w:ind w:firstLine="257"/>
        <w:rPr>
          <w:rFonts w:asciiTheme="minorHAnsi" w:hAnsiTheme="minorHAnsi" w:cstheme="minorHAnsi"/>
        </w:rPr>
      </w:pPr>
    </w:p>
    <w:p w14:paraId="2913527B" w14:textId="61D13856" w:rsidR="00631252" w:rsidRPr="00E51DE1" w:rsidRDefault="0079031B" w:rsidP="001A38ED">
      <w:pPr>
        <w:pStyle w:val="TextBodyIndent"/>
        <w:spacing w:after="120"/>
        <w:ind w:left="2126" w:hanging="2126"/>
        <w:rPr>
          <w:rFonts w:asciiTheme="minorHAnsi" w:hAnsiTheme="minorHAnsi" w:cstheme="minorHAnsi"/>
          <w:b/>
          <w:color w:val="000000"/>
        </w:rPr>
      </w:pPr>
      <w:r w:rsidRPr="00E51DE1">
        <w:rPr>
          <w:rFonts w:asciiTheme="minorHAnsi" w:hAnsiTheme="minorHAnsi" w:cstheme="minorHAnsi"/>
          <w:b/>
          <w:color w:val="000000"/>
        </w:rPr>
        <w:t xml:space="preserve">pre opatrenie: </w:t>
      </w:r>
      <w:r w:rsidRPr="00E51DE1">
        <w:rPr>
          <w:rFonts w:asciiTheme="minorHAnsi" w:hAnsiTheme="minorHAnsi" w:cstheme="minorHAnsi"/>
          <w:b/>
          <w:color w:val="000000"/>
        </w:rPr>
        <w:tab/>
      </w:r>
      <w:r w:rsidR="00113209" w:rsidRPr="00E51DE1">
        <w:rPr>
          <w:rFonts w:asciiTheme="minorHAnsi" w:hAnsiTheme="minorHAnsi" w:cstheme="minorHAnsi"/>
          <w:b/>
          <w:color w:val="000000"/>
        </w:rPr>
        <w:t xml:space="preserve">4 </w:t>
      </w:r>
      <w:r w:rsidR="004D4036" w:rsidRPr="00E51DE1">
        <w:rPr>
          <w:rFonts w:asciiTheme="minorHAnsi" w:hAnsiTheme="minorHAnsi" w:cstheme="minorHAnsi"/>
          <w:b/>
          <w:color w:val="000000"/>
        </w:rPr>
        <w:t xml:space="preserve">– </w:t>
      </w:r>
      <w:r w:rsidR="00113209" w:rsidRPr="00E51DE1">
        <w:rPr>
          <w:rFonts w:asciiTheme="minorHAnsi" w:hAnsiTheme="minorHAnsi" w:cstheme="minorHAnsi"/>
          <w:b/>
          <w:color w:val="000000"/>
        </w:rPr>
        <w:t>Investície do hmotného majetku</w:t>
      </w:r>
    </w:p>
    <w:p w14:paraId="654FF7D9" w14:textId="25E7CA63" w:rsidR="00631252" w:rsidRPr="00E51DE1" w:rsidRDefault="0079031B" w:rsidP="00975EAC">
      <w:pPr>
        <w:pStyle w:val="TextBodyIndent"/>
        <w:spacing w:after="120"/>
        <w:ind w:left="2126" w:hanging="2126"/>
        <w:rPr>
          <w:rFonts w:asciiTheme="minorHAnsi" w:hAnsiTheme="minorHAnsi" w:cstheme="minorHAnsi"/>
          <w:b/>
          <w:color w:val="000000"/>
        </w:rPr>
      </w:pPr>
      <w:r w:rsidRPr="00E51DE1">
        <w:rPr>
          <w:rFonts w:asciiTheme="minorHAnsi" w:hAnsiTheme="minorHAnsi" w:cstheme="minorHAnsi"/>
          <w:b/>
          <w:color w:val="000000"/>
        </w:rPr>
        <w:t xml:space="preserve">podopatrenie: </w:t>
      </w:r>
      <w:r w:rsidRPr="00E51DE1">
        <w:rPr>
          <w:rFonts w:asciiTheme="minorHAnsi" w:hAnsiTheme="minorHAnsi" w:cstheme="minorHAnsi"/>
          <w:b/>
          <w:color w:val="000000"/>
        </w:rPr>
        <w:tab/>
      </w:r>
      <w:r w:rsidR="00113209" w:rsidRPr="00E51DE1">
        <w:rPr>
          <w:rFonts w:asciiTheme="minorHAnsi" w:hAnsiTheme="minorHAnsi" w:cstheme="minorHAnsi"/>
          <w:b/>
          <w:color w:val="000000"/>
        </w:rPr>
        <w:t>4.</w:t>
      </w:r>
      <w:r w:rsidR="0008014A" w:rsidRPr="00E51DE1">
        <w:rPr>
          <w:rFonts w:asciiTheme="minorHAnsi" w:hAnsiTheme="minorHAnsi" w:cstheme="minorHAnsi"/>
          <w:b/>
          <w:color w:val="000000"/>
        </w:rPr>
        <w:t xml:space="preserve">1 </w:t>
      </w:r>
      <w:r w:rsidRPr="00E51DE1">
        <w:rPr>
          <w:rFonts w:asciiTheme="minorHAnsi" w:hAnsiTheme="minorHAnsi" w:cstheme="minorHAnsi"/>
          <w:b/>
          <w:color w:val="000000"/>
        </w:rPr>
        <w:t xml:space="preserve">– </w:t>
      </w:r>
      <w:r w:rsidR="0008014A" w:rsidRPr="00E51DE1">
        <w:rPr>
          <w:rFonts w:asciiTheme="minorHAnsi" w:hAnsiTheme="minorHAnsi" w:cstheme="minorHAnsi"/>
          <w:b/>
          <w:color w:val="000000"/>
        </w:rPr>
        <w:t>Podpora na investície do poľnohospodárskych podnikov</w:t>
      </w:r>
    </w:p>
    <w:p w14:paraId="0E0397A1" w14:textId="77487949" w:rsidR="00D233ED" w:rsidRPr="00E51DE1" w:rsidRDefault="00D77807">
      <w:pPr>
        <w:pStyle w:val="TextBodyIndent"/>
        <w:ind w:left="2127" w:hanging="2127"/>
        <w:rPr>
          <w:rFonts w:asciiTheme="minorHAnsi" w:hAnsiTheme="minorHAnsi" w:cstheme="minorHAnsi"/>
          <w:b/>
          <w:color w:val="000000"/>
        </w:rPr>
      </w:pPr>
      <w:r w:rsidRPr="00E51DE1">
        <w:rPr>
          <w:rFonts w:asciiTheme="minorHAnsi" w:hAnsiTheme="minorHAnsi" w:cstheme="minorHAnsi"/>
          <w:b/>
          <w:color w:val="000000"/>
        </w:rPr>
        <w:t>oblas</w:t>
      </w:r>
      <w:r>
        <w:rPr>
          <w:rFonts w:asciiTheme="minorHAnsi" w:hAnsiTheme="minorHAnsi" w:cstheme="minorHAnsi"/>
          <w:b/>
          <w:color w:val="000000"/>
        </w:rPr>
        <w:t>ti</w:t>
      </w:r>
      <w:r w:rsidR="00D13D89" w:rsidRPr="00E51DE1">
        <w:rPr>
          <w:rFonts w:asciiTheme="minorHAnsi" w:hAnsiTheme="minorHAnsi" w:cstheme="minorHAnsi"/>
          <w:b/>
          <w:color w:val="000000"/>
        </w:rPr>
        <w:t>:</w:t>
      </w:r>
      <w:r w:rsidR="00D13D89" w:rsidRPr="00E51DE1">
        <w:rPr>
          <w:rFonts w:asciiTheme="minorHAnsi" w:hAnsiTheme="minorHAnsi" w:cstheme="minorHAnsi"/>
          <w:b/>
          <w:color w:val="000000"/>
        </w:rPr>
        <w:tab/>
      </w:r>
      <w:r>
        <w:rPr>
          <w:rFonts w:asciiTheme="minorHAnsi" w:hAnsiTheme="minorHAnsi" w:cstheme="minorHAnsi"/>
          <w:b/>
          <w:color w:val="000000"/>
        </w:rPr>
        <w:t xml:space="preserve">1. </w:t>
      </w:r>
      <w:r w:rsidRPr="00D77807">
        <w:rPr>
          <w:rFonts w:asciiTheme="minorHAnsi" w:hAnsiTheme="minorHAnsi" w:cstheme="minorHAnsi"/>
          <w:b/>
          <w:color w:val="000000"/>
        </w:rPr>
        <w:t xml:space="preserve">Špeciálna rastlinná výroba </w:t>
      </w:r>
      <w:r w:rsidRPr="00BF0E05">
        <w:rPr>
          <w:rFonts w:asciiTheme="minorHAnsi" w:hAnsiTheme="minorHAnsi" w:cstheme="minorHAnsi"/>
          <w:bCs/>
          <w:color w:val="000000"/>
        </w:rPr>
        <w:t>(</w:t>
      </w:r>
      <w:r w:rsidR="00BF0E05" w:rsidRPr="00BF0E05">
        <w:rPr>
          <w:rFonts w:asciiTheme="minorHAnsi" w:hAnsiTheme="minorHAnsi" w:cstheme="minorHAnsi"/>
          <w:bCs/>
          <w:color w:val="000000"/>
        </w:rPr>
        <w:t>ďalej len „</w:t>
      </w:r>
      <w:r w:rsidRPr="00BF0E05">
        <w:rPr>
          <w:rFonts w:asciiTheme="minorHAnsi" w:hAnsiTheme="minorHAnsi" w:cstheme="minorHAnsi"/>
          <w:bCs/>
          <w:color w:val="000000"/>
        </w:rPr>
        <w:t>ŠRV</w:t>
      </w:r>
      <w:r w:rsidR="00BF0E05" w:rsidRPr="00BF0E05">
        <w:rPr>
          <w:rFonts w:asciiTheme="minorHAnsi" w:hAnsiTheme="minorHAnsi" w:cstheme="minorHAnsi"/>
          <w:bCs/>
          <w:color w:val="000000"/>
        </w:rPr>
        <w:t>“</w:t>
      </w:r>
      <w:r w:rsidRPr="00BF0E05">
        <w:rPr>
          <w:rFonts w:asciiTheme="minorHAnsi" w:hAnsiTheme="minorHAnsi" w:cstheme="minorHAnsi"/>
          <w:bCs/>
          <w:color w:val="000000"/>
        </w:rPr>
        <w:t>)</w:t>
      </w:r>
    </w:p>
    <w:p w14:paraId="1DADC92F" w14:textId="65B77400" w:rsidR="0008014A" w:rsidRPr="00E51DE1" w:rsidRDefault="00D77807" w:rsidP="00D77807">
      <w:pPr>
        <w:pStyle w:val="TextBodyIndent"/>
        <w:ind w:left="2127"/>
        <w:rPr>
          <w:rFonts w:asciiTheme="minorHAnsi" w:hAnsiTheme="minorHAnsi" w:cstheme="minorHAnsi"/>
          <w:b/>
          <w:color w:val="000000"/>
        </w:rPr>
      </w:pPr>
      <w:r>
        <w:rPr>
          <w:rFonts w:asciiTheme="minorHAnsi" w:hAnsiTheme="minorHAnsi" w:cstheme="minorHAnsi"/>
          <w:b/>
          <w:color w:val="000000"/>
        </w:rPr>
        <w:t xml:space="preserve">2. </w:t>
      </w:r>
      <w:r w:rsidRPr="00D77807">
        <w:rPr>
          <w:rFonts w:asciiTheme="minorHAnsi" w:hAnsiTheme="minorHAnsi" w:cstheme="minorHAnsi"/>
          <w:b/>
          <w:color w:val="000000"/>
        </w:rPr>
        <w:t xml:space="preserve">Živočíšna výroba </w:t>
      </w:r>
      <w:r w:rsidRPr="00BF0E05">
        <w:rPr>
          <w:rFonts w:asciiTheme="minorHAnsi" w:hAnsiTheme="minorHAnsi" w:cstheme="minorHAnsi"/>
          <w:bCs/>
          <w:color w:val="000000"/>
        </w:rPr>
        <w:t>(</w:t>
      </w:r>
      <w:r w:rsidR="00BF0E05" w:rsidRPr="00BF0E05">
        <w:rPr>
          <w:rFonts w:asciiTheme="minorHAnsi" w:hAnsiTheme="minorHAnsi" w:cstheme="minorHAnsi"/>
          <w:bCs/>
          <w:color w:val="000000"/>
        </w:rPr>
        <w:t>ďalej len „</w:t>
      </w:r>
      <w:r w:rsidRPr="00BF0E05">
        <w:rPr>
          <w:rFonts w:asciiTheme="minorHAnsi" w:hAnsiTheme="minorHAnsi" w:cstheme="minorHAnsi"/>
          <w:bCs/>
          <w:color w:val="000000"/>
        </w:rPr>
        <w:t>ŽV</w:t>
      </w:r>
      <w:r w:rsidR="00BF0E05" w:rsidRPr="00BF0E05">
        <w:rPr>
          <w:rFonts w:asciiTheme="minorHAnsi" w:hAnsiTheme="minorHAnsi" w:cstheme="minorHAnsi"/>
          <w:bCs/>
          <w:color w:val="000000"/>
        </w:rPr>
        <w:t>“</w:t>
      </w:r>
      <w:r w:rsidRPr="00BF0E05">
        <w:rPr>
          <w:rFonts w:asciiTheme="minorHAnsi" w:hAnsiTheme="minorHAnsi" w:cstheme="minorHAnsi"/>
          <w:bCs/>
          <w:color w:val="000000"/>
        </w:rPr>
        <w:t>)</w:t>
      </w:r>
    </w:p>
    <w:p w14:paraId="0AB19DA1" w14:textId="5AF8CDD4" w:rsidR="0008014A" w:rsidRPr="00E51DE1" w:rsidRDefault="0008014A">
      <w:pPr>
        <w:pStyle w:val="TextBodyIndent"/>
        <w:ind w:left="2127" w:hanging="2127"/>
        <w:rPr>
          <w:rFonts w:asciiTheme="minorHAnsi" w:hAnsiTheme="minorHAnsi" w:cstheme="minorHAnsi"/>
          <w:b/>
          <w:color w:val="000000"/>
        </w:rPr>
      </w:pPr>
    </w:p>
    <w:p w14:paraId="15FD1B87" w14:textId="77777777" w:rsidR="0008014A" w:rsidRPr="00E51DE1" w:rsidRDefault="0008014A">
      <w:pPr>
        <w:pStyle w:val="TextBodyIndent"/>
        <w:ind w:left="2127" w:hanging="2127"/>
        <w:rPr>
          <w:rFonts w:asciiTheme="minorHAnsi" w:hAnsiTheme="minorHAnsi" w:cstheme="minorHAnsi"/>
          <w:b/>
          <w:color w:val="000000"/>
        </w:rPr>
      </w:pPr>
    </w:p>
    <w:p w14:paraId="79A55648" w14:textId="78AD1F50" w:rsidR="004D4036" w:rsidRPr="00E51DE1" w:rsidRDefault="004010E2">
      <w:pPr>
        <w:pStyle w:val="TextBodyIndent"/>
        <w:ind w:left="2127" w:hanging="2127"/>
        <w:rPr>
          <w:rFonts w:asciiTheme="minorHAnsi" w:hAnsiTheme="minorHAnsi" w:cstheme="minorHAnsi"/>
          <w:b/>
          <w:color w:val="000000"/>
        </w:rPr>
      </w:pPr>
      <w:r w:rsidRPr="00E51DE1">
        <w:rPr>
          <w:rFonts w:asciiTheme="minorHAnsi" w:hAnsiTheme="minorHAnsi" w:cstheme="minorHAnsi"/>
          <w:b/>
          <w:color w:val="000000"/>
        </w:rPr>
        <w:t xml:space="preserve">Typ výzvy: </w:t>
      </w:r>
      <w:r w:rsidR="005B44D7" w:rsidRPr="00E51DE1">
        <w:rPr>
          <w:rFonts w:asciiTheme="minorHAnsi" w:hAnsiTheme="minorHAnsi" w:cstheme="minorHAnsi"/>
          <w:b/>
          <w:color w:val="000000"/>
        </w:rPr>
        <w:tab/>
      </w:r>
      <w:r w:rsidR="005B44D7" w:rsidRPr="00E51DE1">
        <w:rPr>
          <w:rFonts w:asciiTheme="minorHAnsi" w:hAnsiTheme="minorHAnsi" w:cstheme="minorHAnsi"/>
          <w:b/>
          <w:color w:val="000000"/>
        </w:rPr>
        <w:tab/>
      </w:r>
      <w:r w:rsidR="00547867" w:rsidRPr="00E51DE1">
        <w:rPr>
          <w:rFonts w:asciiTheme="minorHAnsi" w:hAnsiTheme="minorHAnsi" w:cstheme="minorHAnsi"/>
          <w:b/>
          <w:color w:val="000000"/>
        </w:rPr>
        <w:t>uzavretá</w:t>
      </w:r>
    </w:p>
    <w:p w14:paraId="56EBEE5B" w14:textId="61AB5436" w:rsidR="004D4036" w:rsidRPr="00E51DE1" w:rsidRDefault="004D4036">
      <w:pPr>
        <w:pStyle w:val="TextBodyIndent"/>
        <w:ind w:left="2127" w:hanging="2127"/>
        <w:rPr>
          <w:rFonts w:asciiTheme="minorHAnsi" w:hAnsiTheme="minorHAnsi" w:cstheme="minorHAnsi"/>
          <w:b/>
          <w:color w:val="000000"/>
        </w:rPr>
      </w:pPr>
    </w:p>
    <w:p w14:paraId="76C2CC13" w14:textId="4745D336" w:rsidR="001A75F8" w:rsidRPr="00E51DE1" w:rsidRDefault="0079031B" w:rsidP="00A57D6C">
      <w:pPr>
        <w:pStyle w:val="TextBodyIndent"/>
        <w:rPr>
          <w:rFonts w:asciiTheme="minorHAnsi" w:hAnsiTheme="minorHAnsi" w:cstheme="minorHAnsi"/>
          <w:b/>
          <w:color w:val="000000"/>
        </w:rPr>
      </w:pPr>
      <w:r w:rsidRPr="00E51DE1">
        <w:rPr>
          <w:rFonts w:asciiTheme="minorHAnsi" w:hAnsiTheme="minorHAnsi" w:cstheme="minorHAnsi"/>
          <w:b/>
          <w:color w:val="000000"/>
        </w:rPr>
        <w:t>Dátum vyhlásenia výzvy:</w:t>
      </w:r>
      <w:r w:rsidR="001A75F8" w:rsidRPr="00E51DE1">
        <w:rPr>
          <w:rFonts w:asciiTheme="minorHAnsi" w:hAnsiTheme="minorHAnsi" w:cstheme="minorHAnsi"/>
          <w:b/>
          <w:color w:val="000000"/>
        </w:rPr>
        <w:tab/>
      </w:r>
      <w:sdt>
        <w:sdtPr>
          <w:rPr>
            <w:rFonts w:asciiTheme="minorHAnsi" w:hAnsiTheme="minorHAnsi" w:cstheme="minorHAnsi"/>
            <w:b/>
            <w:color w:val="000000"/>
          </w:rPr>
          <w:id w:val="137772641"/>
          <w:placeholder>
            <w:docPart w:val="DefaultPlaceholder_-1854013437"/>
          </w:placeholder>
          <w:date w:fullDate="2024-10-07T00:00:00Z">
            <w:dateFormat w:val="d. M. yyyy"/>
            <w:lid w:val="sk-SK"/>
            <w:storeMappedDataAs w:val="dateTime"/>
            <w:calendar w:val="gregorian"/>
          </w:date>
        </w:sdtPr>
        <w:sdtContent>
          <w:r w:rsidR="00753477">
            <w:rPr>
              <w:rFonts w:asciiTheme="minorHAnsi" w:hAnsiTheme="minorHAnsi" w:cstheme="minorHAnsi"/>
              <w:b/>
              <w:color w:val="000000"/>
            </w:rPr>
            <w:t>7. 10. 2024</w:t>
          </w:r>
        </w:sdtContent>
      </w:sdt>
    </w:p>
    <w:p w14:paraId="082AE259" w14:textId="32ED4CC9" w:rsidR="00A4752F" w:rsidRPr="00E51DE1" w:rsidRDefault="00547867" w:rsidP="00CE15AA">
      <w:pPr>
        <w:pStyle w:val="TextBodyIndent"/>
        <w:spacing w:before="120"/>
        <w:rPr>
          <w:rFonts w:asciiTheme="minorHAnsi" w:hAnsiTheme="minorHAnsi" w:cstheme="minorHAnsi"/>
          <w:b/>
          <w:color w:val="000000"/>
        </w:rPr>
      </w:pPr>
      <w:r w:rsidRPr="00E51DE1">
        <w:rPr>
          <w:rFonts w:asciiTheme="minorHAnsi" w:hAnsiTheme="minorHAnsi" w:cstheme="minorHAnsi"/>
          <w:b/>
          <w:bCs/>
          <w:color w:val="000000"/>
        </w:rPr>
        <w:t>Dátum uzavretia výzvy:</w:t>
      </w:r>
      <w:r w:rsidRPr="00E51DE1">
        <w:rPr>
          <w:rFonts w:asciiTheme="minorHAnsi" w:hAnsiTheme="minorHAnsi" w:cstheme="minorHAnsi"/>
          <w:b/>
          <w:bCs/>
          <w:color w:val="000000"/>
        </w:rPr>
        <w:tab/>
      </w:r>
      <w:sdt>
        <w:sdtPr>
          <w:rPr>
            <w:rFonts w:asciiTheme="minorHAnsi" w:hAnsiTheme="minorHAnsi" w:cstheme="minorHAnsi"/>
            <w:b/>
            <w:bCs/>
            <w:color w:val="000000"/>
          </w:rPr>
          <w:id w:val="576323041"/>
          <w:placeholder>
            <w:docPart w:val="DefaultPlaceholder_-1854013437"/>
          </w:placeholder>
          <w:date w:fullDate="2024-11-22T00:00:00Z">
            <w:dateFormat w:val="d. M. yyyy"/>
            <w:lid w:val="sk-SK"/>
            <w:storeMappedDataAs w:val="dateTime"/>
            <w:calendar w:val="gregorian"/>
          </w:date>
        </w:sdtPr>
        <w:sdtContent>
          <w:r w:rsidR="00753477">
            <w:rPr>
              <w:rFonts w:asciiTheme="minorHAnsi" w:hAnsiTheme="minorHAnsi" w:cstheme="minorHAnsi"/>
              <w:b/>
              <w:bCs/>
              <w:color w:val="000000"/>
            </w:rPr>
            <w:t>22. 11. 2024</w:t>
          </w:r>
        </w:sdtContent>
      </w:sdt>
    </w:p>
    <w:p w14:paraId="5588C008" w14:textId="77777777" w:rsidR="00631252" w:rsidRPr="00E51DE1" w:rsidRDefault="00631252">
      <w:pPr>
        <w:tabs>
          <w:tab w:val="left" w:pos="540"/>
        </w:tabs>
        <w:spacing w:line="280" w:lineRule="exact"/>
        <w:rPr>
          <w:rFonts w:asciiTheme="minorHAnsi" w:hAnsiTheme="minorHAnsi" w:cstheme="minorHAnsi"/>
          <w:b/>
          <w:bCs/>
        </w:rPr>
      </w:pPr>
    </w:p>
    <w:p w14:paraId="7A3BD8BB" w14:textId="77777777" w:rsidR="00631252" w:rsidRPr="00E51DE1" w:rsidRDefault="0079031B" w:rsidP="00CC79E3">
      <w:pPr>
        <w:pStyle w:val="Nadpis1"/>
        <w:numPr>
          <w:ilvl w:val="0"/>
          <w:numId w:val="2"/>
        </w:numPr>
        <w:tabs>
          <w:tab w:val="clear" w:pos="708"/>
        </w:tabs>
        <w:spacing w:before="120" w:after="120"/>
        <w:ind w:left="567" w:hanging="567"/>
        <w:rPr>
          <w:rFonts w:asciiTheme="minorHAnsi" w:hAnsiTheme="minorHAnsi" w:cstheme="minorHAnsi"/>
          <w:b w:val="0"/>
          <w:sz w:val="22"/>
        </w:rPr>
      </w:pPr>
      <w:r w:rsidRPr="00E51DE1">
        <w:rPr>
          <w:rFonts w:asciiTheme="minorHAnsi" w:hAnsiTheme="minorHAnsi" w:cstheme="minorHAnsi"/>
          <w:smallCaps w:val="0"/>
          <w:sz w:val="22"/>
          <w:lang w:val="sk-SK"/>
        </w:rPr>
        <w:t>Formálne náležitosti výzvy</w:t>
      </w:r>
    </w:p>
    <w:p w14:paraId="5E74807E" w14:textId="527C7902" w:rsidR="00631252" w:rsidRPr="00E51DE1" w:rsidRDefault="0079031B" w:rsidP="00DC566B">
      <w:pPr>
        <w:pStyle w:val="Nadpis2"/>
        <w:numPr>
          <w:ilvl w:val="1"/>
          <w:numId w:val="5"/>
        </w:numPr>
        <w:spacing w:after="120"/>
        <w:ind w:left="567" w:hanging="567"/>
        <w:rPr>
          <w:rFonts w:asciiTheme="minorHAnsi" w:hAnsiTheme="minorHAnsi" w:cstheme="minorHAnsi"/>
          <w:b w:val="0"/>
        </w:rPr>
      </w:pPr>
      <w:r w:rsidRPr="00E51DE1">
        <w:rPr>
          <w:rFonts w:asciiTheme="minorHAnsi" w:hAnsiTheme="minorHAnsi" w:cstheme="minorHAnsi"/>
        </w:rPr>
        <w:t>Kontaktné údaje poskytovateľa a spôsob komunikácie s poskytovateľom</w:t>
      </w:r>
    </w:p>
    <w:p w14:paraId="0D6A5A67" w14:textId="403B188C" w:rsidR="000922BA" w:rsidRPr="00E51DE1" w:rsidRDefault="000922BA">
      <w:pPr>
        <w:tabs>
          <w:tab w:val="left" w:pos="289"/>
        </w:tabs>
        <w:spacing w:line="280" w:lineRule="exact"/>
        <w:ind w:left="567"/>
        <w:jc w:val="both"/>
        <w:rPr>
          <w:rFonts w:asciiTheme="minorHAnsi" w:hAnsiTheme="minorHAnsi" w:cstheme="minorHAnsi"/>
          <w:sz w:val="22"/>
          <w:szCs w:val="22"/>
        </w:rPr>
      </w:pPr>
      <w:r w:rsidRPr="00E51DE1">
        <w:rPr>
          <w:rFonts w:asciiTheme="minorHAnsi" w:hAnsiTheme="minorHAnsi" w:cstheme="minorHAnsi"/>
          <w:sz w:val="22"/>
          <w:szCs w:val="22"/>
        </w:rPr>
        <w:t>I</w:t>
      </w:r>
      <w:r w:rsidR="000C2FA8" w:rsidRPr="00E51DE1">
        <w:rPr>
          <w:rFonts w:asciiTheme="minorHAnsi" w:hAnsiTheme="minorHAnsi" w:cstheme="minorHAnsi"/>
          <w:sz w:val="22"/>
          <w:szCs w:val="22"/>
        </w:rPr>
        <w:t>nformácie je možné získať na</w:t>
      </w:r>
      <w:r w:rsidRPr="00E51DE1">
        <w:rPr>
          <w:rFonts w:asciiTheme="minorHAnsi" w:hAnsiTheme="minorHAnsi" w:cstheme="minorHAnsi"/>
          <w:sz w:val="22"/>
          <w:szCs w:val="22"/>
        </w:rPr>
        <w:t>:</w:t>
      </w:r>
    </w:p>
    <w:p w14:paraId="18DC06CF" w14:textId="19CDC3EA" w:rsidR="000922BA" w:rsidRPr="00E51DE1" w:rsidRDefault="000C2FA8">
      <w:pPr>
        <w:tabs>
          <w:tab w:val="left" w:pos="289"/>
        </w:tabs>
        <w:spacing w:line="280" w:lineRule="exact"/>
        <w:ind w:left="567"/>
        <w:jc w:val="both"/>
        <w:rPr>
          <w:rFonts w:asciiTheme="minorHAnsi" w:hAnsiTheme="minorHAnsi" w:cstheme="minorHAnsi"/>
          <w:sz w:val="22"/>
          <w:szCs w:val="22"/>
        </w:rPr>
      </w:pPr>
      <w:r w:rsidRPr="00E51DE1">
        <w:rPr>
          <w:rFonts w:asciiTheme="minorHAnsi" w:hAnsiTheme="minorHAnsi" w:cstheme="minorHAnsi"/>
          <w:sz w:val="22"/>
          <w:szCs w:val="22"/>
        </w:rPr>
        <w:t>tel. č. +421918612429,</w:t>
      </w:r>
    </w:p>
    <w:p w14:paraId="18468888" w14:textId="47CA0251" w:rsidR="000922BA" w:rsidRPr="00E51DE1" w:rsidRDefault="000C2FA8">
      <w:pPr>
        <w:tabs>
          <w:tab w:val="left" w:pos="289"/>
        </w:tabs>
        <w:spacing w:line="280" w:lineRule="exact"/>
        <w:ind w:left="567"/>
        <w:jc w:val="both"/>
        <w:rPr>
          <w:rFonts w:asciiTheme="minorHAnsi" w:hAnsiTheme="minorHAnsi" w:cstheme="minorHAnsi"/>
          <w:sz w:val="22"/>
          <w:szCs w:val="22"/>
        </w:rPr>
      </w:pPr>
      <w:r w:rsidRPr="00E51DE1">
        <w:rPr>
          <w:rFonts w:asciiTheme="minorHAnsi" w:hAnsiTheme="minorHAnsi" w:cstheme="minorHAnsi"/>
          <w:sz w:val="22"/>
          <w:szCs w:val="22"/>
        </w:rPr>
        <w:t xml:space="preserve">e–mail: </w:t>
      </w:r>
      <w:hyperlink r:id="rId9">
        <w:r w:rsidRPr="00E51DE1">
          <w:rPr>
            <w:rStyle w:val="Hypertextovprepojenie"/>
            <w:rFonts w:asciiTheme="minorHAnsi" w:hAnsiTheme="minorHAnsi" w:cstheme="minorHAnsi"/>
            <w:sz w:val="22"/>
            <w:szCs w:val="22"/>
          </w:rPr>
          <w:t>info@apa.sk</w:t>
        </w:r>
      </w:hyperlink>
      <w:r w:rsidR="006C4929" w:rsidRPr="00E51DE1">
        <w:rPr>
          <w:rStyle w:val="Hypertextovprepojenie"/>
          <w:rFonts w:asciiTheme="minorHAnsi" w:hAnsiTheme="minorHAnsi" w:cstheme="minorHAnsi"/>
          <w:sz w:val="22"/>
          <w:szCs w:val="22"/>
        </w:rPr>
        <w:t>,</w:t>
      </w:r>
      <w:r w:rsidR="006C4929" w:rsidRPr="00E51DE1">
        <w:rPr>
          <w:rStyle w:val="Hypertextovprepojenie"/>
          <w:rFonts w:asciiTheme="minorHAnsi" w:hAnsiTheme="minorHAnsi" w:cstheme="minorHAnsi"/>
          <w:sz w:val="22"/>
          <w:szCs w:val="22"/>
          <w:u w:val="none"/>
        </w:rPr>
        <w:t xml:space="preserve"> </w:t>
      </w:r>
      <w:hyperlink r:id="rId10" w:history="1">
        <w:r w:rsidR="006C4929" w:rsidRPr="00E51DE1">
          <w:rPr>
            <w:rStyle w:val="Hypertextovprepojenie"/>
            <w:rFonts w:asciiTheme="minorHAnsi" w:hAnsiTheme="minorHAnsi" w:cstheme="minorHAnsi"/>
            <w:sz w:val="22"/>
            <w:szCs w:val="22"/>
          </w:rPr>
          <w:t>projektovepodpory@apa.sk</w:t>
        </w:r>
      </w:hyperlink>
    </w:p>
    <w:p w14:paraId="6C9C52AC" w14:textId="46714577" w:rsidR="000922BA" w:rsidRPr="00E51DE1" w:rsidRDefault="000C2FA8">
      <w:pPr>
        <w:tabs>
          <w:tab w:val="left" w:pos="289"/>
        </w:tabs>
        <w:spacing w:line="280" w:lineRule="exact"/>
        <w:ind w:left="567"/>
        <w:jc w:val="both"/>
        <w:rPr>
          <w:rFonts w:asciiTheme="minorHAnsi" w:hAnsiTheme="minorHAnsi" w:cstheme="minorHAnsi"/>
          <w:sz w:val="22"/>
          <w:szCs w:val="22"/>
        </w:rPr>
      </w:pPr>
      <w:r w:rsidRPr="00E51DE1">
        <w:rPr>
          <w:rFonts w:asciiTheme="minorHAnsi" w:hAnsiTheme="minorHAnsi" w:cstheme="minorHAnsi"/>
          <w:sz w:val="22"/>
          <w:szCs w:val="22"/>
        </w:rPr>
        <w:t>alebo na adrese kancelárie generálneho riaditeľa PPA, Hraničná 12, 815 26 Bratislava.</w:t>
      </w:r>
    </w:p>
    <w:p w14:paraId="3F224F48" w14:textId="77777777" w:rsidR="000922BA" w:rsidRPr="00E51DE1" w:rsidRDefault="000922BA">
      <w:pPr>
        <w:tabs>
          <w:tab w:val="left" w:pos="289"/>
        </w:tabs>
        <w:spacing w:line="280" w:lineRule="exact"/>
        <w:ind w:left="567"/>
        <w:jc w:val="both"/>
        <w:rPr>
          <w:rFonts w:asciiTheme="minorHAnsi" w:hAnsiTheme="minorHAnsi" w:cstheme="minorHAnsi"/>
          <w:sz w:val="22"/>
          <w:szCs w:val="22"/>
        </w:rPr>
      </w:pPr>
    </w:p>
    <w:p w14:paraId="36725384" w14:textId="5478B80A" w:rsidR="00631252" w:rsidRPr="00E51DE1" w:rsidRDefault="000C2FA8">
      <w:pPr>
        <w:tabs>
          <w:tab w:val="left" w:pos="289"/>
        </w:tabs>
        <w:spacing w:line="280" w:lineRule="exact"/>
        <w:ind w:left="567"/>
        <w:jc w:val="both"/>
        <w:rPr>
          <w:rFonts w:asciiTheme="minorHAnsi" w:hAnsiTheme="minorHAnsi" w:cstheme="minorHAnsi"/>
          <w:sz w:val="22"/>
          <w:szCs w:val="22"/>
        </w:rPr>
      </w:pPr>
      <w:r w:rsidRPr="00E51DE1">
        <w:rPr>
          <w:rFonts w:asciiTheme="minorHAnsi" w:hAnsiTheme="minorHAnsi" w:cstheme="minorHAnsi"/>
          <w:sz w:val="22"/>
          <w:szCs w:val="22"/>
        </w:rPr>
        <w:t xml:space="preserve">V procese </w:t>
      </w:r>
      <w:r w:rsidR="00F0548C" w:rsidRPr="00E51DE1">
        <w:rPr>
          <w:rFonts w:asciiTheme="minorHAnsi" w:hAnsiTheme="minorHAnsi" w:cstheme="minorHAnsi"/>
          <w:sz w:val="22"/>
          <w:szCs w:val="22"/>
        </w:rPr>
        <w:t xml:space="preserve">konania o </w:t>
      </w:r>
      <w:r w:rsidRPr="00E51DE1">
        <w:rPr>
          <w:rFonts w:asciiTheme="minorHAnsi" w:hAnsiTheme="minorHAnsi" w:cstheme="minorHAnsi"/>
          <w:sz w:val="22"/>
          <w:szCs w:val="22"/>
        </w:rPr>
        <w:t>žiadost</w:t>
      </w:r>
      <w:r w:rsidR="00F0548C" w:rsidRPr="00E51DE1">
        <w:rPr>
          <w:rFonts w:asciiTheme="minorHAnsi" w:hAnsiTheme="minorHAnsi" w:cstheme="minorHAnsi"/>
          <w:sz w:val="22"/>
          <w:szCs w:val="22"/>
        </w:rPr>
        <w:t>i</w:t>
      </w:r>
      <w:r w:rsidRPr="00E51DE1">
        <w:rPr>
          <w:rFonts w:asciiTheme="minorHAnsi" w:hAnsiTheme="minorHAnsi" w:cstheme="minorHAnsi"/>
          <w:sz w:val="22"/>
          <w:szCs w:val="22"/>
        </w:rPr>
        <w:t xml:space="preserve"> o nenávratný finančný príspevok z PRV (ďalej len „ŽoNFP“) </w:t>
      </w:r>
      <w:r w:rsidR="000922BA" w:rsidRPr="00E51DE1">
        <w:rPr>
          <w:rFonts w:asciiTheme="minorHAnsi" w:hAnsiTheme="minorHAnsi" w:cstheme="minorHAnsi"/>
          <w:sz w:val="22"/>
          <w:szCs w:val="22"/>
        </w:rPr>
        <w:t xml:space="preserve">sa </w:t>
      </w:r>
      <w:r w:rsidRPr="00E51DE1">
        <w:rPr>
          <w:rFonts w:asciiTheme="minorHAnsi" w:hAnsiTheme="minorHAnsi" w:cstheme="minorHAnsi"/>
          <w:bCs/>
          <w:sz w:val="22"/>
          <w:szCs w:val="22"/>
        </w:rPr>
        <w:t>neposkyt</w:t>
      </w:r>
      <w:r w:rsidR="000922BA" w:rsidRPr="00E51DE1">
        <w:rPr>
          <w:rFonts w:asciiTheme="minorHAnsi" w:hAnsiTheme="minorHAnsi" w:cstheme="minorHAnsi"/>
          <w:bCs/>
          <w:sz w:val="22"/>
          <w:szCs w:val="22"/>
        </w:rPr>
        <w:t>ujú</w:t>
      </w:r>
      <w:r w:rsidRPr="00E51DE1">
        <w:rPr>
          <w:rFonts w:asciiTheme="minorHAnsi" w:hAnsiTheme="minorHAnsi" w:cstheme="minorHAnsi"/>
          <w:bCs/>
          <w:sz w:val="22"/>
          <w:szCs w:val="22"/>
        </w:rPr>
        <w:t xml:space="preserve"> informácie</w:t>
      </w:r>
      <w:r w:rsidRPr="00E51DE1">
        <w:rPr>
          <w:rFonts w:asciiTheme="minorHAnsi" w:hAnsiTheme="minorHAnsi" w:cstheme="minorHAnsi"/>
          <w:sz w:val="22"/>
          <w:szCs w:val="22"/>
        </w:rPr>
        <w:t xml:space="preserve"> o stave vyhodnocovania žiadostí. O konečnom výsledku vyhodnotenia ŽoNFP bude </w:t>
      </w:r>
      <w:r w:rsidR="00531226" w:rsidRPr="00E51DE1">
        <w:rPr>
          <w:rFonts w:asciiTheme="minorHAnsi" w:hAnsiTheme="minorHAnsi" w:cstheme="minorHAnsi"/>
          <w:sz w:val="22"/>
          <w:szCs w:val="22"/>
        </w:rPr>
        <w:t xml:space="preserve">PPA </w:t>
      </w:r>
      <w:r w:rsidRPr="00E51DE1">
        <w:rPr>
          <w:rFonts w:asciiTheme="minorHAnsi" w:hAnsiTheme="minorHAnsi" w:cstheme="minorHAnsi"/>
          <w:sz w:val="22"/>
          <w:szCs w:val="22"/>
        </w:rPr>
        <w:t>žiadateľ</w:t>
      </w:r>
      <w:r w:rsidR="00531226" w:rsidRPr="00E51DE1">
        <w:rPr>
          <w:rFonts w:asciiTheme="minorHAnsi" w:hAnsiTheme="minorHAnsi" w:cstheme="minorHAnsi"/>
          <w:sz w:val="22"/>
          <w:szCs w:val="22"/>
        </w:rPr>
        <w:t>a</w:t>
      </w:r>
      <w:r w:rsidRPr="00E51DE1">
        <w:rPr>
          <w:rFonts w:asciiTheme="minorHAnsi" w:hAnsiTheme="minorHAnsi" w:cstheme="minorHAnsi"/>
          <w:sz w:val="22"/>
          <w:szCs w:val="22"/>
        </w:rPr>
        <w:t xml:space="preserve"> písomne informova</w:t>
      </w:r>
      <w:r w:rsidR="00531226" w:rsidRPr="00E51DE1">
        <w:rPr>
          <w:rFonts w:asciiTheme="minorHAnsi" w:hAnsiTheme="minorHAnsi" w:cstheme="minorHAnsi"/>
          <w:sz w:val="22"/>
          <w:szCs w:val="22"/>
        </w:rPr>
        <w:t>ť</w:t>
      </w:r>
      <w:r w:rsidRPr="00E51DE1">
        <w:rPr>
          <w:rFonts w:asciiTheme="minorHAnsi" w:hAnsiTheme="minorHAnsi" w:cstheme="minorHAnsi"/>
          <w:sz w:val="22"/>
          <w:szCs w:val="22"/>
        </w:rPr>
        <w:t xml:space="preserve">. Odpovede poskytnuté žiadateľovi telefonicky ústnou formou, pokiaľ neboli spracované do písomnej podoby, nemožno považovať za právne záväzné a </w:t>
      </w:r>
      <w:r w:rsidR="00531226" w:rsidRPr="00E51DE1">
        <w:rPr>
          <w:rFonts w:asciiTheme="minorHAnsi" w:hAnsiTheme="minorHAnsi" w:cstheme="minorHAnsi"/>
          <w:sz w:val="22"/>
          <w:szCs w:val="22"/>
        </w:rPr>
        <w:t xml:space="preserve">nemožno </w:t>
      </w:r>
      <w:r w:rsidRPr="00E51DE1">
        <w:rPr>
          <w:rFonts w:asciiTheme="minorHAnsi" w:hAnsiTheme="minorHAnsi" w:cstheme="minorHAnsi"/>
          <w:sz w:val="22"/>
          <w:szCs w:val="22"/>
        </w:rPr>
        <w:t>sa na</w:t>
      </w:r>
      <w:r w:rsidR="00DA219D" w:rsidRPr="00E51DE1">
        <w:rPr>
          <w:rFonts w:asciiTheme="minorHAnsi" w:hAnsiTheme="minorHAnsi" w:cstheme="minorHAnsi"/>
          <w:sz w:val="22"/>
          <w:szCs w:val="22"/>
        </w:rPr>
        <w:t xml:space="preserve"> </w:t>
      </w:r>
      <w:proofErr w:type="spellStart"/>
      <w:r w:rsidRPr="00E51DE1">
        <w:rPr>
          <w:rFonts w:asciiTheme="minorHAnsi" w:hAnsiTheme="minorHAnsi" w:cstheme="minorHAnsi"/>
          <w:sz w:val="22"/>
          <w:szCs w:val="22"/>
        </w:rPr>
        <w:t>ne</w:t>
      </w:r>
      <w:proofErr w:type="spellEnd"/>
      <w:r w:rsidRPr="00E51DE1">
        <w:rPr>
          <w:rFonts w:asciiTheme="minorHAnsi" w:hAnsiTheme="minorHAnsi" w:cstheme="minorHAnsi"/>
          <w:sz w:val="22"/>
          <w:szCs w:val="22"/>
        </w:rPr>
        <w:t xml:space="preserve"> odvolať. </w:t>
      </w:r>
      <w:r w:rsidR="00531226" w:rsidRPr="00E51DE1">
        <w:rPr>
          <w:rFonts w:asciiTheme="minorHAnsi" w:hAnsiTheme="minorHAnsi" w:cstheme="minorHAnsi"/>
          <w:sz w:val="22"/>
          <w:szCs w:val="22"/>
        </w:rPr>
        <w:t xml:space="preserve">Zo strany </w:t>
      </w:r>
      <w:r w:rsidRPr="00E51DE1">
        <w:rPr>
          <w:rFonts w:asciiTheme="minorHAnsi" w:hAnsiTheme="minorHAnsi" w:cstheme="minorHAnsi"/>
          <w:sz w:val="22"/>
          <w:szCs w:val="22"/>
        </w:rPr>
        <w:t>PPA</w:t>
      </w:r>
      <w:r w:rsidR="00531226" w:rsidRPr="00E51DE1">
        <w:rPr>
          <w:rFonts w:asciiTheme="minorHAnsi" w:hAnsiTheme="minorHAnsi" w:cstheme="minorHAnsi"/>
          <w:sz w:val="22"/>
          <w:szCs w:val="22"/>
        </w:rPr>
        <w:t xml:space="preserve"> a Ministerstva pôdohospodárstva a rozvoja vidieka SR sa</w:t>
      </w:r>
      <w:r w:rsidRPr="00E51DE1">
        <w:rPr>
          <w:rFonts w:asciiTheme="minorHAnsi" w:hAnsiTheme="minorHAnsi" w:cstheme="minorHAnsi"/>
          <w:sz w:val="22"/>
          <w:szCs w:val="22"/>
        </w:rPr>
        <w:t xml:space="preserve"> neposkytuje individuálne poradenstvo k vyhlásenej výzve.</w:t>
      </w:r>
    </w:p>
    <w:p w14:paraId="28E40D23" w14:textId="77777777" w:rsidR="005B44D7" w:rsidRPr="00E51DE1" w:rsidRDefault="005B44D7" w:rsidP="00531226">
      <w:pPr>
        <w:tabs>
          <w:tab w:val="left" w:pos="289"/>
        </w:tabs>
        <w:spacing w:line="280" w:lineRule="exact"/>
        <w:ind w:left="567"/>
        <w:jc w:val="both"/>
        <w:rPr>
          <w:rFonts w:asciiTheme="minorHAnsi" w:hAnsiTheme="minorHAnsi" w:cstheme="minorHAnsi"/>
          <w:sz w:val="22"/>
          <w:szCs w:val="22"/>
        </w:rPr>
      </w:pPr>
    </w:p>
    <w:p w14:paraId="42F331AF" w14:textId="2AC782DE" w:rsidR="00531226" w:rsidRPr="00E51DE1" w:rsidRDefault="005B44D7" w:rsidP="00531226">
      <w:pPr>
        <w:tabs>
          <w:tab w:val="left" w:pos="289"/>
        </w:tabs>
        <w:spacing w:line="280" w:lineRule="exact"/>
        <w:ind w:left="567"/>
        <w:jc w:val="both"/>
        <w:rPr>
          <w:rFonts w:asciiTheme="minorHAnsi" w:hAnsiTheme="minorHAnsi" w:cstheme="minorHAnsi"/>
          <w:sz w:val="22"/>
          <w:szCs w:val="22"/>
        </w:rPr>
      </w:pPr>
      <w:r w:rsidRPr="00E51DE1">
        <w:rPr>
          <w:rFonts w:asciiTheme="minorHAnsi" w:hAnsiTheme="minorHAnsi" w:cstheme="minorHAnsi"/>
          <w:sz w:val="22"/>
          <w:szCs w:val="22"/>
        </w:rPr>
        <w:lastRenderedPageBreak/>
        <w:t xml:space="preserve">Informácie k aktuálne vyhláseným výzvam </w:t>
      </w:r>
      <w:r w:rsidR="00FE6A24" w:rsidRPr="00E51DE1">
        <w:rPr>
          <w:rFonts w:asciiTheme="minorHAnsi" w:hAnsiTheme="minorHAnsi" w:cstheme="minorHAnsi"/>
          <w:sz w:val="22"/>
          <w:szCs w:val="22"/>
        </w:rPr>
        <w:t>PRV</w:t>
      </w:r>
      <w:r w:rsidRPr="00E51DE1">
        <w:rPr>
          <w:rFonts w:asciiTheme="minorHAnsi" w:hAnsiTheme="minorHAnsi" w:cstheme="minorHAnsi"/>
          <w:sz w:val="22"/>
          <w:szCs w:val="22"/>
        </w:rPr>
        <w:t xml:space="preserve"> poskytuje </w:t>
      </w:r>
      <w:r w:rsidR="00531226" w:rsidRPr="00E51DE1">
        <w:rPr>
          <w:rFonts w:asciiTheme="minorHAnsi" w:hAnsiTheme="minorHAnsi" w:cstheme="minorHAnsi"/>
          <w:sz w:val="22"/>
          <w:szCs w:val="22"/>
        </w:rPr>
        <w:t xml:space="preserve">Národná sieť rozvoja vidieka SR, ktorej hostiteľským orgánom je </w:t>
      </w:r>
      <w:r w:rsidR="00303BF0" w:rsidRPr="00E51DE1">
        <w:rPr>
          <w:rFonts w:asciiTheme="minorHAnsi" w:hAnsiTheme="minorHAnsi" w:cstheme="minorHAnsi"/>
          <w:bCs/>
          <w:sz w:val="22"/>
          <w:szCs w:val="22"/>
        </w:rPr>
        <w:t>Inštitút znalostného pôdohospodárstva a</w:t>
      </w:r>
      <w:r w:rsidR="008D7A0B" w:rsidRPr="00E51DE1">
        <w:rPr>
          <w:rFonts w:asciiTheme="minorHAnsi" w:hAnsiTheme="minorHAnsi" w:cstheme="minorHAnsi"/>
          <w:bCs/>
          <w:sz w:val="22"/>
          <w:szCs w:val="22"/>
        </w:rPr>
        <w:t> </w:t>
      </w:r>
      <w:r w:rsidR="00303BF0" w:rsidRPr="00E51DE1">
        <w:rPr>
          <w:rFonts w:asciiTheme="minorHAnsi" w:hAnsiTheme="minorHAnsi" w:cstheme="minorHAnsi"/>
          <w:bCs/>
          <w:sz w:val="22"/>
          <w:szCs w:val="22"/>
        </w:rPr>
        <w:t>inovácií</w:t>
      </w:r>
      <w:r w:rsidRPr="00E51DE1">
        <w:rPr>
          <w:rFonts w:asciiTheme="minorHAnsi" w:hAnsiTheme="minorHAnsi" w:cstheme="minorHAnsi"/>
          <w:sz w:val="22"/>
          <w:szCs w:val="22"/>
        </w:rPr>
        <w:t>.</w:t>
      </w:r>
      <w:r w:rsidR="00531226" w:rsidRPr="00E51DE1">
        <w:rPr>
          <w:rFonts w:asciiTheme="minorHAnsi" w:hAnsiTheme="minorHAnsi" w:cstheme="minorHAnsi"/>
          <w:sz w:val="22"/>
          <w:szCs w:val="22"/>
        </w:rPr>
        <w:t xml:space="preserve"> Plánované informačné aktivity sú uvedené na nasledovnom odkaze: </w:t>
      </w:r>
      <w:hyperlink r:id="rId11" w:history="1">
        <w:r w:rsidR="00531226" w:rsidRPr="00E51DE1">
          <w:rPr>
            <w:rStyle w:val="Hypertextovprepojenie"/>
            <w:rFonts w:asciiTheme="minorHAnsi" w:hAnsiTheme="minorHAnsi" w:cstheme="minorHAnsi"/>
            <w:sz w:val="22"/>
            <w:szCs w:val="22"/>
          </w:rPr>
          <w:t>https://www.nsrv.sk/?pl=58</w:t>
        </w:r>
      </w:hyperlink>
    </w:p>
    <w:p w14:paraId="67F8FDCF" w14:textId="40A778AC" w:rsidR="00531226" w:rsidRPr="00E51DE1" w:rsidRDefault="00531226">
      <w:pPr>
        <w:tabs>
          <w:tab w:val="left" w:pos="289"/>
        </w:tabs>
        <w:spacing w:line="280" w:lineRule="exact"/>
        <w:ind w:left="567"/>
        <w:jc w:val="both"/>
        <w:rPr>
          <w:rFonts w:asciiTheme="minorHAnsi" w:hAnsiTheme="minorHAnsi" w:cstheme="minorHAnsi"/>
          <w:sz w:val="22"/>
          <w:szCs w:val="22"/>
        </w:rPr>
      </w:pPr>
    </w:p>
    <w:p w14:paraId="25740E5D" w14:textId="4F69570B" w:rsidR="000922BA" w:rsidRPr="00E51DE1" w:rsidRDefault="00DE0019" w:rsidP="005B44D7">
      <w:pPr>
        <w:tabs>
          <w:tab w:val="left" w:pos="289"/>
        </w:tabs>
        <w:spacing w:line="280" w:lineRule="exact"/>
        <w:ind w:left="567"/>
        <w:jc w:val="both"/>
        <w:rPr>
          <w:rFonts w:asciiTheme="minorHAnsi" w:hAnsiTheme="minorHAnsi" w:cstheme="minorHAnsi"/>
          <w:sz w:val="22"/>
          <w:szCs w:val="22"/>
        </w:rPr>
      </w:pPr>
      <w:r w:rsidRPr="00E51DE1">
        <w:rPr>
          <w:rFonts w:asciiTheme="minorHAnsi" w:hAnsiTheme="minorHAnsi" w:cstheme="minorHAnsi"/>
          <w:sz w:val="22"/>
          <w:szCs w:val="22"/>
        </w:rPr>
        <w:t>Poradenstvo</w:t>
      </w:r>
      <w:r w:rsidR="008D7A0B" w:rsidRPr="00E51DE1">
        <w:rPr>
          <w:rFonts w:asciiTheme="minorHAnsi" w:hAnsiTheme="minorHAnsi" w:cstheme="minorHAnsi"/>
          <w:sz w:val="22"/>
          <w:szCs w:val="22"/>
        </w:rPr>
        <w:t xml:space="preserve"> </w:t>
      </w:r>
      <w:r w:rsidR="005B44D7" w:rsidRPr="00E51DE1">
        <w:rPr>
          <w:rFonts w:asciiTheme="minorHAnsi" w:hAnsiTheme="minorHAnsi" w:cstheme="minorHAnsi"/>
          <w:sz w:val="22"/>
          <w:szCs w:val="22"/>
        </w:rPr>
        <w:t xml:space="preserve">pri podávaní ŽoNFP poskytuje </w:t>
      </w:r>
      <w:r w:rsidR="00303BF0" w:rsidRPr="00E51DE1">
        <w:rPr>
          <w:rFonts w:asciiTheme="minorHAnsi" w:hAnsiTheme="minorHAnsi" w:cstheme="minorHAnsi"/>
          <w:bCs/>
          <w:sz w:val="22"/>
          <w:szCs w:val="22"/>
        </w:rPr>
        <w:t>Inštitút znalostného pôdohospodárstva a</w:t>
      </w:r>
      <w:r w:rsidR="008D7A0B" w:rsidRPr="00E51DE1">
        <w:rPr>
          <w:rFonts w:asciiTheme="minorHAnsi" w:hAnsiTheme="minorHAnsi" w:cstheme="minorHAnsi"/>
          <w:bCs/>
          <w:sz w:val="22"/>
          <w:szCs w:val="22"/>
        </w:rPr>
        <w:t> </w:t>
      </w:r>
      <w:r w:rsidR="00303BF0" w:rsidRPr="00E51DE1">
        <w:rPr>
          <w:rFonts w:asciiTheme="minorHAnsi" w:hAnsiTheme="minorHAnsi" w:cstheme="minorHAnsi"/>
          <w:bCs/>
          <w:sz w:val="22"/>
          <w:szCs w:val="22"/>
        </w:rPr>
        <w:t>inovácií</w:t>
      </w:r>
      <w:r w:rsidR="008D7A0B" w:rsidRPr="00E51DE1">
        <w:rPr>
          <w:rFonts w:asciiTheme="minorHAnsi" w:hAnsiTheme="minorHAnsi" w:cstheme="minorHAnsi"/>
          <w:bCs/>
          <w:sz w:val="22"/>
          <w:szCs w:val="22"/>
        </w:rPr>
        <w:t xml:space="preserve"> </w:t>
      </w:r>
      <w:r w:rsidR="000922BA" w:rsidRPr="00E51DE1">
        <w:rPr>
          <w:rFonts w:asciiTheme="minorHAnsi" w:hAnsiTheme="minorHAnsi" w:cstheme="minorHAnsi"/>
          <w:sz w:val="22"/>
          <w:szCs w:val="22"/>
        </w:rPr>
        <w:t>a to vo forme:</w:t>
      </w:r>
    </w:p>
    <w:p w14:paraId="461FED49" w14:textId="1E38758C" w:rsidR="000922BA" w:rsidRPr="00E51DE1" w:rsidRDefault="00DE0019" w:rsidP="009724EF">
      <w:pPr>
        <w:pStyle w:val="Odsekzoznamu"/>
        <w:numPr>
          <w:ilvl w:val="0"/>
          <w:numId w:val="16"/>
        </w:numPr>
        <w:tabs>
          <w:tab w:val="left" w:pos="289"/>
        </w:tabs>
        <w:spacing w:line="280" w:lineRule="exact"/>
        <w:jc w:val="both"/>
        <w:rPr>
          <w:rFonts w:asciiTheme="minorHAnsi" w:hAnsiTheme="minorHAnsi" w:cstheme="minorHAnsi"/>
          <w:sz w:val="22"/>
          <w:szCs w:val="22"/>
        </w:rPr>
      </w:pPr>
      <w:r w:rsidRPr="00E51DE1">
        <w:rPr>
          <w:rFonts w:asciiTheme="minorHAnsi" w:hAnsiTheme="minorHAnsi" w:cstheme="minorHAnsi"/>
          <w:sz w:val="22"/>
          <w:szCs w:val="22"/>
        </w:rPr>
        <w:t xml:space="preserve">poradenstva </w:t>
      </w:r>
      <w:r w:rsidR="000922BA" w:rsidRPr="00E51DE1">
        <w:rPr>
          <w:rFonts w:asciiTheme="minorHAnsi" w:hAnsiTheme="minorHAnsi" w:cstheme="minorHAnsi"/>
          <w:sz w:val="22"/>
          <w:szCs w:val="22"/>
        </w:rPr>
        <w:t xml:space="preserve">pri spracovaní ŽoNFP v prípade poskytnutia všetkých relevantných dokumentov zo strany žiadateľa, vrátane povinných príloh,  </w:t>
      </w:r>
    </w:p>
    <w:p w14:paraId="51DED8DE" w14:textId="77777777" w:rsidR="000922BA" w:rsidRPr="00E51DE1" w:rsidRDefault="000922BA" w:rsidP="009724EF">
      <w:pPr>
        <w:pStyle w:val="Odsekzoznamu"/>
        <w:numPr>
          <w:ilvl w:val="0"/>
          <w:numId w:val="16"/>
        </w:numPr>
        <w:tabs>
          <w:tab w:val="left" w:pos="289"/>
        </w:tabs>
        <w:spacing w:line="280" w:lineRule="exact"/>
        <w:jc w:val="both"/>
        <w:rPr>
          <w:rFonts w:asciiTheme="minorHAnsi" w:hAnsiTheme="minorHAnsi" w:cstheme="minorHAnsi"/>
          <w:sz w:val="22"/>
          <w:szCs w:val="22"/>
        </w:rPr>
      </w:pPr>
      <w:r w:rsidRPr="00E51DE1">
        <w:rPr>
          <w:rFonts w:asciiTheme="minorHAnsi" w:hAnsiTheme="minorHAnsi" w:cstheme="minorHAnsi"/>
          <w:sz w:val="22"/>
          <w:szCs w:val="22"/>
        </w:rPr>
        <w:t>formálnej kontroly príloh ŽoNFP,</w:t>
      </w:r>
    </w:p>
    <w:p w14:paraId="163B6F4A" w14:textId="7EFF9575" w:rsidR="000922BA" w:rsidRPr="00E51DE1" w:rsidRDefault="000922BA" w:rsidP="009724EF">
      <w:pPr>
        <w:pStyle w:val="Odsekzoznamu"/>
        <w:numPr>
          <w:ilvl w:val="0"/>
          <w:numId w:val="16"/>
        </w:numPr>
        <w:tabs>
          <w:tab w:val="left" w:pos="289"/>
        </w:tabs>
        <w:spacing w:line="280" w:lineRule="exact"/>
        <w:jc w:val="both"/>
        <w:rPr>
          <w:rFonts w:asciiTheme="minorHAnsi" w:hAnsiTheme="minorHAnsi" w:cstheme="minorHAnsi"/>
          <w:sz w:val="22"/>
          <w:szCs w:val="22"/>
        </w:rPr>
      </w:pPr>
      <w:r w:rsidRPr="00E51DE1">
        <w:rPr>
          <w:rFonts w:asciiTheme="minorHAnsi" w:hAnsiTheme="minorHAnsi" w:cstheme="minorHAnsi"/>
          <w:sz w:val="22"/>
          <w:szCs w:val="22"/>
        </w:rPr>
        <w:t xml:space="preserve">asistencie pri podaní ŽoNFP online cez </w:t>
      </w:r>
      <w:hyperlink r:id="rId12" w:history="1">
        <w:r w:rsidRPr="00E51DE1">
          <w:rPr>
            <w:rStyle w:val="Hypertextovprepojenie"/>
            <w:rFonts w:asciiTheme="minorHAnsi" w:hAnsiTheme="minorHAnsi" w:cstheme="minorHAnsi"/>
            <w:sz w:val="22"/>
            <w:szCs w:val="22"/>
          </w:rPr>
          <w:t>slovensko.sk</w:t>
        </w:r>
      </w:hyperlink>
    </w:p>
    <w:p w14:paraId="06392A2E" w14:textId="77777777" w:rsidR="005B44D7" w:rsidRPr="00E51DE1" w:rsidRDefault="005B44D7" w:rsidP="005B44D7">
      <w:pPr>
        <w:tabs>
          <w:tab w:val="left" w:pos="289"/>
        </w:tabs>
        <w:spacing w:line="280" w:lineRule="exact"/>
        <w:jc w:val="both"/>
        <w:rPr>
          <w:rFonts w:asciiTheme="minorHAnsi" w:hAnsiTheme="minorHAnsi" w:cstheme="minorHAnsi"/>
          <w:sz w:val="22"/>
          <w:szCs w:val="22"/>
        </w:rPr>
      </w:pPr>
    </w:p>
    <w:p w14:paraId="5AFABE73" w14:textId="0FEB350A" w:rsidR="001221AB" w:rsidRPr="00E51DE1" w:rsidRDefault="000922BA">
      <w:pPr>
        <w:tabs>
          <w:tab w:val="left" w:pos="289"/>
        </w:tabs>
        <w:spacing w:line="280" w:lineRule="exact"/>
        <w:ind w:left="567"/>
        <w:jc w:val="both"/>
        <w:rPr>
          <w:rFonts w:asciiTheme="minorHAnsi" w:hAnsiTheme="minorHAnsi" w:cstheme="minorHAnsi"/>
          <w:sz w:val="22"/>
          <w:szCs w:val="22"/>
        </w:rPr>
      </w:pPr>
      <w:r w:rsidRPr="00E51DE1">
        <w:rPr>
          <w:rFonts w:asciiTheme="minorHAnsi" w:hAnsiTheme="minorHAnsi" w:cstheme="minorHAnsi"/>
          <w:sz w:val="22"/>
          <w:szCs w:val="22"/>
        </w:rPr>
        <w:t xml:space="preserve">V prípade záujmu o túto službu je potrebné si vopred </w:t>
      </w:r>
      <w:r w:rsidR="00531226" w:rsidRPr="00E51DE1">
        <w:rPr>
          <w:rFonts w:asciiTheme="minorHAnsi" w:hAnsiTheme="minorHAnsi" w:cstheme="minorHAnsi"/>
          <w:sz w:val="22"/>
          <w:szCs w:val="22"/>
        </w:rPr>
        <w:t>dohodnúť</w:t>
      </w:r>
      <w:r w:rsidRPr="00E51DE1">
        <w:rPr>
          <w:rFonts w:asciiTheme="minorHAnsi" w:hAnsiTheme="minorHAnsi" w:cstheme="minorHAnsi"/>
          <w:sz w:val="22"/>
          <w:szCs w:val="22"/>
        </w:rPr>
        <w:t xml:space="preserve"> termín stretnutia: </w:t>
      </w:r>
    </w:p>
    <w:p w14:paraId="2BEACE3A" w14:textId="7E227A1C" w:rsidR="005B44D7" w:rsidRPr="00E51DE1" w:rsidRDefault="00303BF0">
      <w:pPr>
        <w:tabs>
          <w:tab w:val="left" w:pos="289"/>
        </w:tabs>
        <w:spacing w:line="280" w:lineRule="exact"/>
        <w:ind w:left="567"/>
        <w:jc w:val="both"/>
        <w:rPr>
          <w:rFonts w:asciiTheme="minorHAnsi" w:hAnsiTheme="minorHAnsi" w:cstheme="minorHAnsi"/>
          <w:sz w:val="22"/>
          <w:szCs w:val="22"/>
        </w:rPr>
      </w:pPr>
      <w:r w:rsidRPr="00E51DE1">
        <w:rPr>
          <w:rFonts w:asciiTheme="minorHAnsi" w:hAnsiTheme="minorHAnsi" w:cstheme="minorHAnsi"/>
          <w:bCs/>
          <w:sz w:val="22"/>
          <w:szCs w:val="22"/>
        </w:rPr>
        <w:t>Inštitút znalostného pôdohospodárstva a</w:t>
      </w:r>
      <w:r w:rsidR="008D7A0B" w:rsidRPr="00E51DE1">
        <w:rPr>
          <w:rFonts w:asciiTheme="minorHAnsi" w:hAnsiTheme="minorHAnsi" w:cstheme="minorHAnsi"/>
          <w:bCs/>
          <w:sz w:val="22"/>
          <w:szCs w:val="22"/>
        </w:rPr>
        <w:t> </w:t>
      </w:r>
      <w:r w:rsidRPr="00E51DE1">
        <w:rPr>
          <w:rFonts w:asciiTheme="minorHAnsi" w:hAnsiTheme="minorHAnsi" w:cstheme="minorHAnsi"/>
          <w:bCs/>
          <w:sz w:val="22"/>
          <w:szCs w:val="22"/>
        </w:rPr>
        <w:t>inovácií</w:t>
      </w:r>
      <w:r w:rsidR="005B44D7" w:rsidRPr="00E51DE1">
        <w:rPr>
          <w:rFonts w:asciiTheme="minorHAnsi" w:hAnsiTheme="minorHAnsi" w:cstheme="minorHAnsi"/>
          <w:sz w:val="22"/>
          <w:szCs w:val="22"/>
        </w:rPr>
        <w:t>: Akademická 4, 949 01 Nitra</w:t>
      </w:r>
    </w:p>
    <w:p w14:paraId="7613D0B4" w14:textId="60F01DA0" w:rsidR="000922BA" w:rsidRPr="00E51DE1" w:rsidRDefault="000922BA" w:rsidP="005B44D7">
      <w:pPr>
        <w:tabs>
          <w:tab w:val="left" w:pos="289"/>
        </w:tabs>
        <w:spacing w:line="280" w:lineRule="exact"/>
        <w:ind w:left="567"/>
        <w:jc w:val="both"/>
        <w:rPr>
          <w:rStyle w:val="Zvraznenie"/>
          <w:rFonts w:asciiTheme="minorHAnsi" w:hAnsiTheme="minorHAnsi" w:cstheme="minorHAnsi"/>
          <w:b/>
          <w:bCs/>
          <w:sz w:val="22"/>
          <w:szCs w:val="22"/>
        </w:rPr>
      </w:pPr>
      <w:r w:rsidRPr="00E51DE1">
        <w:rPr>
          <w:rStyle w:val="Zvraznenie"/>
          <w:rFonts w:asciiTheme="minorHAnsi" w:hAnsiTheme="minorHAnsi" w:cstheme="minorHAnsi"/>
          <w:b/>
          <w:bCs/>
          <w:sz w:val="22"/>
          <w:szCs w:val="22"/>
        </w:rPr>
        <w:t>Kancelária asistencie pri podaní ŽoNFP</w:t>
      </w:r>
      <w:r w:rsidR="004120DE">
        <w:rPr>
          <w:rStyle w:val="Zvraznenie"/>
          <w:rFonts w:asciiTheme="minorHAnsi" w:hAnsiTheme="minorHAnsi" w:cstheme="minorHAnsi"/>
          <w:b/>
          <w:bCs/>
          <w:sz w:val="22"/>
          <w:szCs w:val="22"/>
        </w:rPr>
        <w:t xml:space="preserve"> </w:t>
      </w:r>
    </w:p>
    <w:p w14:paraId="713A9282" w14:textId="0BB39217" w:rsidR="000922BA" w:rsidRPr="00E51DE1" w:rsidRDefault="000922BA" w:rsidP="005B44D7">
      <w:pPr>
        <w:pStyle w:val="Normlnywebov"/>
        <w:spacing w:before="0" w:after="0"/>
        <w:ind w:left="1983" w:firstLine="141"/>
        <w:rPr>
          <w:rFonts w:asciiTheme="minorHAnsi" w:hAnsiTheme="minorHAnsi" w:cstheme="minorHAnsi"/>
          <w:dstrike/>
          <w:sz w:val="22"/>
          <w:szCs w:val="22"/>
        </w:rPr>
      </w:pPr>
    </w:p>
    <w:p w14:paraId="6F136EA6" w14:textId="3261E6C6" w:rsidR="000922BA" w:rsidRPr="00E51DE1" w:rsidRDefault="000922BA" w:rsidP="005B44D7">
      <w:pPr>
        <w:pStyle w:val="Normlnywebov"/>
        <w:spacing w:before="0" w:after="0"/>
        <w:ind w:left="1842" w:firstLine="282"/>
        <w:rPr>
          <w:rFonts w:asciiTheme="minorHAnsi" w:hAnsiTheme="minorHAnsi" w:cstheme="minorHAnsi"/>
          <w:sz w:val="22"/>
          <w:szCs w:val="22"/>
        </w:rPr>
      </w:pPr>
      <w:r w:rsidRPr="00E51DE1">
        <w:rPr>
          <w:rFonts w:asciiTheme="minorHAnsi" w:hAnsiTheme="minorHAnsi" w:cstheme="minorHAnsi"/>
          <w:sz w:val="22"/>
          <w:szCs w:val="22"/>
        </w:rPr>
        <w:t xml:space="preserve">Tel. kontakt: </w:t>
      </w:r>
      <w:r w:rsidR="001B0B46" w:rsidRPr="001B0B46">
        <w:rPr>
          <w:rFonts w:asciiTheme="minorHAnsi" w:hAnsiTheme="minorHAnsi" w:cstheme="minorHAnsi"/>
          <w:sz w:val="22"/>
          <w:szCs w:val="22"/>
        </w:rPr>
        <w:t>+421918987704</w:t>
      </w:r>
    </w:p>
    <w:p w14:paraId="5788C606" w14:textId="32D1A0D2" w:rsidR="000922BA" w:rsidRPr="00E51DE1" w:rsidRDefault="000922BA" w:rsidP="005B44D7">
      <w:pPr>
        <w:pStyle w:val="Normlnywebov"/>
        <w:spacing w:before="0" w:after="0"/>
        <w:ind w:left="1701" w:firstLine="423"/>
        <w:rPr>
          <w:rFonts w:asciiTheme="minorHAnsi" w:hAnsiTheme="minorHAnsi" w:cstheme="minorHAnsi"/>
          <w:sz w:val="22"/>
          <w:szCs w:val="22"/>
        </w:rPr>
      </w:pPr>
      <w:r w:rsidRPr="00E51DE1">
        <w:rPr>
          <w:rFonts w:asciiTheme="minorHAnsi" w:hAnsiTheme="minorHAnsi" w:cstheme="minorHAnsi"/>
          <w:sz w:val="22"/>
          <w:szCs w:val="22"/>
        </w:rPr>
        <w:t>e-mail: </w:t>
      </w:r>
      <w:hyperlink r:id="rId13" w:history="1">
        <w:r w:rsidR="008D7A0B" w:rsidRPr="00E51DE1">
          <w:rPr>
            <w:rStyle w:val="Hypertextovprepojenie"/>
            <w:rFonts w:asciiTheme="minorHAnsi" w:hAnsiTheme="minorHAnsi" w:cstheme="minorHAnsi"/>
            <w:sz w:val="22"/>
            <w:szCs w:val="22"/>
          </w:rPr>
          <w:t>nsrvinfo@izpi.sk</w:t>
        </w:r>
      </w:hyperlink>
      <w:r w:rsidR="008D7A0B" w:rsidRPr="00E51DE1">
        <w:rPr>
          <w:rFonts w:asciiTheme="minorHAnsi" w:hAnsiTheme="minorHAnsi" w:cstheme="minorHAnsi"/>
          <w:color w:val="FF0000"/>
          <w:sz w:val="22"/>
          <w:szCs w:val="22"/>
        </w:rPr>
        <w:t xml:space="preserve"> </w:t>
      </w:r>
    </w:p>
    <w:p w14:paraId="7904E539" w14:textId="77777777" w:rsidR="000922BA" w:rsidRPr="00E51DE1" w:rsidRDefault="000922BA">
      <w:pPr>
        <w:tabs>
          <w:tab w:val="left" w:pos="289"/>
        </w:tabs>
        <w:spacing w:line="280" w:lineRule="exact"/>
        <w:ind w:left="567"/>
        <w:jc w:val="both"/>
        <w:rPr>
          <w:rFonts w:asciiTheme="minorHAnsi" w:hAnsiTheme="minorHAnsi" w:cstheme="minorHAnsi"/>
        </w:rPr>
      </w:pPr>
    </w:p>
    <w:p w14:paraId="438868E0" w14:textId="77777777" w:rsidR="000922BA" w:rsidRPr="00E51DE1" w:rsidRDefault="000922BA">
      <w:pPr>
        <w:tabs>
          <w:tab w:val="left" w:pos="289"/>
        </w:tabs>
        <w:spacing w:line="280" w:lineRule="exact"/>
        <w:ind w:left="567"/>
        <w:jc w:val="both"/>
        <w:rPr>
          <w:rFonts w:asciiTheme="minorHAnsi" w:hAnsiTheme="minorHAnsi" w:cstheme="minorHAnsi"/>
        </w:rPr>
      </w:pPr>
    </w:p>
    <w:p w14:paraId="40D6DBDA" w14:textId="1B2292C9" w:rsidR="00631252" w:rsidRPr="00E51DE1" w:rsidRDefault="0079031B" w:rsidP="00DC566B">
      <w:pPr>
        <w:pStyle w:val="Nadpis2"/>
        <w:numPr>
          <w:ilvl w:val="1"/>
          <w:numId w:val="5"/>
        </w:numPr>
        <w:spacing w:after="120"/>
        <w:ind w:left="567" w:hanging="567"/>
        <w:rPr>
          <w:rFonts w:asciiTheme="minorHAnsi" w:hAnsiTheme="minorHAnsi" w:cstheme="minorHAnsi"/>
          <w:b w:val="0"/>
        </w:rPr>
      </w:pPr>
      <w:r w:rsidRPr="00E51DE1">
        <w:rPr>
          <w:rFonts w:asciiTheme="minorHAnsi" w:hAnsiTheme="minorHAnsi" w:cstheme="minorHAnsi"/>
        </w:rPr>
        <w:t>Časový harmonogram konania o ŽoNFP</w:t>
      </w:r>
    </w:p>
    <w:tbl>
      <w:tblPr>
        <w:tblW w:w="89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2398"/>
        <w:gridCol w:w="6538"/>
      </w:tblGrid>
      <w:tr w:rsidR="00FB1F6A" w:rsidRPr="00E51DE1" w14:paraId="06233EF1" w14:textId="77777777" w:rsidTr="000960EA">
        <w:tc>
          <w:tcPr>
            <w:tcW w:w="2398" w:type="dxa"/>
            <w:shd w:val="clear" w:color="auto" w:fill="auto"/>
            <w:tcMar>
              <w:left w:w="103" w:type="dxa"/>
            </w:tcMar>
            <w:vAlign w:val="center"/>
          </w:tcPr>
          <w:p w14:paraId="07948ECE" w14:textId="77777777" w:rsidR="00FB1F6A" w:rsidRPr="00E51DE1" w:rsidRDefault="00FB1F6A" w:rsidP="00FB1F6A">
            <w:pPr>
              <w:tabs>
                <w:tab w:val="left" w:pos="426"/>
              </w:tabs>
              <w:spacing w:line="280" w:lineRule="exact"/>
              <w:rPr>
                <w:rFonts w:asciiTheme="minorHAnsi" w:hAnsiTheme="minorHAnsi" w:cstheme="minorHAnsi"/>
                <w:bCs/>
                <w:sz w:val="22"/>
                <w:highlight w:val="cyan"/>
              </w:rPr>
            </w:pPr>
            <w:r w:rsidRPr="00E51DE1">
              <w:rPr>
                <w:rFonts w:asciiTheme="minorHAnsi" w:hAnsiTheme="minorHAnsi" w:cstheme="minorHAnsi"/>
                <w:b/>
                <w:bCs/>
                <w:sz w:val="22"/>
              </w:rPr>
              <w:t>Podávanie a prijímanie ŽoNFP</w:t>
            </w:r>
          </w:p>
        </w:tc>
        <w:tc>
          <w:tcPr>
            <w:tcW w:w="6538" w:type="dxa"/>
            <w:vAlign w:val="center"/>
          </w:tcPr>
          <w:p w14:paraId="2082F1FA" w14:textId="7AEEF7DD" w:rsidR="00FB1F6A" w:rsidRPr="00E51DE1" w:rsidRDefault="000C2FA8" w:rsidP="0097265D">
            <w:pPr>
              <w:tabs>
                <w:tab w:val="left" w:pos="360"/>
              </w:tabs>
              <w:rPr>
                <w:rFonts w:asciiTheme="minorHAnsi" w:hAnsiTheme="minorHAnsi" w:cstheme="minorHAnsi"/>
                <w:sz w:val="22"/>
              </w:rPr>
            </w:pPr>
            <w:r w:rsidRPr="00E51DE1">
              <w:rPr>
                <w:rFonts w:asciiTheme="minorHAnsi" w:hAnsiTheme="minorHAnsi" w:cstheme="minorHAnsi"/>
                <w:sz w:val="22"/>
              </w:rPr>
              <w:t xml:space="preserve">od </w:t>
            </w:r>
            <w:sdt>
              <w:sdtPr>
                <w:rPr>
                  <w:rFonts w:asciiTheme="minorHAnsi" w:hAnsiTheme="minorHAnsi" w:cstheme="minorHAnsi"/>
                  <w:sz w:val="22"/>
                  <w:szCs w:val="22"/>
                </w:rPr>
                <w:id w:val="-1376462520"/>
                <w:placeholder>
                  <w:docPart w:val="DefaultPlaceholder_-1854013437"/>
                </w:placeholder>
                <w:date w:fullDate="2024-11-07T00:00:00Z">
                  <w:dateFormat w:val="d. M. yyyy"/>
                  <w:lid w:val="sk-SK"/>
                  <w:storeMappedDataAs w:val="dateTime"/>
                  <w:calendar w:val="gregorian"/>
                </w:date>
              </w:sdtPr>
              <w:sdtContent>
                <w:r w:rsidR="00753477">
                  <w:rPr>
                    <w:rFonts w:asciiTheme="minorHAnsi" w:hAnsiTheme="minorHAnsi" w:cstheme="minorHAnsi"/>
                    <w:sz w:val="22"/>
                    <w:szCs w:val="22"/>
                  </w:rPr>
                  <w:t>7. 11. 2024</w:t>
                </w:r>
              </w:sdtContent>
            </w:sdt>
            <w:r w:rsidRPr="00E51DE1">
              <w:rPr>
                <w:rFonts w:asciiTheme="minorHAnsi" w:hAnsiTheme="minorHAnsi" w:cstheme="minorHAnsi"/>
                <w:sz w:val="22"/>
              </w:rPr>
              <w:t xml:space="preserve"> do </w:t>
            </w:r>
            <w:sdt>
              <w:sdtPr>
                <w:rPr>
                  <w:rFonts w:asciiTheme="minorHAnsi" w:hAnsiTheme="minorHAnsi" w:cstheme="minorHAnsi"/>
                  <w:sz w:val="22"/>
                </w:rPr>
                <w:id w:val="2097278656"/>
                <w:placeholder>
                  <w:docPart w:val="DefaultPlaceholder_-1854013437"/>
                </w:placeholder>
                <w:date w:fullDate="2024-11-22T00:00:00Z">
                  <w:dateFormat w:val="d. M. yyyy"/>
                  <w:lid w:val="sk-SK"/>
                  <w:storeMappedDataAs w:val="dateTime"/>
                  <w:calendar w:val="gregorian"/>
                </w:date>
              </w:sdtPr>
              <w:sdtContent>
                <w:r w:rsidR="00753477">
                  <w:rPr>
                    <w:rFonts w:asciiTheme="minorHAnsi" w:hAnsiTheme="minorHAnsi" w:cstheme="minorHAnsi"/>
                    <w:sz w:val="22"/>
                  </w:rPr>
                  <w:t>22. 11. 2024</w:t>
                </w:r>
              </w:sdtContent>
            </w:sdt>
          </w:p>
        </w:tc>
      </w:tr>
      <w:tr w:rsidR="00B63592" w:rsidRPr="00E51DE1" w14:paraId="2D2F33E8" w14:textId="77777777" w:rsidTr="000960EA">
        <w:tc>
          <w:tcPr>
            <w:tcW w:w="2398" w:type="dxa"/>
            <w:shd w:val="clear" w:color="auto" w:fill="auto"/>
            <w:tcMar>
              <w:left w:w="103" w:type="dxa"/>
            </w:tcMar>
            <w:vAlign w:val="center"/>
          </w:tcPr>
          <w:p w14:paraId="7E363CD9" w14:textId="724FADEA" w:rsidR="00B63592" w:rsidRPr="00E51DE1" w:rsidRDefault="00DF37D3" w:rsidP="00FB1F6A">
            <w:pPr>
              <w:tabs>
                <w:tab w:val="left" w:pos="426"/>
              </w:tabs>
              <w:spacing w:line="280" w:lineRule="exact"/>
              <w:rPr>
                <w:rFonts w:asciiTheme="minorHAnsi" w:hAnsiTheme="minorHAnsi" w:cstheme="minorHAnsi"/>
                <w:bCs/>
                <w:sz w:val="22"/>
              </w:rPr>
            </w:pPr>
            <w:r w:rsidRPr="00E51DE1">
              <w:rPr>
                <w:rFonts w:asciiTheme="minorHAnsi" w:hAnsiTheme="minorHAnsi" w:cstheme="minorHAnsi"/>
                <w:b/>
                <w:bCs/>
                <w:sz w:val="22"/>
              </w:rPr>
              <w:t>Konanie</w:t>
            </w:r>
            <w:r w:rsidR="00B63592" w:rsidRPr="00E51DE1">
              <w:rPr>
                <w:rFonts w:asciiTheme="minorHAnsi" w:hAnsiTheme="minorHAnsi" w:cstheme="minorHAnsi"/>
                <w:b/>
                <w:bCs/>
                <w:sz w:val="22"/>
              </w:rPr>
              <w:t xml:space="preserve"> o ŽoNFP</w:t>
            </w:r>
          </w:p>
        </w:tc>
        <w:tc>
          <w:tcPr>
            <w:tcW w:w="6538" w:type="dxa"/>
            <w:shd w:val="clear" w:color="auto" w:fill="auto"/>
            <w:vAlign w:val="center"/>
          </w:tcPr>
          <w:p w14:paraId="71B3DFFC" w14:textId="7B70009D" w:rsidR="00B63592" w:rsidRPr="00E51DE1" w:rsidRDefault="00C70E1C" w:rsidP="00DE7E86">
            <w:pPr>
              <w:tabs>
                <w:tab w:val="left" w:pos="426"/>
              </w:tabs>
              <w:spacing w:line="280" w:lineRule="exact"/>
              <w:jc w:val="both"/>
              <w:rPr>
                <w:rFonts w:asciiTheme="minorHAnsi" w:hAnsiTheme="minorHAnsi" w:cstheme="minorHAnsi"/>
                <w:sz w:val="22"/>
              </w:rPr>
            </w:pPr>
            <w:r w:rsidRPr="00E51DE1">
              <w:rPr>
                <w:rFonts w:asciiTheme="minorHAnsi" w:hAnsiTheme="minorHAnsi" w:cstheme="minorHAnsi"/>
                <w:bCs/>
                <w:sz w:val="22"/>
              </w:rPr>
              <w:t xml:space="preserve">Lehoty </w:t>
            </w:r>
            <w:r w:rsidR="00505B51" w:rsidRPr="00E51DE1">
              <w:rPr>
                <w:rFonts w:asciiTheme="minorHAnsi" w:hAnsiTheme="minorHAnsi" w:cstheme="minorHAnsi"/>
                <w:bCs/>
                <w:sz w:val="22"/>
              </w:rPr>
              <w:t>z</w:t>
            </w:r>
            <w:r w:rsidR="00B63592" w:rsidRPr="00E51DE1">
              <w:rPr>
                <w:rFonts w:asciiTheme="minorHAnsi" w:hAnsiTheme="minorHAnsi" w:cstheme="minorHAnsi"/>
                <w:bCs/>
                <w:sz w:val="22"/>
              </w:rPr>
              <w:t>ačína</w:t>
            </w:r>
            <w:r w:rsidR="00505B51" w:rsidRPr="00E51DE1">
              <w:rPr>
                <w:rFonts w:asciiTheme="minorHAnsi" w:hAnsiTheme="minorHAnsi" w:cstheme="minorHAnsi"/>
                <w:bCs/>
                <w:sz w:val="22"/>
              </w:rPr>
              <w:t>jú</w:t>
            </w:r>
            <w:r w:rsidR="00B63592" w:rsidRPr="00E51DE1">
              <w:rPr>
                <w:rFonts w:asciiTheme="minorHAnsi" w:hAnsiTheme="minorHAnsi" w:cstheme="minorHAnsi"/>
                <w:bCs/>
                <w:sz w:val="22"/>
              </w:rPr>
              <w:t xml:space="preserve"> </w:t>
            </w:r>
            <w:r w:rsidR="00BC695A" w:rsidRPr="00E51DE1">
              <w:rPr>
                <w:rFonts w:asciiTheme="minorHAnsi" w:hAnsiTheme="minorHAnsi" w:cstheme="minorHAnsi"/>
                <w:bCs/>
                <w:sz w:val="22"/>
              </w:rPr>
              <w:t xml:space="preserve">od posledného možného dátumu na </w:t>
            </w:r>
            <w:r w:rsidR="00B63592" w:rsidRPr="00E51DE1">
              <w:rPr>
                <w:rFonts w:asciiTheme="minorHAnsi" w:hAnsiTheme="minorHAnsi" w:cstheme="minorHAnsi"/>
                <w:bCs/>
                <w:sz w:val="22"/>
              </w:rPr>
              <w:t>doručen</w:t>
            </w:r>
            <w:r w:rsidR="00BC695A" w:rsidRPr="00E51DE1">
              <w:rPr>
                <w:rFonts w:asciiTheme="minorHAnsi" w:hAnsiTheme="minorHAnsi" w:cstheme="minorHAnsi"/>
                <w:bCs/>
                <w:sz w:val="22"/>
              </w:rPr>
              <w:t>ie</w:t>
            </w:r>
            <w:r w:rsidR="00B63592" w:rsidRPr="00E51DE1">
              <w:rPr>
                <w:rFonts w:asciiTheme="minorHAnsi" w:hAnsiTheme="minorHAnsi" w:cstheme="minorHAnsi"/>
                <w:bCs/>
                <w:sz w:val="22"/>
              </w:rPr>
              <w:t xml:space="preserve"> ŽoNFP</w:t>
            </w:r>
            <w:r w:rsidR="0069303A" w:rsidRPr="00E51DE1">
              <w:rPr>
                <w:rFonts w:asciiTheme="minorHAnsi" w:hAnsiTheme="minorHAnsi" w:cstheme="minorHAnsi"/>
                <w:bCs/>
                <w:sz w:val="22"/>
              </w:rPr>
              <w:t>.</w:t>
            </w:r>
            <w:r w:rsidR="00085A47" w:rsidRPr="00E51DE1">
              <w:rPr>
                <w:rFonts w:asciiTheme="minorHAnsi" w:hAnsiTheme="minorHAnsi" w:cstheme="minorHAnsi"/>
                <w:bCs/>
                <w:sz w:val="22"/>
              </w:rPr>
              <w:t xml:space="preserve"> </w:t>
            </w:r>
            <w:r w:rsidR="00DF37D3" w:rsidRPr="00E51DE1">
              <w:rPr>
                <w:rFonts w:asciiTheme="minorHAnsi" w:hAnsiTheme="minorHAnsi" w:cstheme="minorHAnsi"/>
                <w:bCs/>
                <w:sz w:val="22"/>
              </w:rPr>
              <w:t xml:space="preserve">Konanie o ŽoNFP končí dňom </w:t>
            </w:r>
            <w:r w:rsidR="00B23D30" w:rsidRPr="00E51DE1">
              <w:rPr>
                <w:rFonts w:asciiTheme="minorHAnsi" w:hAnsiTheme="minorHAnsi" w:cstheme="minorHAnsi"/>
                <w:bCs/>
                <w:sz w:val="22"/>
              </w:rPr>
              <w:t>nadobudnutia právoplatnosti rozhodnutia</w:t>
            </w:r>
            <w:r w:rsidR="00DF37D3" w:rsidRPr="00E51DE1">
              <w:rPr>
                <w:rFonts w:asciiTheme="minorHAnsi" w:hAnsiTheme="minorHAnsi" w:cstheme="minorHAnsi"/>
                <w:bCs/>
                <w:sz w:val="22"/>
              </w:rPr>
              <w:t xml:space="preserve"> o schválení/neschválení ŽoNFP, resp. </w:t>
            </w:r>
            <w:r w:rsidR="00505B51" w:rsidRPr="00E51DE1">
              <w:rPr>
                <w:rFonts w:asciiTheme="minorHAnsi" w:hAnsiTheme="minorHAnsi" w:cstheme="minorHAnsi"/>
                <w:bCs/>
                <w:sz w:val="22"/>
              </w:rPr>
              <w:t xml:space="preserve">o </w:t>
            </w:r>
            <w:r w:rsidR="00DF37D3" w:rsidRPr="00E51DE1">
              <w:rPr>
                <w:rFonts w:asciiTheme="minorHAnsi" w:hAnsiTheme="minorHAnsi" w:cstheme="minorHAnsi"/>
                <w:bCs/>
                <w:sz w:val="22"/>
              </w:rPr>
              <w:t>zastavení konania.</w:t>
            </w:r>
          </w:p>
        </w:tc>
      </w:tr>
      <w:tr w:rsidR="008D10CA" w:rsidRPr="00E51DE1" w14:paraId="6C2B75D1" w14:textId="77777777" w:rsidTr="000960EA">
        <w:tc>
          <w:tcPr>
            <w:tcW w:w="8936" w:type="dxa"/>
            <w:gridSpan w:val="2"/>
            <w:shd w:val="clear" w:color="auto" w:fill="auto"/>
            <w:tcMar>
              <w:left w:w="103" w:type="dxa"/>
            </w:tcMar>
            <w:vAlign w:val="center"/>
          </w:tcPr>
          <w:p w14:paraId="29A2281B" w14:textId="41F17BCA" w:rsidR="00B63592" w:rsidRPr="00E51DE1" w:rsidRDefault="00B63592" w:rsidP="00F143D2">
            <w:pPr>
              <w:tabs>
                <w:tab w:val="left" w:pos="426"/>
              </w:tabs>
              <w:spacing w:line="280" w:lineRule="exact"/>
              <w:jc w:val="both"/>
              <w:rPr>
                <w:rFonts w:asciiTheme="minorHAnsi" w:hAnsiTheme="minorHAnsi" w:cstheme="minorHAnsi"/>
                <w:b/>
                <w:bCs/>
                <w:sz w:val="22"/>
              </w:rPr>
            </w:pPr>
            <w:r w:rsidRPr="00E51DE1">
              <w:rPr>
                <w:rFonts w:asciiTheme="minorHAnsi" w:hAnsiTheme="minorHAnsi" w:cstheme="minorHAnsi"/>
                <w:bCs/>
                <w:sz w:val="22"/>
              </w:rPr>
              <w:t xml:space="preserve">Celková lehota </w:t>
            </w:r>
            <w:r w:rsidR="006C5564" w:rsidRPr="00E51DE1">
              <w:rPr>
                <w:rFonts w:asciiTheme="minorHAnsi" w:hAnsiTheme="minorHAnsi" w:cstheme="minorHAnsi"/>
                <w:bCs/>
                <w:sz w:val="22"/>
              </w:rPr>
              <w:t>do</w:t>
            </w:r>
            <w:r w:rsidRPr="00E51DE1">
              <w:rPr>
                <w:rFonts w:asciiTheme="minorHAnsi" w:hAnsiTheme="minorHAnsi" w:cstheme="minorHAnsi"/>
                <w:bCs/>
                <w:sz w:val="22"/>
              </w:rPr>
              <w:t xml:space="preserve"> vydani</w:t>
            </w:r>
            <w:r w:rsidR="006C5564" w:rsidRPr="00E51DE1">
              <w:rPr>
                <w:rFonts w:asciiTheme="minorHAnsi" w:hAnsiTheme="minorHAnsi" w:cstheme="minorHAnsi"/>
                <w:bCs/>
                <w:sz w:val="22"/>
              </w:rPr>
              <w:t>a</w:t>
            </w:r>
            <w:r w:rsidRPr="00E51DE1">
              <w:rPr>
                <w:rFonts w:asciiTheme="minorHAnsi" w:hAnsiTheme="minorHAnsi" w:cstheme="minorHAnsi"/>
                <w:bCs/>
                <w:sz w:val="22"/>
              </w:rPr>
              <w:t xml:space="preserve"> rozhodnutia o schválení/neschválení ŽoNFP zahŕňa administratívnu kontrolu, hodnotenie a výber ŽoNFP</w:t>
            </w:r>
            <w:r w:rsidR="006C5564" w:rsidRPr="00E51DE1">
              <w:rPr>
                <w:rFonts w:asciiTheme="minorHAnsi" w:hAnsiTheme="minorHAnsi" w:cstheme="minorHAnsi"/>
                <w:bCs/>
                <w:sz w:val="22"/>
              </w:rPr>
              <w:t xml:space="preserve"> a vydanie rozhodnutia</w:t>
            </w:r>
            <w:r w:rsidRPr="00E51DE1">
              <w:rPr>
                <w:rFonts w:asciiTheme="minorHAnsi" w:hAnsiTheme="minorHAnsi" w:cstheme="minorHAnsi"/>
                <w:bCs/>
                <w:sz w:val="22"/>
              </w:rPr>
              <w:t>.</w:t>
            </w:r>
          </w:p>
          <w:p w14:paraId="7544A9B5" w14:textId="72140869" w:rsidR="008D10CA" w:rsidRPr="00E51DE1" w:rsidRDefault="008D10CA" w:rsidP="008D10CA">
            <w:pPr>
              <w:tabs>
                <w:tab w:val="left" w:pos="426"/>
              </w:tabs>
              <w:spacing w:line="280" w:lineRule="exact"/>
              <w:rPr>
                <w:rFonts w:asciiTheme="minorHAnsi" w:hAnsiTheme="minorHAnsi" w:cstheme="minorHAnsi"/>
                <w:bCs/>
                <w:sz w:val="22"/>
              </w:rPr>
            </w:pPr>
            <w:r w:rsidRPr="00E51DE1">
              <w:rPr>
                <w:rFonts w:asciiTheme="minorHAnsi" w:hAnsiTheme="minorHAnsi" w:cstheme="minorHAnsi"/>
                <w:bCs/>
                <w:sz w:val="22"/>
              </w:rPr>
              <w:t>Lehoty konania o ŽoNFP sa odvíjajú od počtu podaných ŽoNFP</w:t>
            </w:r>
            <w:r w:rsidR="00B63592" w:rsidRPr="00E51DE1">
              <w:rPr>
                <w:rFonts w:asciiTheme="minorHAnsi" w:hAnsiTheme="minorHAnsi" w:cstheme="minorHAnsi"/>
                <w:bCs/>
                <w:sz w:val="22"/>
              </w:rPr>
              <w:t>.</w:t>
            </w:r>
          </w:p>
        </w:tc>
      </w:tr>
      <w:tr w:rsidR="000C2FA8" w:rsidRPr="00E51DE1" w14:paraId="2BF19CA7" w14:textId="77777777" w:rsidTr="000960EA">
        <w:tc>
          <w:tcPr>
            <w:tcW w:w="2398" w:type="dxa"/>
            <w:shd w:val="clear" w:color="auto" w:fill="auto"/>
            <w:tcMar>
              <w:left w:w="103" w:type="dxa"/>
            </w:tcMar>
            <w:vAlign w:val="center"/>
          </w:tcPr>
          <w:p w14:paraId="5A53C989" w14:textId="2FCDC6DA" w:rsidR="000C2FA8" w:rsidRPr="00E51DE1" w:rsidRDefault="000C2FA8" w:rsidP="000C2FA8">
            <w:pPr>
              <w:tabs>
                <w:tab w:val="left" w:pos="426"/>
              </w:tabs>
              <w:spacing w:line="280" w:lineRule="exact"/>
              <w:rPr>
                <w:rFonts w:asciiTheme="minorHAnsi" w:hAnsiTheme="minorHAnsi" w:cstheme="minorHAnsi"/>
                <w:b/>
                <w:bCs/>
                <w:sz w:val="22"/>
              </w:rPr>
            </w:pPr>
            <w:r w:rsidRPr="00E51DE1">
              <w:rPr>
                <w:rFonts w:asciiTheme="minorHAnsi" w:hAnsiTheme="minorHAnsi" w:cstheme="minorHAnsi"/>
                <w:b/>
                <w:bCs/>
                <w:sz w:val="22"/>
              </w:rPr>
              <w:t>Vystavenie potvrdenia o registrácii ŽoNFP</w:t>
            </w:r>
          </w:p>
        </w:tc>
        <w:tc>
          <w:tcPr>
            <w:tcW w:w="6538" w:type="dxa"/>
          </w:tcPr>
          <w:p w14:paraId="64404943" w14:textId="513ABE70" w:rsidR="00E1305B" w:rsidRPr="00E51DE1" w:rsidRDefault="00E1305B" w:rsidP="00531226">
            <w:pPr>
              <w:tabs>
                <w:tab w:val="left" w:pos="426"/>
              </w:tabs>
              <w:spacing w:line="280" w:lineRule="exact"/>
              <w:jc w:val="both"/>
              <w:rPr>
                <w:rFonts w:asciiTheme="minorHAnsi" w:hAnsiTheme="minorHAnsi" w:cstheme="minorHAnsi"/>
                <w:bCs/>
                <w:sz w:val="22"/>
              </w:rPr>
            </w:pPr>
            <w:r w:rsidRPr="00E51DE1">
              <w:rPr>
                <w:rFonts w:asciiTheme="minorHAnsi" w:hAnsiTheme="minorHAnsi" w:cstheme="minorHAnsi"/>
                <w:bCs/>
                <w:sz w:val="22"/>
              </w:rPr>
              <w:t>V prípade, ak bude podaných menej ako 101 ŽoNFP:</w:t>
            </w:r>
            <w:r w:rsidR="00531226" w:rsidRPr="00E51DE1">
              <w:rPr>
                <w:rFonts w:asciiTheme="minorHAnsi" w:hAnsiTheme="minorHAnsi" w:cstheme="minorHAnsi"/>
                <w:bCs/>
                <w:sz w:val="22"/>
              </w:rPr>
              <w:t xml:space="preserve"> </w:t>
            </w:r>
            <w:r w:rsidR="000C2FA8" w:rsidRPr="00E51DE1">
              <w:rPr>
                <w:rFonts w:asciiTheme="minorHAnsi" w:hAnsiTheme="minorHAnsi" w:cstheme="minorHAnsi"/>
                <w:bCs/>
                <w:sz w:val="22"/>
              </w:rPr>
              <w:t xml:space="preserve">do </w:t>
            </w:r>
            <w:r w:rsidR="0085675F" w:rsidRPr="00E51DE1">
              <w:rPr>
                <w:rFonts w:asciiTheme="minorHAnsi" w:hAnsiTheme="minorHAnsi" w:cstheme="minorHAnsi"/>
                <w:bCs/>
                <w:sz w:val="22"/>
              </w:rPr>
              <w:t xml:space="preserve">30 </w:t>
            </w:r>
            <w:r w:rsidR="000C2FA8" w:rsidRPr="00E51DE1">
              <w:rPr>
                <w:rFonts w:asciiTheme="minorHAnsi" w:hAnsiTheme="minorHAnsi" w:cstheme="minorHAnsi"/>
                <w:bCs/>
                <w:sz w:val="22"/>
              </w:rPr>
              <w:t>pracovných dní od posledného možného dátumu na doručenie ŽoNFP elektronicky prostredníctvom Ústredného portálu verejnej správy.</w:t>
            </w:r>
          </w:p>
          <w:p w14:paraId="43B9CE9E" w14:textId="647F1B1F" w:rsidR="000C2FA8" w:rsidRPr="00E51DE1" w:rsidRDefault="00531226" w:rsidP="00E50F1E">
            <w:pPr>
              <w:tabs>
                <w:tab w:val="left" w:pos="426"/>
              </w:tabs>
              <w:spacing w:line="280" w:lineRule="exact"/>
              <w:jc w:val="both"/>
              <w:rPr>
                <w:rFonts w:asciiTheme="minorHAnsi" w:hAnsiTheme="minorHAnsi" w:cstheme="minorHAnsi"/>
                <w:bCs/>
                <w:sz w:val="22"/>
              </w:rPr>
            </w:pPr>
            <w:r w:rsidRPr="00E51DE1">
              <w:rPr>
                <w:rFonts w:asciiTheme="minorHAnsi" w:hAnsiTheme="minorHAnsi" w:cstheme="minorHAnsi"/>
                <w:bCs/>
                <w:sz w:val="22"/>
              </w:rPr>
              <w:t>Táto</w:t>
            </w:r>
            <w:r w:rsidR="000C2FA8" w:rsidRPr="00E51DE1">
              <w:rPr>
                <w:rFonts w:asciiTheme="minorHAnsi" w:hAnsiTheme="minorHAnsi" w:cstheme="minorHAnsi"/>
                <w:bCs/>
                <w:sz w:val="22"/>
              </w:rPr>
              <w:t xml:space="preserve"> </w:t>
            </w:r>
            <w:r w:rsidRPr="00E51DE1">
              <w:rPr>
                <w:rFonts w:asciiTheme="minorHAnsi" w:hAnsiTheme="minorHAnsi" w:cstheme="minorHAnsi"/>
                <w:bCs/>
                <w:sz w:val="22"/>
              </w:rPr>
              <w:t>l</w:t>
            </w:r>
            <w:r w:rsidR="000C2FA8" w:rsidRPr="00E51DE1">
              <w:rPr>
                <w:rFonts w:asciiTheme="minorHAnsi" w:hAnsiTheme="minorHAnsi" w:cstheme="minorHAnsi"/>
                <w:bCs/>
                <w:sz w:val="22"/>
              </w:rPr>
              <w:t xml:space="preserve">ehota sa </w:t>
            </w:r>
            <w:r w:rsidRPr="00E51DE1">
              <w:rPr>
                <w:rFonts w:asciiTheme="minorHAnsi" w:hAnsiTheme="minorHAnsi" w:cstheme="minorHAnsi"/>
                <w:bCs/>
                <w:sz w:val="22"/>
              </w:rPr>
              <w:t xml:space="preserve">zvýši </w:t>
            </w:r>
            <w:r w:rsidR="000C2FA8" w:rsidRPr="00E51DE1">
              <w:rPr>
                <w:rFonts w:asciiTheme="minorHAnsi" w:hAnsiTheme="minorHAnsi" w:cstheme="minorHAnsi"/>
                <w:bCs/>
                <w:sz w:val="22"/>
              </w:rPr>
              <w:t xml:space="preserve">o 30 pracovných dní </w:t>
            </w:r>
            <w:r w:rsidRPr="00E51DE1">
              <w:rPr>
                <w:rFonts w:asciiTheme="minorHAnsi" w:hAnsiTheme="minorHAnsi" w:cstheme="minorHAnsi"/>
                <w:bCs/>
                <w:sz w:val="22"/>
              </w:rPr>
              <w:t xml:space="preserve">za </w:t>
            </w:r>
            <w:r w:rsidR="000C2FA8" w:rsidRPr="00E51DE1">
              <w:rPr>
                <w:rFonts w:asciiTheme="minorHAnsi" w:hAnsiTheme="minorHAnsi" w:cstheme="minorHAnsi"/>
                <w:bCs/>
                <w:sz w:val="22"/>
              </w:rPr>
              <w:t xml:space="preserve">každých 200 </w:t>
            </w:r>
            <w:r w:rsidRPr="00E51DE1">
              <w:rPr>
                <w:rFonts w:asciiTheme="minorHAnsi" w:hAnsiTheme="minorHAnsi" w:cstheme="minorHAnsi"/>
                <w:bCs/>
                <w:sz w:val="22"/>
              </w:rPr>
              <w:t xml:space="preserve">prijatých ŽoNFP oproti </w:t>
            </w:r>
            <w:r w:rsidR="000C2FA8" w:rsidRPr="00E51DE1">
              <w:rPr>
                <w:rFonts w:asciiTheme="minorHAnsi" w:hAnsiTheme="minorHAnsi" w:cstheme="minorHAnsi"/>
                <w:bCs/>
                <w:sz w:val="22"/>
              </w:rPr>
              <w:t>základným 100 ŽoNFP.</w:t>
            </w:r>
          </w:p>
        </w:tc>
      </w:tr>
      <w:tr w:rsidR="000C2FA8" w:rsidRPr="00E51DE1" w14:paraId="40F009E6" w14:textId="77777777" w:rsidTr="000960EA">
        <w:tc>
          <w:tcPr>
            <w:tcW w:w="2398" w:type="dxa"/>
            <w:shd w:val="clear" w:color="auto" w:fill="auto"/>
            <w:tcMar>
              <w:left w:w="103" w:type="dxa"/>
            </w:tcMar>
            <w:vAlign w:val="center"/>
          </w:tcPr>
          <w:p w14:paraId="6F13732E" w14:textId="1E7FC07F" w:rsidR="000C2FA8" w:rsidRPr="00E51DE1" w:rsidRDefault="000C2FA8" w:rsidP="000C2FA8">
            <w:pPr>
              <w:tabs>
                <w:tab w:val="left" w:pos="426"/>
              </w:tabs>
              <w:spacing w:line="280" w:lineRule="exact"/>
              <w:rPr>
                <w:rFonts w:asciiTheme="minorHAnsi" w:hAnsiTheme="minorHAnsi" w:cstheme="minorHAnsi"/>
                <w:b/>
                <w:bCs/>
                <w:sz w:val="22"/>
              </w:rPr>
            </w:pPr>
            <w:r w:rsidRPr="00E51DE1">
              <w:rPr>
                <w:rFonts w:asciiTheme="minorHAnsi" w:hAnsiTheme="minorHAnsi" w:cstheme="minorHAnsi"/>
                <w:b/>
                <w:bCs/>
                <w:sz w:val="22"/>
              </w:rPr>
              <w:t>Výber ŽoNFP</w:t>
            </w:r>
          </w:p>
        </w:tc>
        <w:tc>
          <w:tcPr>
            <w:tcW w:w="6538" w:type="dxa"/>
          </w:tcPr>
          <w:p w14:paraId="6DB17219" w14:textId="628E10F1" w:rsidR="000C2FA8" w:rsidRPr="00E51DE1" w:rsidRDefault="00E1305B" w:rsidP="00E50F1E">
            <w:pPr>
              <w:jc w:val="both"/>
              <w:rPr>
                <w:rFonts w:asciiTheme="minorHAnsi" w:hAnsiTheme="minorHAnsi" w:cstheme="minorHAnsi"/>
                <w:bCs/>
                <w:sz w:val="22"/>
              </w:rPr>
            </w:pPr>
            <w:r w:rsidRPr="00E51DE1">
              <w:rPr>
                <w:rFonts w:asciiTheme="minorHAnsi" w:hAnsiTheme="minorHAnsi" w:cstheme="minorHAnsi"/>
                <w:bCs/>
                <w:sz w:val="22"/>
              </w:rPr>
              <w:t xml:space="preserve">V prípade, ak bude podaných menej ako 101 ŽoNFP: </w:t>
            </w:r>
            <w:r w:rsidR="000C2FA8" w:rsidRPr="00E51DE1">
              <w:rPr>
                <w:rFonts w:asciiTheme="minorHAnsi" w:hAnsiTheme="minorHAnsi" w:cstheme="minorHAnsi"/>
                <w:bCs/>
                <w:sz w:val="22"/>
              </w:rPr>
              <w:t xml:space="preserve">do 40 pracovných dní od vystavenia potvrdenia o registrácii ŽoNFP za všetky prijaté ŽoNFP. </w:t>
            </w:r>
            <w:r w:rsidRPr="00E51DE1">
              <w:rPr>
                <w:rFonts w:asciiTheme="minorHAnsi" w:hAnsiTheme="minorHAnsi" w:cstheme="minorHAnsi"/>
                <w:bCs/>
                <w:sz w:val="22"/>
              </w:rPr>
              <w:t>Táto l</w:t>
            </w:r>
            <w:r w:rsidR="000C2FA8" w:rsidRPr="00E51DE1">
              <w:rPr>
                <w:rFonts w:asciiTheme="minorHAnsi" w:hAnsiTheme="minorHAnsi" w:cstheme="minorHAnsi"/>
                <w:bCs/>
                <w:sz w:val="22"/>
              </w:rPr>
              <w:t xml:space="preserve">ehota na zabezpečenie výberu sa </w:t>
            </w:r>
            <w:r w:rsidRPr="00E51DE1">
              <w:rPr>
                <w:rFonts w:asciiTheme="minorHAnsi" w:hAnsiTheme="minorHAnsi" w:cstheme="minorHAnsi"/>
                <w:bCs/>
                <w:sz w:val="22"/>
              </w:rPr>
              <w:t xml:space="preserve">zvýši </w:t>
            </w:r>
            <w:r w:rsidR="000C2FA8" w:rsidRPr="00E51DE1">
              <w:rPr>
                <w:rFonts w:asciiTheme="minorHAnsi" w:hAnsiTheme="minorHAnsi" w:cstheme="minorHAnsi"/>
                <w:bCs/>
                <w:sz w:val="22"/>
              </w:rPr>
              <w:t xml:space="preserve">o 30 pracovných dní </w:t>
            </w:r>
            <w:r w:rsidRPr="00E51DE1">
              <w:rPr>
                <w:rFonts w:asciiTheme="minorHAnsi" w:hAnsiTheme="minorHAnsi" w:cstheme="minorHAnsi"/>
                <w:bCs/>
                <w:sz w:val="22"/>
              </w:rPr>
              <w:t xml:space="preserve">za </w:t>
            </w:r>
            <w:r w:rsidR="000C2FA8" w:rsidRPr="00E51DE1">
              <w:rPr>
                <w:rFonts w:asciiTheme="minorHAnsi" w:hAnsiTheme="minorHAnsi" w:cstheme="minorHAnsi"/>
                <w:bCs/>
                <w:sz w:val="22"/>
              </w:rPr>
              <w:t>každých 200</w:t>
            </w:r>
            <w:r w:rsidRPr="00E51DE1">
              <w:rPr>
                <w:rFonts w:asciiTheme="minorHAnsi" w:hAnsiTheme="minorHAnsi" w:cstheme="minorHAnsi"/>
                <w:bCs/>
                <w:sz w:val="22"/>
              </w:rPr>
              <w:t xml:space="preserve"> prijatých</w:t>
            </w:r>
            <w:r w:rsidR="000C2FA8" w:rsidRPr="00E51DE1">
              <w:rPr>
                <w:rFonts w:asciiTheme="minorHAnsi" w:hAnsiTheme="minorHAnsi" w:cstheme="minorHAnsi"/>
                <w:bCs/>
                <w:sz w:val="22"/>
              </w:rPr>
              <w:t xml:space="preserve"> </w:t>
            </w:r>
            <w:r w:rsidRPr="00E51DE1">
              <w:rPr>
                <w:rFonts w:asciiTheme="minorHAnsi" w:hAnsiTheme="minorHAnsi" w:cstheme="minorHAnsi"/>
                <w:bCs/>
                <w:sz w:val="22"/>
              </w:rPr>
              <w:t xml:space="preserve">ŽoNFP oproti </w:t>
            </w:r>
            <w:r w:rsidR="000C2FA8" w:rsidRPr="00E51DE1">
              <w:rPr>
                <w:rFonts w:asciiTheme="minorHAnsi" w:hAnsiTheme="minorHAnsi" w:cstheme="minorHAnsi"/>
                <w:bCs/>
                <w:sz w:val="22"/>
              </w:rPr>
              <w:t>základným 100 ŽoNFP.</w:t>
            </w:r>
          </w:p>
        </w:tc>
      </w:tr>
      <w:tr w:rsidR="000C2FA8" w:rsidRPr="00E51DE1" w14:paraId="78FC2AFA" w14:textId="77777777" w:rsidTr="000960EA">
        <w:tc>
          <w:tcPr>
            <w:tcW w:w="2398" w:type="dxa"/>
            <w:shd w:val="clear" w:color="auto" w:fill="auto"/>
            <w:tcMar>
              <w:left w:w="103" w:type="dxa"/>
            </w:tcMar>
            <w:vAlign w:val="center"/>
          </w:tcPr>
          <w:p w14:paraId="53B8A59A" w14:textId="21C77717" w:rsidR="000C2FA8" w:rsidRPr="00E51DE1" w:rsidRDefault="000C2FA8" w:rsidP="000C2FA8">
            <w:pPr>
              <w:tabs>
                <w:tab w:val="left" w:pos="426"/>
              </w:tabs>
              <w:spacing w:line="280" w:lineRule="exact"/>
              <w:rPr>
                <w:rFonts w:asciiTheme="minorHAnsi" w:hAnsiTheme="minorHAnsi" w:cstheme="minorHAnsi"/>
                <w:b/>
                <w:bCs/>
                <w:sz w:val="22"/>
              </w:rPr>
            </w:pPr>
            <w:r w:rsidRPr="00E51DE1">
              <w:rPr>
                <w:rFonts w:asciiTheme="minorHAnsi" w:hAnsiTheme="minorHAnsi" w:cstheme="minorHAnsi"/>
                <w:b/>
                <w:bCs/>
                <w:sz w:val="22"/>
              </w:rPr>
              <w:t>Vydanie rozhodnutia o schválení/neschválení ŽoNFP</w:t>
            </w:r>
          </w:p>
        </w:tc>
        <w:tc>
          <w:tcPr>
            <w:tcW w:w="6538" w:type="dxa"/>
            <w:vAlign w:val="center"/>
          </w:tcPr>
          <w:p w14:paraId="1BFB0795" w14:textId="7866313F" w:rsidR="000C2FA8" w:rsidRPr="00E51DE1" w:rsidRDefault="00E1305B" w:rsidP="00E1305B">
            <w:pPr>
              <w:jc w:val="both"/>
              <w:rPr>
                <w:rFonts w:asciiTheme="minorHAnsi" w:hAnsiTheme="minorHAnsi" w:cstheme="minorHAnsi"/>
                <w:sz w:val="22"/>
              </w:rPr>
            </w:pPr>
            <w:r w:rsidRPr="00E51DE1">
              <w:rPr>
                <w:rFonts w:asciiTheme="minorHAnsi" w:hAnsiTheme="minorHAnsi" w:cstheme="minorHAnsi"/>
                <w:bCs/>
                <w:sz w:val="22"/>
              </w:rPr>
              <w:t xml:space="preserve">V prípade, ak bude podaných menej ako 101 ŽoNFP: </w:t>
            </w:r>
            <w:r w:rsidR="000C2FA8" w:rsidRPr="00E51DE1">
              <w:rPr>
                <w:rFonts w:asciiTheme="minorHAnsi" w:hAnsiTheme="minorHAnsi" w:cstheme="minorHAnsi"/>
                <w:bCs/>
                <w:sz w:val="22"/>
              </w:rPr>
              <w:t xml:space="preserve">do 30 pracovných dní od uskutočnenia výberu. </w:t>
            </w:r>
            <w:r w:rsidRPr="00E51DE1">
              <w:rPr>
                <w:rFonts w:asciiTheme="minorHAnsi" w:hAnsiTheme="minorHAnsi" w:cstheme="minorHAnsi"/>
                <w:bCs/>
                <w:sz w:val="22"/>
              </w:rPr>
              <w:t>Táto lehota sa zvýši</w:t>
            </w:r>
            <w:r w:rsidR="000C2FA8" w:rsidRPr="00E51DE1">
              <w:rPr>
                <w:rFonts w:asciiTheme="minorHAnsi" w:hAnsiTheme="minorHAnsi" w:cstheme="minorHAnsi"/>
                <w:bCs/>
                <w:sz w:val="22"/>
              </w:rPr>
              <w:t xml:space="preserve"> o 20 pracovných dní o každých 200 </w:t>
            </w:r>
            <w:r w:rsidRPr="00E51DE1">
              <w:rPr>
                <w:rFonts w:asciiTheme="minorHAnsi" w:hAnsiTheme="minorHAnsi" w:cstheme="minorHAnsi"/>
                <w:bCs/>
                <w:sz w:val="22"/>
              </w:rPr>
              <w:t>prijatých ŽoNFP oproti</w:t>
            </w:r>
            <w:r w:rsidR="000C2FA8" w:rsidRPr="00E51DE1">
              <w:rPr>
                <w:rFonts w:asciiTheme="minorHAnsi" w:hAnsiTheme="minorHAnsi" w:cstheme="minorHAnsi"/>
                <w:bCs/>
                <w:sz w:val="22"/>
              </w:rPr>
              <w:t xml:space="preserve"> základným 100 ŽoNFP.</w:t>
            </w:r>
          </w:p>
        </w:tc>
      </w:tr>
    </w:tbl>
    <w:p w14:paraId="4EBD089D" w14:textId="6474FE87" w:rsidR="00320C98" w:rsidRPr="00E51DE1" w:rsidRDefault="00320C98" w:rsidP="00C6440E">
      <w:pPr>
        <w:rPr>
          <w:rFonts w:asciiTheme="minorHAnsi" w:hAnsiTheme="minorHAnsi" w:cstheme="minorHAnsi"/>
        </w:rPr>
      </w:pPr>
    </w:p>
    <w:p w14:paraId="0E1A5072" w14:textId="5A940E19" w:rsidR="00916AC8" w:rsidRDefault="0079031B" w:rsidP="00916AC8">
      <w:pPr>
        <w:pStyle w:val="Nadpis2"/>
        <w:numPr>
          <w:ilvl w:val="1"/>
          <w:numId w:val="5"/>
        </w:numPr>
        <w:spacing w:after="120"/>
        <w:ind w:left="567" w:hanging="567"/>
        <w:jc w:val="both"/>
        <w:rPr>
          <w:rFonts w:asciiTheme="minorHAnsi" w:hAnsiTheme="minorHAnsi" w:cstheme="minorHAnsi"/>
        </w:rPr>
      </w:pPr>
      <w:r w:rsidRPr="00E51DE1">
        <w:rPr>
          <w:rFonts w:asciiTheme="minorHAnsi" w:hAnsiTheme="minorHAnsi" w:cstheme="minorHAnsi"/>
        </w:rPr>
        <w:t xml:space="preserve">Indikatívna výška finančných prostriedkov určených na vyčerpanie </w:t>
      </w:r>
      <w:r w:rsidR="00F143D2" w:rsidRPr="00E51DE1">
        <w:rPr>
          <w:rFonts w:asciiTheme="minorHAnsi" w:hAnsiTheme="minorHAnsi" w:cstheme="minorHAnsi"/>
        </w:rPr>
        <w:t>vo výzve sa člení na menej rozvinuté regióny (mimo Bratislavského kraja - v stĺpci MRR) a ostatné regióny (Bratislavský kraj - v stĺpci OR)</w:t>
      </w:r>
    </w:p>
    <w:tbl>
      <w:tblPr>
        <w:tblStyle w:val="Mriekatabuky"/>
        <w:tblW w:w="8926" w:type="dxa"/>
        <w:tblLook w:val="04A0" w:firstRow="1" w:lastRow="0" w:firstColumn="1" w:lastColumn="0" w:noHBand="0" w:noVBand="1"/>
      </w:tblPr>
      <w:tblGrid>
        <w:gridCol w:w="3964"/>
        <w:gridCol w:w="1418"/>
        <w:gridCol w:w="1843"/>
        <w:gridCol w:w="1701"/>
      </w:tblGrid>
      <w:tr w:rsidR="00916AC8" w:rsidRPr="00FD16C4" w14:paraId="67218341" w14:textId="77777777" w:rsidTr="000960EA">
        <w:tc>
          <w:tcPr>
            <w:tcW w:w="3964" w:type="dxa"/>
            <w:vAlign w:val="center"/>
          </w:tcPr>
          <w:p w14:paraId="6C123986" w14:textId="77777777" w:rsidR="00916AC8" w:rsidRPr="00FD16C4" w:rsidRDefault="00916AC8" w:rsidP="00F14F3C">
            <w:pPr>
              <w:rPr>
                <w:rFonts w:asciiTheme="minorHAnsi" w:hAnsiTheme="minorHAnsi" w:cstheme="minorHAnsi"/>
                <w:b/>
                <w:sz w:val="18"/>
                <w:szCs w:val="18"/>
              </w:rPr>
            </w:pPr>
            <w:r>
              <w:rPr>
                <w:rFonts w:asciiTheme="minorHAnsi" w:hAnsiTheme="minorHAnsi" w:cstheme="minorHAnsi"/>
                <w:b/>
                <w:sz w:val="18"/>
                <w:szCs w:val="18"/>
              </w:rPr>
              <w:t>Oblasť</w:t>
            </w:r>
          </w:p>
        </w:tc>
        <w:tc>
          <w:tcPr>
            <w:tcW w:w="1418" w:type="dxa"/>
            <w:vAlign w:val="center"/>
          </w:tcPr>
          <w:p w14:paraId="1235C889" w14:textId="77777777" w:rsidR="00916AC8" w:rsidRPr="00FD16C4" w:rsidRDefault="00916AC8" w:rsidP="00F14F3C">
            <w:pPr>
              <w:jc w:val="center"/>
              <w:rPr>
                <w:rFonts w:asciiTheme="minorHAnsi" w:hAnsiTheme="minorHAnsi" w:cstheme="minorHAnsi"/>
                <w:b/>
                <w:sz w:val="18"/>
                <w:szCs w:val="18"/>
              </w:rPr>
            </w:pPr>
            <w:r w:rsidRPr="00FD16C4">
              <w:rPr>
                <w:rFonts w:asciiTheme="minorHAnsi" w:hAnsiTheme="minorHAnsi" w:cstheme="minorHAnsi"/>
                <w:b/>
                <w:sz w:val="18"/>
                <w:szCs w:val="18"/>
              </w:rPr>
              <w:t>Spolu</w:t>
            </w:r>
          </w:p>
        </w:tc>
        <w:tc>
          <w:tcPr>
            <w:tcW w:w="1843" w:type="dxa"/>
          </w:tcPr>
          <w:p w14:paraId="345AF72D" w14:textId="77777777" w:rsidR="00916AC8" w:rsidRPr="00FD16C4" w:rsidRDefault="00916AC8" w:rsidP="00F14F3C">
            <w:pPr>
              <w:jc w:val="center"/>
              <w:rPr>
                <w:rFonts w:asciiTheme="minorHAnsi" w:hAnsiTheme="minorHAnsi" w:cstheme="minorHAnsi"/>
                <w:sz w:val="18"/>
                <w:szCs w:val="18"/>
              </w:rPr>
            </w:pPr>
            <w:r w:rsidRPr="00FD16C4">
              <w:rPr>
                <w:rFonts w:asciiTheme="minorHAnsi" w:hAnsiTheme="minorHAnsi" w:cstheme="minorHAnsi"/>
                <w:b/>
                <w:sz w:val="18"/>
                <w:szCs w:val="18"/>
              </w:rPr>
              <w:t>Indikatívna výška finančných prostriedkov za MRR (v EUR)</w:t>
            </w:r>
          </w:p>
        </w:tc>
        <w:tc>
          <w:tcPr>
            <w:tcW w:w="1701" w:type="dxa"/>
          </w:tcPr>
          <w:p w14:paraId="20C95729" w14:textId="77777777" w:rsidR="00916AC8" w:rsidRPr="00FD16C4" w:rsidRDefault="00916AC8" w:rsidP="00F14F3C">
            <w:pPr>
              <w:jc w:val="center"/>
              <w:rPr>
                <w:rFonts w:asciiTheme="minorHAnsi" w:hAnsiTheme="minorHAnsi" w:cstheme="minorHAnsi"/>
                <w:sz w:val="18"/>
                <w:szCs w:val="18"/>
              </w:rPr>
            </w:pPr>
            <w:r w:rsidRPr="00FD16C4">
              <w:rPr>
                <w:rFonts w:asciiTheme="minorHAnsi" w:hAnsiTheme="minorHAnsi" w:cstheme="minorHAnsi"/>
                <w:b/>
                <w:sz w:val="18"/>
                <w:szCs w:val="18"/>
              </w:rPr>
              <w:t>Indikatívna výška finančných prostriedkov za OR (v EUR)</w:t>
            </w:r>
          </w:p>
        </w:tc>
      </w:tr>
      <w:tr w:rsidR="00916AC8" w:rsidRPr="00FD16C4" w14:paraId="664EF01E" w14:textId="77777777" w:rsidTr="000960EA">
        <w:trPr>
          <w:trHeight w:val="283"/>
        </w:trPr>
        <w:tc>
          <w:tcPr>
            <w:tcW w:w="3964" w:type="dxa"/>
            <w:vAlign w:val="center"/>
          </w:tcPr>
          <w:p w14:paraId="0BB539C5" w14:textId="77777777" w:rsidR="00916AC8" w:rsidRPr="00FD16C4" w:rsidRDefault="00916AC8" w:rsidP="00F14F3C">
            <w:pPr>
              <w:rPr>
                <w:rFonts w:asciiTheme="minorHAnsi" w:hAnsiTheme="minorHAnsi" w:cstheme="minorHAnsi"/>
                <w:b/>
                <w:sz w:val="18"/>
                <w:szCs w:val="18"/>
              </w:rPr>
            </w:pPr>
            <w:r w:rsidRPr="00FD16C4">
              <w:rPr>
                <w:rFonts w:asciiTheme="minorHAnsi" w:hAnsiTheme="minorHAnsi" w:cstheme="minorHAnsi"/>
                <w:b/>
                <w:sz w:val="18"/>
                <w:szCs w:val="18"/>
              </w:rPr>
              <w:t>Oblasti celkom</w:t>
            </w:r>
          </w:p>
        </w:tc>
        <w:tc>
          <w:tcPr>
            <w:tcW w:w="1418" w:type="dxa"/>
            <w:shd w:val="clear" w:color="auto" w:fill="auto"/>
            <w:vAlign w:val="center"/>
          </w:tcPr>
          <w:p w14:paraId="4275F649" w14:textId="77777777" w:rsidR="00916AC8" w:rsidRPr="00363530" w:rsidRDefault="00916AC8" w:rsidP="00F14F3C">
            <w:pPr>
              <w:jc w:val="right"/>
              <w:rPr>
                <w:rFonts w:asciiTheme="minorHAnsi" w:hAnsiTheme="minorHAnsi" w:cstheme="minorHAnsi"/>
                <w:sz w:val="18"/>
                <w:szCs w:val="18"/>
              </w:rPr>
            </w:pPr>
            <w:r>
              <w:rPr>
                <w:rFonts w:asciiTheme="minorHAnsi" w:hAnsiTheme="minorHAnsi" w:cstheme="minorHAnsi"/>
                <w:sz w:val="18"/>
                <w:szCs w:val="18"/>
              </w:rPr>
              <w:t>50 000 000</w:t>
            </w:r>
          </w:p>
        </w:tc>
        <w:tc>
          <w:tcPr>
            <w:tcW w:w="1843" w:type="dxa"/>
            <w:shd w:val="clear" w:color="auto" w:fill="auto"/>
            <w:vAlign w:val="center"/>
          </w:tcPr>
          <w:p w14:paraId="42761F71" w14:textId="1A6D0B84" w:rsidR="00916AC8" w:rsidRPr="00C30DB1" w:rsidRDefault="00EA13EF" w:rsidP="00F14F3C">
            <w:pPr>
              <w:jc w:val="right"/>
              <w:rPr>
                <w:rFonts w:asciiTheme="minorHAnsi" w:hAnsiTheme="minorHAnsi" w:cstheme="minorHAnsi"/>
                <w:sz w:val="18"/>
              </w:rPr>
            </w:pPr>
            <w:r>
              <w:rPr>
                <w:rFonts w:asciiTheme="minorHAnsi" w:hAnsiTheme="minorHAnsi" w:cstheme="minorHAnsi"/>
                <w:sz w:val="18"/>
              </w:rPr>
              <w:t>48 025 000</w:t>
            </w:r>
          </w:p>
        </w:tc>
        <w:tc>
          <w:tcPr>
            <w:tcW w:w="1701" w:type="dxa"/>
            <w:shd w:val="clear" w:color="auto" w:fill="auto"/>
            <w:vAlign w:val="center"/>
          </w:tcPr>
          <w:p w14:paraId="48A1127C" w14:textId="2BA0739E" w:rsidR="00916AC8" w:rsidRPr="004F3012" w:rsidRDefault="00EA13EF" w:rsidP="00F14F3C">
            <w:pPr>
              <w:jc w:val="right"/>
              <w:rPr>
                <w:rFonts w:asciiTheme="minorHAnsi" w:hAnsiTheme="minorHAnsi" w:cstheme="minorHAnsi"/>
                <w:sz w:val="18"/>
              </w:rPr>
            </w:pPr>
            <w:r>
              <w:rPr>
                <w:rFonts w:asciiTheme="minorHAnsi" w:hAnsiTheme="minorHAnsi" w:cstheme="minorHAnsi"/>
                <w:sz w:val="18"/>
              </w:rPr>
              <w:t>1 975 000</w:t>
            </w:r>
          </w:p>
        </w:tc>
      </w:tr>
      <w:tr w:rsidR="00916AC8" w:rsidRPr="00FD16C4" w14:paraId="49CC7F1A" w14:textId="77777777" w:rsidTr="000960EA">
        <w:trPr>
          <w:trHeight w:val="283"/>
        </w:trPr>
        <w:tc>
          <w:tcPr>
            <w:tcW w:w="3964" w:type="dxa"/>
          </w:tcPr>
          <w:p w14:paraId="7D5E9D44" w14:textId="77777777" w:rsidR="00916AC8" w:rsidRPr="00FD16C4" w:rsidRDefault="00916AC8" w:rsidP="00F14F3C">
            <w:pPr>
              <w:jc w:val="both"/>
              <w:rPr>
                <w:rFonts w:asciiTheme="minorHAnsi" w:hAnsiTheme="minorHAnsi" w:cstheme="minorHAnsi"/>
                <w:sz w:val="18"/>
                <w:szCs w:val="18"/>
              </w:rPr>
            </w:pPr>
            <w:r w:rsidRPr="00B50164">
              <w:rPr>
                <w:rFonts w:asciiTheme="minorHAnsi" w:hAnsiTheme="minorHAnsi" w:cstheme="minorHAnsi"/>
                <w:sz w:val="20"/>
                <w:szCs w:val="22"/>
              </w:rPr>
              <w:lastRenderedPageBreak/>
              <w:t>Š</w:t>
            </w:r>
            <w:r>
              <w:rPr>
                <w:rFonts w:asciiTheme="minorHAnsi" w:hAnsiTheme="minorHAnsi" w:cstheme="minorHAnsi"/>
                <w:sz w:val="20"/>
                <w:szCs w:val="22"/>
              </w:rPr>
              <w:t>RV</w:t>
            </w:r>
          </w:p>
        </w:tc>
        <w:tc>
          <w:tcPr>
            <w:tcW w:w="1418" w:type="dxa"/>
            <w:shd w:val="clear" w:color="auto" w:fill="auto"/>
            <w:vAlign w:val="center"/>
          </w:tcPr>
          <w:p w14:paraId="31C428E6" w14:textId="3912C592" w:rsidR="00916AC8" w:rsidRPr="00363530" w:rsidRDefault="00DB10C7" w:rsidP="00F14F3C">
            <w:pPr>
              <w:jc w:val="right"/>
              <w:rPr>
                <w:rFonts w:asciiTheme="minorHAnsi" w:hAnsiTheme="minorHAnsi" w:cstheme="minorHAnsi"/>
                <w:sz w:val="18"/>
                <w:szCs w:val="18"/>
              </w:rPr>
            </w:pPr>
            <w:r>
              <w:rPr>
                <w:rFonts w:asciiTheme="minorHAnsi" w:hAnsiTheme="minorHAnsi" w:cstheme="minorHAnsi"/>
                <w:sz w:val="18"/>
                <w:szCs w:val="18"/>
              </w:rPr>
              <w:t>10 000 000</w:t>
            </w:r>
          </w:p>
        </w:tc>
        <w:tc>
          <w:tcPr>
            <w:tcW w:w="1843" w:type="dxa"/>
            <w:shd w:val="clear" w:color="auto" w:fill="auto"/>
            <w:vAlign w:val="center"/>
          </w:tcPr>
          <w:p w14:paraId="4D61C84F" w14:textId="193FDB36" w:rsidR="00916AC8" w:rsidRPr="00C30DB1" w:rsidRDefault="00EA13EF" w:rsidP="00F14F3C">
            <w:pPr>
              <w:jc w:val="right"/>
              <w:rPr>
                <w:rFonts w:asciiTheme="minorHAnsi" w:hAnsiTheme="minorHAnsi" w:cstheme="minorHAnsi"/>
                <w:sz w:val="18"/>
              </w:rPr>
            </w:pPr>
            <w:r>
              <w:rPr>
                <w:rFonts w:asciiTheme="minorHAnsi" w:hAnsiTheme="minorHAnsi" w:cstheme="minorHAnsi"/>
                <w:sz w:val="18"/>
              </w:rPr>
              <w:t>9 605 000</w:t>
            </w:r>
          </w:p>
        </w:tc>
        <w:tc>
          <w:tcPr>
            <w:tcW w:w="1701" w:type="dxa"/>
            <w:shd w:val="clear" w:color="auto" w:fill="auto"/>
            <w:vAlign w:val="center"/>
          </w:tcPr>
          <w:p w14:paraId="3B4E66DA" w14:textId="2BC70125" w:rsidR="00916AC8" w:rsidRPr="004F3012" w:rsidRDefault="00EA13EF" w:rsidP="00F14F3C">
            <w:pPr>
              <w:jc w:val="right"/>
              <w:rPr>
                <w:rFonts w:asciiTheme="minorHAnsi" w:hAnsiTheme="minorHAnsi" w:cstheme="minorHAnsi"/>
                <w:sz w:val="18"/>
              </w:rPr>
            </w:pPr>
            <w:r>
              <w:rPr>
                <w:rFonts w:asciiTheme="minorHAnsi" w:hAnsiTheme="minorHAnsi" w:cstheme="minorHAnsi"/>
                <w:sz w:val="18"/>
              </w:rPr>
              <w:t>395 000</w:t>
            </w:r>
          </w:p>
        </w:tc>
      </w:tr>
      <w:tr w:rsidR="00916AC8" w:rsidRPr="00FD16C4" w14:paraId="521AB748" w14:textId="77777777" w:rsidTr="000960EA">
        <w:trPr>
          <w:trHeight w:val="283"/>
        </w:trPr>
        <w:tc>
          <w:tcPr>
            <w:tcW w:w="3964" w:type="dxa"/>
          </w:tcPr>
          <w:p w14:paraId="44620B0A" w14:textId="77777777" w:rsidR="00916AC8" w:rsidRPr="00FD16C4" w:rsidRDefault="00916AC8" w:rsidP="00F14F3C">
            <w:pPr>
              <w:jc w:val="both"/>
              <w:rPr>
                <w:rFonts w:asciiTheme="minorHAnsi" w:hAnsiTheme="minorHAnsi" w:cstheme="minorHAnsi"/>
                <w:sz w:val="18"/>
                <w:szCs w:val="18"/>
              </w:rPr>
            </w:pPr>
            <w:r w:rsidRPr="00B50164">
              <w:rPr>
                <w:rFonts w:asciiTheme="minorHAnsi" w:hAnsiTheme="minorHAnsi" w:cstheme="minorHAnsi"/>
                <w:sz w:val="20"/>
                <w:szCs w:val="22"/>
              </w:rPr>
              <w:t>Ž</w:t>
            </w:r>
            <w:r>
              <w:rPr>
                <w:rFonts w:asciiTheme="minorHAnsi" w:hAnsiTheme="minorHAnsi" w:cstheme="minorHAnsi"/>
                <w:sz w:val="20"/>
                <w:szCs w:val="22"/>
              </w:rPr>
              <w:t>V</w:t>
            </w:r>
          </w:p>
        </w:tc>
        <w:tc>
          <w:tcPr>
            <w:tcW w:w="1418" w:type="dxa"/>
            <w:shd w:val="clear" w:color="auto" w:fill="auto"/>
            <w:vAlign w:val="center"/>
          </w:tcPr>
          <w:p w14:paraId="004E569A" w14:textId="5E1BD19D" w:rsidR="00916AC8" w:rsidRPr="00363530" w:rsidRDefault="00DB10C7" w:rsidP="00F14F3C">
            <w:pPr>
              <w:jc w:val="right"/>
              <w:rPr>
                <w:rFonts w:asciiTheme="minorHAnsi" w:hAnsiTheme="minorHAnsi" w:cstheme="minorHAnsi"/>
                <w:sz w:val="18"/>
                <w:szCs w:val="18"/>
              </w:rPr>
            </w:pPr>
            <w:r>
              <w:rPr>
                <w:rFonts w:asciiTheme="minorHAnsi" w:hAnsiTheme="minorHAnsi" w:cstheme="minorHAnsi"/>
                <w:sz w:val="18"/>
                <w:szCs w:val="18"/>
              </w:rPr>
              <w:t>40 000 000</w:t>
            </w:r>
          </w:p>
        </w:tc>
        <w:tc>
          <w:tcPr>
            <w:tcW w:w="1843" w:type="dxa"/>
            <w:shd w:val="clear" w:color="auto" w:fill="auto"/>
            <w:vAlign w:val="center"/>
          </w:tcPr>
          <w:p w14:paraId="585D0EDC" w14:textId="60C14680" w:rsidR="00916AC8" w:rsidRPr="00C30DB1" w:rsidRDefault="00EA13EF" w:rsidP="00F14F3C">
            <w:pPr>
              <w:jc w:val="right"/>
              <w:rPr>
                <w:rFonts w:asciiTheme="minorHAnsi" w:hAnsiTheme="minorHAnsi" w:cstheme="minorHAnsi"/>
                <w:sz w:val="18"/>
              </w:rPr>
            </w:pPr>
            <w:r>
              <w:rPr>
                <w:rFonts w:asciiTheme="minorHAnsi" w:hAnsiTheme="minorHAnsi" w:cstheme="minorHAnsi"/>
                <w:sz w:val="18"/>
              </w:rPr>
              <w:t>38 420 000</w:t>
            </w:r>
          </w:p>
        </w:tc>
        <w:tc>
          <w:tcPr>
            <w:tcW w:w="1701" w:type="dxa"/>
            <w:shd w:val="clear" w:color="auto" w:fill="auto"/>
            <w:vAlign w:val="center"/>
          </w:tcPr>
          <w:p w14:paraId="0510019E" w14:textId="55FC4E9C" w:rsidR="00916AC8" w:rsidRPr="004F3012" w:rsidRDefault="00EA13EF" w:rsidP="00F14F3C">
            <w:pPr>
              <w:jc w:val="right"/>
              <w:rPr>
                <w:rFonts w:asciiTheme="minorHAnsi" w:hAnsiTheme="minorHAnsi" w:cstheme="minorHAnsi"/>
                <w:sz w:val="18"/>
              </w:rPr>
            </w:pPr>
            <w:r>
              <w:rPr>
                <w:rFonts w:asciiTheme="minorHAnsi" w:hAnsiTheme="minorHAnsi" w:cstheme="minorHAnsi"/>
                <w:sz w:val="18"/>
              </w:rPr>
              <w:t>1 580 000</w:t>
            </w:r>
          </w:p>
        </w:tc>
      </w:tr>
    </w:tbl>
    <w:p w14:paraId="7CEDB031" w14:textId="458D4335" w:rsidR="00916AC8" w:rsidRDefault="00916AC8" w:rsidP="00916AC8"/>
    <w:p w14:paraId="57582863" w14:textId="77777777" w:rsidR="00916AC8" w:rsidRPr="00916AC8" w:rsidRDefault="00916AC8" w:rsidP="00916AC8"/>
    <w:p w14:paraId="5942CE48" w14:textId="1CDE946F" w:rsidR="00DD187B" w:rsidRPr="00E51DE1" w:rsidRDefault="00C50D60" w:rsidP="00967F2A">
      <w:pPr>
        <w:pStyle w:val="Nadpis2"/>
        <w:numPr>
          <w:ilvl w:val="1"/>
          <w:numId w:val="5"/>
        </w:numPr>
        <w:spacing w:after="120"/>
        <w:ind w:left="567" w:hanging="567"/>
        <w:jc w:val="both"/>
        <w:rPr>
          <w:rFonts w:asciiTheme="minorHAnsi" w:hAnsiTheme="minorHAnsi" w:cstheme="minorHAnsi"/>
          <w:b w:val="0"/>
        </w:rPr>
      </w:pPr>
      <w:r w:rsidRPr="00E51DE1">
        <w:rPr>
          <w:rFonts w:asciiTheme="minorHAnsi" w:hAnsiTheme="minorHAnsi" w:cstheme="minorHAnsi"/>
        </w:rPr>
        <w:t xml:space="preserve">Indikatívna výška finančných prostriedkov určených na vyčerpanie vo výzve  predstavuje </w:t>
      </w:r>
      <w:r w:rsidR="00F818B4">
        <w:rPr>
          <w:rFonts w:asciiTheme="minorHAnsi" w:hAnsiTheme="minorHAnsi" w:cstheme="minorHAnsi"/>
        </w:rPr>
        <w:br/>
      </w:r>
      <w:r w:rsidR="00916AC8">
        <w:rPr>
          <w:rFonts w:asciiTheme="minorHAnsi" w:hAnsiTheme="minorHAnsi" w:cstheme="minorHAnsi"/>
        </w:rPr>
        <w:t>50 000 000</w:t>
      </w:r>
      <w:r w:rsidRPr="00E51DE1">
        <w:rPr>
          <w:rFonts w:asciiTheme="minorHAnsi" w:hAnsiTheme="minorHAnsi" w:cstheme="minorHAnsi"/>
        </w:rPr>
        <w:t xml:space="preserve"> EUR sa v členení:</w:t>
      </w:r>
    </w:p>
    <w:tbl>
      <w:tblPr>
        <w:tblStyle w:val="Mriekatabuky1"/>
        <w:tblW w:w="8926" w:type="dxa"/>
        <w:tblLayout w:type="fixed"/>
        <w:tblLook w:val="04A0" w:firstRow="1" w:lastRow="0" w:firstColumn="1" w:lastColumn="0" w:noHBand="0" w:noVBand="1"/>
      </w:tblPr>
      <w:tblGrid>
        <w:gridCol w:w="3114"/>
        <w:gridCol w:w="1417"/>
        <w:gridCol w:w="851"/>
        <w:gridCol w:w="1276"/>
        <w:gridCol w:w="992"/>
        <w:gridCol w:w="1276"/>
      </w:tblGrid>
      <w:tr w:rsidR="00F9242D" w:rsidRPr="00DD187B" w14:paraId="22764AEF" w14:textId="77777777" w:rsidTr="00F14F3C">
        <w:tc>
          <w:tcPr>
            <w:tcW w:w="3114" w:type="dxa"/>
            <w:vAlign w:val="center"/>
          </w:tcPr>
          <w:p w14:paraId="2BD8913A" w14:textId="77777777" w:rsidR="00F9242D" w:rsidRPr="00DD187B" w:rsidRDefault="00F9242D" w:rsidP="00F14F3C">
            <w:pPr>
              <w:rPr>
                <w:rFonts w:asciiTheme="minorHAnsi" w:hAnsiTheme="minorHAnsi" w:cstheme="minorHAnsi"/>
                <w:sz w:val="18"/>
              </w:rPr>
            </w:pPr>
            <w:bookmarkStart w:id="0" w:name="OLE_LINK1"/>
            <w:r w:rsidRPr="00DD187B">
              <w:rPr>
                <w:rFonts w:asciiTheme="minorHAnsi" w:hAnsiTheme="minorHAnsi" w:cstheme="minorHAnsi"/>
                <w:sz w:val="18"/>
              </w:rPr>
              <w:t>Oblasť</w:t>
            </w:r>
          </w:p>
        </w:tc>
        <w:tc>
          <w:tcPr>
            <w:tcW w:w="1417" w:type="dxa"/>
            <w:vAlign w:val="center"/>
          </w:tcPr>
          <w:p w14:paraId="2E4831EB" w14:textId="77777777" w:rsidR="00F9242D" w:rsidRPr="00DD187B" w:rsidRDefault="00F9242D" w:rsidP="00F14F3C">
            <w:pPr>
              <w:jc w:val="center"/>
              <w:rPr>
                <w:rFonts w:asciiTheme="minorHAnsi" w:hAnsiTheme="minorHAnsi" w:cstheme="minorHAnsi"/>
                <w:sz w:val="18"/>
              </w:rPr>
            </w:pPr>
            <w:r w:rsidRPr="00DD187B">
              <w:rPr>
                <w:rFonts w:asciiTheme="minorHAnsi" w:hAnsiTheme="minorHAnsi" w:cstheme="minorHAnsi"/>
                <w:sz w:val="18"/>
              </w:rPr>
              <w:t>zdroj EPFRV + štátny rozpočet</w:t>
            </w:r>
          </w:p>
        </w:tc>
        <w:tc>
          <w:tcPr>
            <w:tcW w:w="2127" w:type="dxa"/>
            <w:gridSpan w:val="2"/>
            <w:vAlign w:val="center"/>
          </w:tcPr>
          <w:p w14:paraId="22AFC1AA" w14:textId="77777777" w:rsidR="00F9242D" w:rsidRPr="00DD187B" w:rsidRDefault="00F9242D" w:rsidP="00F14F3C">
            <w:pPr>
              <w:jc w:val="center"/>
              <w:rPr>
                <w:rFonts w:asciiTheme="minorHAnsi" w:hAnsiTheme="minorHAnsi" w:cstheme="minorHAnsi"/>
                <w:sz w:val="18"/>
              </w:rPr>
            </w:pPr>
            <w:r w:rsidRPr="00DD187B">
              <w:rPr>
                <w:rFonts w:asciiTheme="minorHAnsi" w:hAnsiTheme="minorHAnsi" w:cstheme="minorHAnsi"/>
                <w:sz w:val="18"/>
              </w:rPr>
              <w:t>menej rozvinuté regióny</w:t>
            </w:r>
          </w:p>
        </w:tc>
        <w:tc>
          <w:tcPr>
            <w:tcW w:w="2268" w:type="dxa"/>
            <w:gridSpan w:val="2"/>
            <w:vAlign w:val="center"/>
          </w:tcPr>
          <w:p w14:paraId="4BA56090" w14:textId="77777777" w:rsidR="00F9242D" w:rsidRPr="00DD187B" w:rsidRDefault="00F9242D" w:rsidP="00F14F3C">
            <w:pPr>
              <w:jc w:val="center"/>
              <w:rPr>
                <w:rFonts w:asciiTheme="minorHAnsi" w:hAnsiTheme="minorHAnsi" w:cstheme="minorHAnsi"/>
                <w:sz w:val="18"/>
              </w:rPr>
            </w:pPr>
            <w:r w:rsidRPr="00DD187B">
              <w:rPr>
                <w:rFonts w:asciiTheme="minorHAnsi" w:hAnsiTheme="minorHAnsi" w:cstheme="minorHAnsi"/>
                <w:sz w:val="18"/>
              </w:rPr>
              <w:t>ostatné regióny</w:t>
            </w:r>
          </w:p>
        </w:tc>
      </w:tr>
      <w:tr w:rsidR="00F9242D" w:rsidRPr="00DD187B" w14:paraId="66A093E9" w14:textId="77777777" w:rsidTr="00F14F3C">
        <w:tc>
          <w:tcPr>
            <w:tcW w:w="3114" w:type="dxa"/>
            <w:vMerge w:val="restart"/>
            <w:vAlign w:val="center"/>
          </w:tcPr>
          <w:p w14:paraId="2F256567" w14:textId="77777777" w:rsidR="00F9242D" w:rsidRPr="00DD187B" w:rsidRDefault="00F9242D" w:rsidP="00F14F3C">
            <w:pPr>
              <w:jc w:val="both"/>
              <w:rPr>
                <w:rFonts w:asciiTheme="minorHAnsi" w:hAnsiTheme="minorHAnsi" w:cstheme="minorHAnsi"/>
                <w:sz w:val="18"/>
              </w:rPr>
            </w:pPr>
            <w:r>
              <w:rPr>
                <w:rFonts w:asciiTheme="minorHAnsi" w:hAnsiTheme="minorHAnsi" w:cstheme="minorHAnsi"/>
                <w:sz w:val="18"/>
              </w:rPr>
              <w:t>ŠRV</w:t>
            </w:r>
          </w:p>
        </w:tc>
        <w:tc>
          <w:tcPr>
            <w:tcW w:w="1417" w:type="dxa"/>
            <w:vAlign w:val="center"/>
          </w:tcPr>
          <w:p w14:paraId="48AFEB32" w14:textId="77777777" w:rsidR="00F9242D" w:rsidRPr="00DD187B" w:rsidRDefault="00F9242D" w:rsidP="00F14F3C">
            <w:pPr>
              <w:rPr>
                <w:rFonts w:asciiTheme="minorHAnsi" w:hAnsiTheme="minorHAnsi" w:cstheme="minorHAnsi"/>
                <w:sz w:val="18"/>
                <w:szCs w:val="18"/>
              </w:rPr>
            </w:pPr>
            <w:r w:rsidRPr="00DD187B">
              <w:rPr>
                <w:rFonts w:asciiTheme="minorHAnsi" w:hAnsiTheme="minorHAnsi" w:cstheme="minorHAnsi"/>
                <w:sz w:val="18"/>
                <w:szCs w:val="18"/>
              </w:rPr>
              <w:t>EPFRV</w:t>
            </w:r>
          </w:p>
        </w:tc>
        <w:tc>
          <w:tcPr>
            <w:tcW w:w="851" w:type="dxa"/>
            <w:vAlign w:val="center"/>
          </w:tcPr>
          <w:p w14:paraId="1FDEC1A5" w14:textId="77777777" w:rsidR="00F9242D" w:rsidRPr="00DD187B" w:rsidRDefault="00F9242D" w:rsidP="00F14F3C">
            <w:pPr>
              <w:jc w:val="center"/>
              <w:rPr>
                <w:rFonts w:asciiTheme="minorHAnsi" w:hAnsiTheme="minorHAnsi" w:cstheme="minorHAnsi"/>
                <w:sz w:val="18"/>
                <w:szCs w:val="18"/>
              </w:rPr>
            </w:pPr>
            <w:r w:rsidRPr="00DD187B">
              <w:rPr>
                <w:rFonts w:asciiTheme="minorHAnsi" w:hAnsiTheme="minorHAnsi" w:cstheme="minorHAnsi"/>
                <w:sz w:val="18"/>
                <w:szCs w:val="18"/>
              </w:rPr>
              <w:t>75%</w:t>
            </w:r>
          </w:p>
        </w:tc>
        <w:tc>
          <w:tcPr>
            <w:tcW w:w="1276" w:type="dxa"/>
            <w:shd w:val="clear" w:color="auto" w:fill="auto"/>
            <w:vAlign w:val="center"/>
          </w:tcPr>
          <w:p w14:paraId="3FB7A0AC" w14:textId="25F544B8" w:rsidR="00F9242D" w:rsidRPr="00EA13EF" w:rsidRDefault="00EA13EF" w:rsidP="00F14F3C">
            <w:pPr>
              <w:jc w:val="right"/>
              <w:rPr>
                <w:rFonts w:asciiTheme="minorHAnsi" w:hAnsiTheme="minorHAnsi" w:cstheme="minorHAnsi"/>
                <w:sz w:val="18"/>
                <w:szCs w:val="18"/>
              </w:rPr>
            </w:pPr>
            <w:r w:rsidRPr="00EA13EF">
              <w:rPr>
                <w:rFonts w:asciiTheme="minorHAnsi" w:hAnsiTheme="minorHAnsi" w:cstheme="minorHAnsi"/>
                <w:sz w:val="18"/>
                <w:szCs w:val="18"/>
              </w:rPr>
              <w:t>7 203 750</w:t>
            </w:r>
          </w:p>
        </w:tc>
        <w:tc>
          <w:tcPr>
            <w:tcW w:w="992" w:type="dxa"/>
            <w:vAlign w:val="center"/>
          </w:tcPr>
          <w:p w14:paraId="029BB623" w14:textId="77777777" w:rsidR="00F9242D" w:rsidRPr="00DD187B" w:rsidRDefault="00F9242D" w:rsidP="00F14F3C">
            <w:pPr>
              <w:jc w:val="center"/>
              <w:rPr>
                <w:rFonts w:asciiTheme="minorHAnsi" w:hAnsiTheme="minorHAnsi" w:cstheme="minorHAnsi"/>
                <w:sz w:val="18"/>
                <w:szCs w:val="18"/>
              </w:rPr>
            </w:pPr>
            <w:r w:rsidRPr="00DD187B">
              <w:rPr>
                <w:rFonts w:asciiTheme="minorHAnsi" w:hAnsiTheme="minorHAnsi" w:cstheme="minorHAnsi"/>
                <w:sz w:val="18"/>
                <w:szCs w:val="18"/>
              </w:rPr>
              <w:t>53%</w:t>
            </w:r>
          </w:p>
        </w:tc>
        <w:tc>
          <w:tcPr>
            <w:tcW w:w="1276" w:type="dxa"/>
            <w:shd w:val="clear" w:color="auto" w:fill="auto"/>
            <w:vAlign w:val="center"/>
          </w:tcPr>
          <w:p w14:paraId="2AA7136A" w14:textId="70F17E56" w:rsidR="00F9242D" w:rsidRPr="00EA13EF" w:rsidRDefault="00EA13EF" w:rsidP="00F14F3C">
            <w:pPr>
              <w:jc w:val="right"/>
              <w:rPr>
                <w:rFonts w:asciiTheme="minorHAnsi" w:hAnsiTheme="minorHAnsi" w:cstheme="minorHAnsi"/>
                <w:sz w:val="18"/>
                <w:szCs w:val="18"/>
              </w:rPr>
            </w:pPr>
            <w:r w:rsidRPr="00EA13EF">
              <w:rPr>
                <w:rFonts w:asciiTheme="minorHAnsi" w:hAnsiTheme="minorHAnsi" w:cstheme="minorHAnsi"/>
                <w:sz w:val="18"/>
                <w:szCs w:val="18"/>
              </w:rPr>
              <w:t>209 350</w:t>
            </w:r>
          </w:p>
        </w:tc>
      </w:tr>
      <w:tr w:rsidR="00F9242D" w:rsidRPr="00DD187B" w14:paraId="784B53F6" w14:textId="77777777" w:rsidTr="00F14F3C">
        <w:tc>
          <w:tcPr>
            <w:tcW w:w="3114" w:type="dxa"/>
            <w:vMerge/>
          </w:tcPr>
          <w:p w14:paraId="395750A6" w14:textId="77777777" w:rsidR="00F9242D" w:rsidRPr="00DD187B" w:rsidRDefault="00F9242D" w:rsidP="00F14F3C">
            <w:pPr>
              <w:rPr>
                <w:rFonts w:asciiTheme="minorHAnsi" w:hAnsiTheme="minorHAnsi" w:cstheme="minorHAnsi"/>
                <w:sz w:val="18"/>
              </w:rPr>
            </w:pPr>
          </w:p>
        </w:tc>
        <w:tc>
          <w:tcPr>
            <w:tcW w:w="1417" w:type="dxa"/>
            <w:vAlign w:val="center"/>
          </w:tcPr>
          <w:p w14:paraId="65BDC592" w14:textId="77777777" w:rsidR="00F9242D" w:rsidRPr="00DD187B" w:rsidRDefault="00F9242D" w:rsidP="00F14F3C">
            <w:pPr>
              <w:rPr>
                <w:rFonts w:asciiTheme="minorHAnsi" w:hAnsiTheme="minorHAnsi" w:cstheme="minorHAnsi"/>
                <w:sz w:val="18"/>
                <w:szCs w:val="18"/>
              </w:rPr>
            </w:pPr>
            <w:r w:rsidRPr="00DD187B">
              <w:rPr>
                <w:rFonts w:asciiTheme="minorHAnsi" w:hAnsiTheme="minorHAnsi" w:cstheme="minorHAnsi"/>
                <w:sz w:val="18"/>
                <w:szCs w:val="18"/>
              </w:rPr>
              <w:t>štátny rozpočet</w:t>
            </w:r>
          </w:p>
        </w:tc>
        <w:tc>
          <w:tcPr>
            <w:tcW w:w="851" w:type="dxa"/>
            <w:vAlign w:val="center"/>
          </w:tcPr>
          <w:p w14:paraId="3C516701" w14:textId="77777777" w:rsidR="00F9242D" w:rsidRPr="00DD187B" w:rsidRDefault="00F9242D" w:rsidP="00F14F3C">
            <w:pPr>
              <w:jc w:val="center"/>
              <w:rPr>
                <w:rFonts w:asciiTheme="minorHAnsi" w:hAnsiTheme="minorHAnsi" w:cstheme="minorHAnsi"/>
                <w:sz w:val="18"/>
                <w:szCs w:val="18"/>
              </w:rPr>
            </w:pPr>
            <w:r w:rsidRPr="00DD187B">
              <w:rPr>
                <w:rFonts w:asciiTheme="minorHAnsi" w:hAnsiTheme="minorHAnsi" w:cstheme="minorHAnsi"/>
                <w:sz w:val="18"/>
                <w:szCs w:val="18"/>
              </w:rPr>
              <w:t>25%</w:t>
            </w:r>
          </w:p>
        </w:tc>
        <w:tc>
          <w:tcPr>
            <w:tcW w:w="1276" w:type="dxa"/>
            <w:shd w:val="clear" w:color="auto" w:fill="auto"/>
            <w:vAlign w:val="center"/>
          </w:tcPr>
          <w:p w14:paraId="19E95999" w14:textId="7BDAD2BD" w:rsidR="00F9242D" w:rsidRPr="00EA13EF" w:rsidRDefault="00EA13EF" w:rsidP="00F14F3C">
            <w:pPr>
              <w:jc w:val="right"/>
              <w:rPr>
                <w:rFonts w:asciiTheme="minorHAnsi" w:hAnsiTheme="minorHAnsi" w:cstheme="minorHAnsi"/>
                <w:sz w:val="18"/>
                <w:szCs w:val="18"/>
              </w:rPr>
            </w:pPr>
            <w:r w:rsidRPr="00EA13EF">
              <w:rPr>
                <w:rFonts w:asciiTheme="minorHAnsi" w:hAnsiTheme="minorHAnsi" w:cstheme="minorHAnsi"/>
                <w:sz w:val="18"/>
                <w:szCs w:val="18"/>
              </w:rPr>
              <w:t>2 401 250</w:t>
            </w:r>
          </w:p>
        </w:tc>
        <w:tc>
          <w:tcPr>
            <w:tcW w:w="992" w:type="dxa"/>
            <w:vAlign w:val="center"/>
          </w:tcPr>
          <w:p w14:paraId="281EF9F5" w14:textId="77777777" w:rsidR="00F9242D" w:rsidRPr="00DD187B" w:rsidRDefault="00F9242D" w:rsidP="00F14F3C">
            <w:pPr>
              <w:jc w:val="center"/>
              <w:rPr>
                <w:rFonts w:asciiTheme="minorHAnsi" w:hAnsiTheme="minorHAnsi" w:cstheme="minorHAnsi"/>
                <w:sz w:val="18"/>
                <w:szCs w:val="18"/>
              </w:rPr>
            </w:pPr>
            <w:r w:rsidRPr="00DD187B">
              <w:rPr>
                <w:rFonts w:asciiTheme="minorHAnsi" w:hAnsiTheme="minorHAnsi" w:cstheme="minorHAnsi"/>
                <w:sz w:val="18"/>
                <w:szCs w:val="18"/>
              </w:rPr>
              <w:t>47%</w:t>
            </w:r>
          </w:p>
        </w:tc>
        <w:tc>
          <w:tcPr>
            <w:tcW w:w="1276" w:type="dxa"/>
            <w:shd w:val="clear" w:color="auto" w:fill="auto"/>
            <w:vAlign w:val="center"/>
          </w:tcPr>
          <w:p w14:paraId="4767E865" w14:textId="64F12DEB" w:rsidR="00F9242D" w:rsidRPr="00EA13EF" w:rsidRDefault="00EA13EF" w:rsidP="00F14F3C">
            <w:pPr>
              <w:jc w:val="right"/>
              <w:rPr>
                <w:rFonts w:asciiTheme="minorHAnsi" w:hAnsiTheme="minorHAnsi" w:cstheme="minorHAnsi"/>
                <w:sz w:val="18"/>
                <w:szCs w:val="18"/>
              </w:rPr>
            </w:pPr>
            <w:r w:rsidRPr="00EA13EF">
              <w:rPr>
                <w:rFonts w:asciiTheme="minorHAnsi" w:hAnsiTheme="minorHAnsi" w:cstheme="minorHAnsi"/>
                <w:sz w:val="18"/>
                <w:szCs w:val="18"/>
              </w:rPr>
              <w:t>185 650</w:t>
            </w:r>
          </w:p>
        </w:tc>
      </w:tr>
      <w:tr w:rsidR="00F9242D" w:rsidRPr="00DD187B" w14:paraId="6D39FE33" w14:textId="77777777" w:rsidTr="00F14F3C">
        <w:tc>
          <w:tcPr>
            <w:tcW w:w="3114" w:type="dxa"/>
          </w:tcPr>
          <w:p w14:paraId="7CE10C6F" w14:textId="77777777" w:rsidR="00F9242D" w:rsidRPr="00DD187B" w:rsidRDefault="00F9242D" w:rsidP="00F14F3C">
            <w:pPr>
              <w:rPr>
                <w:rFonts w:asciiTheme="minorHAnsi" w:hAnsiTheme="minorHAnsi" w:cstheme="minorHAnsi"/>
                <w:b/>
                <w:sz w:val="18"/>
              </w:rPr>
            </w:pPr>
            <w:r w:rsidRPr="00DD187B">
              <w:rPr>
                <w:rFonts w:asciiTheme="minorHAnsi" w:hAnsiTheme="minorHAnsi" w:cstheme="minorHAnsi"/>
                <w:b/>
                <w:sz w:val="18"/>
              </w:rPr>
              <w:t>Spolu oblasť</w:t>
            </w:r>
          </w:p>
        </w:tc>
        <w:tc>
          <w:tcPr>
            <w:tcW w:w="1417" w:type="dxa"/>
          </w:tcPr>
          <w:p w14:paraId="60A6F921" w14:textId="77777777" w:rsidR="00F9242D" w:rsidRPr="00DD187B" w:rsidRDefault="00F9242D" w:rsidP="00F14F3C">
            <w:pPr>
              <w:rPr>
                <w:rFonts w:asciiTheme="minorHAnsi" w:hAnsiTheme="minorHAnsi" w:cstheme="minorHAnsi"/>
                <w:b/>
                <w:sz w:val="18"/>
                <w:szCs w:val="18"/>
              </w:rPr>
            </w:pPr>
          </w:p>
        </w:tc>
        <w:tc>
          <w:tcPr>
            <w:tcW w:w="851" w:type="dxa"/>
            <w:vAlign w:val="center"/>
          </w:tcPr>
          <w:p w14:paraId="00B05C1B" w14:textId="77777777" w:rsidR="00F9242D" w:rsidRPr="00DD187B" w:rsidRDefault="00F9242D" w:rsidP="00F14F3C">
            <w:pPr>
              <w:jc w:val="center"/>
              <w:rPr>
                <w:rFonts w:asciiTheme="minorHAnsi" w:hAnsiTheme="minorHAnsi" w:cstheme="minorHAnsi"/>
                <w:b/>
                <w:sz w:val="18"/>
                <w:szCs w:val="18"/>
              </w:rPr>
            </w:pPr>
          </w:p>
        </w:tc>
        <w:tc>
          <w:tcPr>
            <w:tcW w:w="1276" w:type="dxa"/>
            <w:shd w:val="clear" w:color="auto" w:fill="auto"/>
            <w:vAlign w:val="center"/>
          </w:tcPr>
          <w:p w14:paraId="08CA279E" w14:textId="512D4376" w:rsidR="00F9242D" w:rsidRPr="00EA13EF" w:rsidRDefault="00EA13EF" w:rsidP="00F14F3C">
            <w:pPr>
              <w:jc w:val="right"/>
              <w:rPr>
                <w:rFonts w:asciiTheme="minorHAnsi" w:hAnsiTheme="minorHAnsi" w:cstheme="minorHAnsi"/>
                <w:b/>
                <w:sz w:val="18"/>
                <w:szCs w:val="18"/>
              </w:rPr>
            </w:pPr>
            <w:r w:rsidRPr="00EA13EF">
              <w:rPr>
                <w:rFonts w:asciiTheme="minorHAnsi" w:hAnsiTheme="minorHAnsi" w:cstheme="minorHAnsi"/>
                <w:b/>
                <w:sz w:val="18"/>
                <w:szCs w:val="18"/>
              </w:rPr>
              <w:t>9 605 000</w:t>
            </w:r>
          </w:p>
        </w:tc>
        <w:tc>
          <w:tcPr>
            <w:tcW w:w="992" w:type="dxa"/>
            <w:vAlign w:val="center"/>
          </w:tcPr>
          <w:p w14:paraId="4E5E8787" w14:textId="77777777" w:rsidR="00F9242D" w:rsidRPr="00C30DB1" w:rsidRDefault="00F9242D" w:rsidP="00F14F3C">
            <w:pPr>
              <w:jc w:val="center"/>
              <w:rPr>
                <w:rFonts w:asciiTheme="minorHAnsi" w:hAnsiTheme="minorHAnsi" w:cstheme="minorHAnsi"/>
                <w:b/>
                <w:sz w:val="18"/>
                <w:szCs w:val="18"/>
              </w:rPr>
            </w:pPr>
          </w:p>
        </w:tc>
        <w:tc>
          <w:tcPr>
            <w:tcW w:w="1276" w:type="dxa"/>
            <w:shd w:val="clear" w:color="auto" w:fill="auto"/>
            <w:vAlign w:val="center"/>
          </w:tcPr>
          <w:p w14:paraId="1B82350D" w14:textId="6E5048B4" w:rsidR="00F9242D" w:rsidRPr="00EA13EF" w:rsidRDefault="00EA13EF" w:rsidP="00F14F3C">
            <w:pPr>
              <w:jc w:val="right"/>
              <w:rPr>
                <w:rFonts w:asciiTheme="minorHAnsi" w:hAnsiTheme="minorHAnsi" w:cstheme="minorHAnsi"/>
                <w:b/>
                <w:sz w:val="18"/>
                <w:szCs w:val="18"/>
              </w:rPr>
            </w:pPr>
            <w:r w:rsidRPr="00EA13EF">
              <w:rPr>
                <w:rFonts w:asciiTheme="minorHAnsi" w:hAnsiTheme="minorHAnsi" w:cstheme="minorHAnsi"/>
                <w:b/>
                <w:sz w:val="18"/>
                <w:szCs w:val="18"/>
              </w:rPr>
              <w:t>395 000</w:t>
            </w:r>
          </w:p>
        </w:tc>
      </w:tr>
      <w:tr w:rsidR="00F9242D" w:rsidRPr="00DD187B" w14:paraId="6C1531B4" w14:textId="77777777" w:rsidTr="00F14F3C">
        <w:tc>
          <w:tcPr>
            <w:tcW w:w="3114" w:type="dxa"/>
            <w:vMerge w:val="restart"/>
            <w:vAlign w:val="center"/>
          </w:tcPr>
          <w:p w14:paraId="7A0AAFEA" w14:textId="77777777" w:rsidR="00F9242D" w:rsidRPr="00DD187B" w:rsidRDefault="00F9242D" w:rsidP="00F14F3C">
            <w:pPr>
              <w:jc w:val="both"/>
              <w:rPr>
                <w:rFonts w:asciiTheme="minorHAnsi" w:hAnsiTheme="minorHAnsi" w:cstheme="minorHAnsi"/>
                <w:sz w:val="18"/>
              </w:rPr>
            </w:pPr>
            <w:r w:rsidRPr="00DD187B">
              <w:rPr>
                <w:rFonts w:asciiTheme="minorHAnsi" w:hAnsiTheme="minorHAnsi" w:cstheme="minorHAnsi"/>
                <w:sz w:val="20"/>
                <w:szCs w:val="22"/>
              </w:rPr>
              <w:t>Ž</w:t>
            </w:r>
            <w:r>
              <w:rPr>
                <w:rFonts w:asciiTheme="minorHAnsi" w:hAnsiTheme="minorHAnsi" w:cstheme="minorHAnsi"/>
                <w:sz w:val="20"/>
                <w:szCs w:val="22"/>
              </w:rPr>
              <w:t>V</w:t>
            </w:r>
          </w:p>
        </w:tc>
        <w:tc>
          <w:tcPr>
            <w:tcW w:w="1417" w:type="dxa"/>
            <w:vAlign w:val="center"/>
          </w:tcPr>
          <w:p w14:paraId="070BA50A" w14:textId="77777777" w:rsidR="00F9242D" w:rsidRPr="00DD187B" w:rsidRDefault="00F9242D" w:rsidP="00F14F3C">
            <w:pPr>
              <w:rPr>
                <w:rFonts w:asciiTheme="minorHAnsi" w:hAnsiTheme="minorHAnsi" w:cstheme="minorHAnsi"/>
                <w:sz w:val="18"/>
                <w:szCs w:val="18"/>
              </w:rPr>
            </w:pPr>
            <w:r w:rsidRPr="00DD187B">
              <w:rPr>
                <w:rFonts w:asciiTheme="minorHAnsi" w:hAnsiTheme="minorHAnsi" w:cstheme="minorHAnsi"/>
                <w:sz w:val="18"/>
                <w:szCs w:val="18"/>
              </w:rPr>
              <w:t>EPFRV</w:t>
            </w:r>
          </w:p>
        </w:tc>
        <w:tc>
          <w:tcPr>
            <w:tcW w:w="851" w:type="dxa"/>
            <w:vAlign w:val="center"/>
          </w:tcPr>
          <w:p w14:paraId="64C71C04" w14:textId="77777777" w:rsidR="00F9242D" w:rsidRPr="00DD187B" w:rsidRDefault="00F9242D" w:rsidP="00F14F3C">
            <w:pPr>
              <w:jc w:val="center"/>
              <w:rPr>
                <w:rFonts w:asciiTheme="minorHAnsi" w:hAnsiTheme="minorHAnsi" w:cstheme="minorHAnsi"/>
                <w:sz w:val="18"/>
                <w:szCs w:val="18"/>
              </w:rPr>
            </w:pPr>
            <w:r w:rsidRPr="00DD187B">
              <w:rPr>
                <w:rFonts w:asciiTheme="minorHAnsi" w:hAnsiTheme="minorHAnsi" w:cstheme="minorHAnsi"/>
                <w:sz w:val="18"/>
                <w:szCs w:val="18"/>
              </w:rPr>
              <w:t>75%</w:t>
            </w:r>
          </w:p>
        </w:tc>
        <w:tc>
          <w:tcPr>
            <w:tcW w:w="1276" w:type="dxa"/>
            <w:shd w:val="clear" w:color="auto" w:fill="auto"/>
            <w:vAlign w:val="center"/>
          </w:tcPr>
          <w:p w14:paraId="458AA5D0" w14:textId="32465FCB" w:rsidR="00F9242D" w:rsidRPr="00EA13EF" w:rsidRDefault="00EA13EF" w:rsidP="00F14F3C">
            <w:pPr>
              <w:jc w:val="right"/>
              <w:rPr>
                <w:rFonts w:asciiTheme="minorHAnsi" w:hAnsiTheme="minorHAnsi" w:cstheme="minorHAnsi"/>
                <w:sz w:val="18"/>
                <w:szCs w:val="18"/>
              </w:rPr>
            </w:pPr>
            <w:r w:rsidRPr="00EA13EF">
              <w:rPr>
                <w:rFonts w:asciiTheme="minorHAnsi" w:hAnsiTheme="minorHAnsi" w:cstheme="minorHAnsi"/>
                <w:sz w:val="18"/>
                <w:szCs w:val="18"/>
              </w:rPr>
              <w:t>28 815 000</w:t>
            </w:r>
          </w:p>
        </w:tc>
        <w:tc>
          <w:tcPr>
            <w:tcW w:w="992" w:type="dxa"/>
            <w:vAlign w:val="center"/>
          </w:tcPr>
          <w:p w14:paraId="7307E6AA" w14:textId="77777777" w:rsidR="00F9242D" w:rsidRPr="00DD187B" w:rsidRDefault="00F9242D" w:rsidP="00F14F3C">
            <w:pPr>
              <w:jc w:val="center"/>
              <w:rPr>
                <w:rFonts w:asciiTheme="minorHAnsi" w:hAnsiTheme="minorHAnsi" w:cstheme="minorHAnsi"/>
                <w:sz w:val="18"/>
                <w:szCs w:val="18"/>
              </w:rPr>
            </w:pPr>
            <w:r w:rsidRPr="00DD187B">
              <w:rPr>
                <w:rFonts w:asciiTheme="minorHAnsi" w:hAnsiTheme="minorHAnsi" w:cstheme="minorHAnsi"/>
                <w:sz w:val="18"/>
                <w:szCs w:val="18"/>
              </w:rPr>
              <w:t>53%</w:t>
            </w:r>
          </w:p>
        </w:tc>
        <w:tc>
          <w:tcPr>
            <w:tcW w:w="1276" w:type="dxa"/>
            <w:shd w:val="clear" w:color="auto" w:fill="auto"/>
            <w:vAlign w:val="center"/>
          </w:tcPr>
          <w:p w14:paraId="1128FA40" w14:textId="0DE104B1" w:rsidR="00F9242D" w:rsidRPr="00EA13EF" w:rsidRDefault="00EA13EF" w:rsidP="00F14F3C">
            <w:pPr>
              <w:jc w:val="right"/>
              <w:rPr>
                <w:rFonts w:asciiTheme="minorHAnsi" w:hAnsiTheme="minorHAnsi" w:cstheme="minorHAnsi"/>
                <w:sz w:val="18"/>
                <w:szCs w:val="18"/>
              </w:rPr>
            </w:pPr>
            <w:r w:rsidRPr="00EA13EF">
              <w:rPr>
                <w:rFonts w:asciiTheme="minorHAnsi" w:hAnsiTheme="minorHAnsi" w:cstheme="minorHAnsi"/>
                <w:sz w:val="18"/>
                <w:szCs w:val="18"/>
              </w:rPr>
              <w:t>837 400</w:t>
            </w:r>
          </w:p>
        </w:tc>
      </w:tr>
      <w:tr w:rsidR="00F9242D" w:rsidRPr="00DD187B" w14:paraId="0159A13F" w14:textId="77777777" w:rsidTr="00F14F3C">
        <w:tc>
          <w:tcPr>
            <w:tcW w:w="3114" w:type="dxa"/>
            <w:vMerge/>
          </w:tcPr>
          <w:p w14:paraId="0420B909" w14:textId="77777777" w:rsidR="00F9242D" w:rsidRPr="00DD187B" w:rsidRDefault="00F9242D" w:rsidP="00F14F3C">
            <w:pPr>
              <w:rPr>
                <w:rFonts w:asciiTheme="minorHAnsi" w:hAnsiTheme="minorHAnsi" w:cstheme="minorHAnsi"/>
                <w:sz w:val="18"/>
              </w:rPr>
            </w:pPr>
          </w:p>
        </w:tc>
        <w:tc>
          <w:tcPr>
            <w:tcW w:w="1417" w:type="dxa"/>
            <w:vAlign w:val="center"/>
          </w:tcPr>
          <w:p w14:paraId="76673E72" w14:textId="77777777" w:rsidR="00F9242D" w:rsidRPr="00DD187B" w:rsidRDefault="00F9242D" w:rsidP="00F14F3C">
            <w:pPr>
              <w:rPr>
                <w:rFonts w:asciiTheme="minorHAnsi" w:hAnsiTheme="minorHAnsi" w:cstheme="minorHAnsi"/>
                <w:sz w:val="18"/>
                <w:szCs w:val="18"/>
              </w:rPr>
            </w:pPr>
            <w:r w:rsidRPr="00DD187B">
              <w:rPr>
                <w:rFonts w:asciiTheme="minorHAnsi" w:hAnsiTheme="minorHAnsi" w:cstheme="minorHAnsi"/>
                <w:sz w:val="18"/>
                <w:szCs w:val="18"/>
              </w:rPr>
              <w:t>štátny rozpočet</w:t>
            </w:r>
          </w:p>
        </w:tc>
        <w:tc>
          <w:tcPr>
            <w:tcW w:w="851" w:type="dxa"/>
            <w:vAlign w:val="center"/>
          </w:tcPr>
          <w:p w14:paraId="71D393BF" w14:textId="77777777" w:rsidR="00F9242D" w:rsidRPr="00DD187B" w:rsidRDefault="00F9242D" w:rsidP="00F14F3C">
            <w:pPr>
              <w:jc w:val="center"/>
              <w:rPr>
                <w:rFonts w:asciiTheme="minorHAnsi" w:hAnsiTheme="minorHAnsi" w:cstheme="minorHAnsi"/>
                <w:sz w:val="18"/>
                <w:szCs w:val="18"/>
              </w:rPr>
            </w:pPr>
            <w:r w:rsidRPr="00DD187B">
              <w:rPr>
                <w:rFonts w:asciiTheme="minorHAnsi" w:hAnsiTheme="minorHAnsi" w:cstheme="minorHAnsi"/>
                <w:sz w:val="18"/>
                <w:szCs w:val="18"/>
              </w:rPr>
              <w:t>25%</w:t>
            </w:r>
          </w:p>
        </w:tc>
        <w:tc>
          <w:tcPr>
            <w:tcW w:w="1276" w:type="dxa"/>
            <w:shd w:val="clear" w:color="auto" w:fill="auto"/>
            <w:vAlign w:val="center"/>
          </w:tcPr>
          <w:p w14:paraId="5CD7FBCC" w14:textId="2B5241B8" w:rsidR="00F9242D" w:rsidRPr="00EA13EF" w:rsidRDefault="00EA13EF" w:rsidP="00F14F3C">
            <w:pPr>
              <w:jc w:val="right"/>
              <w:rPr>
                <w:rFonts w:asciiTheme="minorHAnsi" w:hAnsiTheme="minorHAnsi" w:cstheme="minorHAnsi"/>
                <w:sz w:val="18"/>
                <w:szCs w:val="18"/>
              </w:rPr>
            </w:pPr>
            <w:r w:rsidRPr="00EA13EF">
              <w:rPr>
                <w:rFonts w:asciiTheme="minorHAnsi" w:hAnsiTheme="minorHAnsi" w:cstheme="minorHAnsi"/>
                <w:sz w:val="18"/>
                <w:szCs w:val="18"/>
              </w:rPr>
              <w:t>9 605 000</w:t>
            </w:r>
          </w:p>
        </w:tc>
        <w:tc>
          <w:tcPr>
            <w:tcW w:w="992" w:type="dxa"/>
            <w:vAlign w:val="center"/>
          </w:tcPr>
          <w:p w14:paraId="64E3B339" w14:textId="77777777" w:rsidR="00F9242D" w:rsidRPr="00DD187B" w:rsidRDefault="00F9242D" w:rsidP="00F14F3C">
            <w:pPr>
              <w:jc w:val="center"/>
              <w:rPr>
                <w:rFonts w:asciiTheme="minorHAnsi" w:hAnsiTheme="minorHAnsi" w:cstheme="minorHAnsi"/>
                <w:sz w:val="18"/>
                <w:szCs w:val="18"/>
              </w:rPr>
            </w:pPr>
            <w:r w:rsidRPr="00DD187B">
              <w:rPr>
                <w:rFonts w:asciiTheme="minorHAnsi" w:hAnsiTheme="minorHAnsi" w:cstheme="minorHAnsi"/>
                <w:sz w:val="18"/>
                <w:szCs w:val="18"/>
              </w:rPr>
              <w:t>47%</w:t>
            </w:r>
          </w:p>
        </w:tc>
        <w:tc>
          <w:tcPr>
            <w:tcW w:w="1276" w:type="dxa"/>
            <w:shd w:val="clear" w:color="auto" w:fill="auto"/>
            <w:vAlign w:val="center"/>
          </w:tcPr>
          <w:p w14:paraId="0E5F840D" w14:textId="663923E8" w:rsidR="00EA13EF" w:rsidRPr="00EA13EF" w:rsidRDefault="00EA13EF" w:rsidP="00EA13EF">
            <w:pPr>
              <w:jc w:val="right"/>
              <w:rPr>
                <w:rFonts w:asciiTheme="minorHAnsi" w:hAnsiTheme="minorHAnsi" w:cstheme="minorHAnsi"/>
                <w:sz w:val="18"/>
                <w:szCs w:val="18"/>
              </w:rPr>
            </w:pPr>
            <w:r w:rsidRPr="00EA13EF">
              <w:rPr>
                <w:rFonts w:asciiTheme="minorHAnsi" w:hAnsiTheme="minorHAnsi" w:cstheme="minorHAnsi"/>
                <w:sz w:val="18"/>
                <w:szCs w:val="18"/>
              </w:rPr>
              <w:t>742 600</w:t>
            </w:r>
          </w:p>
        </w:tc>
      </w:tr>
      <w:tr w:rsidR="00F9242D" w:rsidRPr="00DD187B" w14:paraId="6741C6D1" w14:textId="77777777" w:rsidTr="00F14F3C">
        <w:tc>
          <w:tcPr>
            <w:tcW w:w="3114" w:type="dxa"/>
          </w:tcPr>
          <w:p w14:paraId="668B9C0A" w14:textId="77777777" w:rsidR="00F9242D" w:rsidRPr="00DD187B" w:rsidRDefault="00F9242D" w:rsidP="00F14F3C">
            <w:pPr>
              <w:rPr>
                <w:rFonts w:asciiTheme="minorHAnsi" w:hAnsiTheme="minorHAnsi" w:cstheme="minorHAnsi"/>
                <w:b/>
                <w:sz w:val="18"/>
              </w:rPr>
            </w:pPr>
            <w:r w:rsidRPr="00DD187B">
              <w:rPr>
                <w:rFonts w:asciiTheme="minorHAnsi" w:hAnsiTheme="minorHAnsi" w:cstheme="minorHAnsi"/>
                <w:b/>
                <w:sz w:val="18"/>
              </w:rPr>
              <w:t>Spolu oblasť</w:t>
            </w:r>
          </w:p>
        </w:tc>
        <w:tc>
          <w:tcPr>
            <w:tcW w:w="1417" w:type="dxa"/>
          </w:tcPr>
          <w:p w14:paraId="14EE27A5" w14:textId="77777777" w:rsidR="00F9242D" w:rsidRPr="00DD187B" w:rsidRDefault="00F9242D" w:rsidP="00F14F3C">
            <w:pPr>
              <w:rPr>
                <w:rFonts w:asciiTheme="minorHAnsi" w:hAnsiTheme="minorHAnsi" w:cstheme="minorHAnsi"/>
                <w:b/>
                <w:sz w:val="18"/>
                <w:szCs w:val="18"/>
              </w:rPr>
            </w:pPr>
          </w:p>
        </w:tc>
        <w:tc>
          <w:tcPr>
            <w:tcW w:w="851" w:type="dxa"/>
            <w:vAlign w:val="center"/>
          </w:tcPr>
          <w:p w14:paraId="0F739520" w14:textId="77777777" w:rsidR="00F9242D" w:rsidRPr="00DD187B" w:rsidRDefault="00F9242D" w:rsidP="00F14F3C">
            <w:pPr>
              <w:jc w:val="center"/>
              <w:rPr>
                <w:rFonts w:asciiTheme="minorHAnsi" w:hAnsiTheme="minorHAnsi" w:cstheme="minorHAnsi"/>
                <w:b/>
                <w:sz w:val="18"/>
                <w:szCs w:val="18"/>
              </w:rPr>
            </w:pPr>
          </w:p>
        </w:tc>
        <w:tc>
          <w:tcPr>
            <w:tcW w:w="1276" w:type="dxa"/>
            <w:shd w:val="clear" w:color="auto" w:fill="auto"/>
            <w:vAlign w:val="center"/>
          </w:tcPr>
          <w:p w14:paraId="602C983B" w14:textId="56A3D698" w:rsidR="00F9242D" w:rsidRPr="00EA13EF" w:rsidRDefault="00EA13EF" w:rsidP="00F14F3C">
            <w:pPr>
              <w:jc w:val="right"/>
              <w:rPr>
                <w:rFonts w:asciiTheme="minorHAnsi" w:hAnsiTheme="minorHAnsi" w:cstheme="minorHAnsi"/>
                <w:b/>
                <w:sz w:val="18"/>
                <w:szCs w:val="18"/>
              </w:rPr>
            </w:pPr>
            <w:r w:rsidRPr="00EA13EF">
              <w:rPr>
                <w:rFonts w:asciiTheme="minorHAnsi" w:hAnsiTheme="minorHAnsi" w:cstheme="minorHAnsi"/>
                <w:b/>
                <w:sz w:val="18"/>
                <w:szCs w:val="18"/>
              </w:rPr>
              <w:t>38 420 000</w:t>
            </w:r>
          </w:p>
        </w:tc>
        <w:tc>
          <w:tcPr>
            <w:tcW w:w="992" w:type="dxa"/>
            <w:vAlign w:val="center"/>
          </w:tcPr>
          <w:p w14:paraId="29D904B3" w14:textId="77777777" w:rsidR="00F9242D" w:rsidRPr="00C30DB1" w:rsidRDefault="00F9242D" w:rsidP="00F14F3C">
            <w:pPr>
              <w:jc w:val="center"/>
              <w:rPr>
                <w:rFonts w:asciiTheme="minorHAnsi" w:hAnsiTheme="minorHAnsi" w:cstheme="minorHAnsi"/>
                <w:b/>
                <w:sz w:val="18"/>
                <w:szCs w:val="18"/>
              </w:rPr>
            </w:pPr>
          </w:p>
        </w:tc>
        <w:tc>
          <w:tcPr>
            <w:tcW w:w="1276" w:type="dxa"/>
            <w:shd w:val="clear" w:color="auto" w:fill="auto"/>
            <w:vAlign w:val="center"/>
          </w:tcPr>
          <w:p w14:paraId="059604C6" w14:textId="5308B5A7" w:rsidR="00F9242D" w:rsidRPr="00EA13EF" w:rsidRDefault="00EA13EF" w:rsidP="00F14F3C">
            <w:pPr>
              <w:jc w:val="right"/>
              <w:rPr>
                <w:rFonts w:asciiTheme="minorHAnsi" w:hAnsiTheme="minorHAnsi" w:cstheme="minorHAnsi"/>
                <w:b/>
                <w:sz w:val="18"/>
                <w:szCs w:val="18"/>
              </w:rPr>
            </w:pPr>
            <w:r w:rsidRPr="00EA13EF">
              <w:rPr>
                <w:rFonts w:asciiTheme="minorHAnsi" w:hAnsiTheme="minorHAnsi" w:cstheme="minorHAnsi"/>
                <w:b/>
                <w:sz w:val="18"/>
                <w:szCs w:val="18"/>
              </w:rPr>
              <w:t>1 580 000</w:t>
            </w:r>
          </w:p>
        </w:tc>
      </w:tr>
      <w:bookmarkEnd w:id="0"/>
    </w:tbl>
    <w:p w14:paraId="23E509E1" w14:textId="1D179F91" w:rsidR="00DD187B" w:rsidRDefault="00DD187B" w:rsidP="005C0CFB">
      <w:pPr>
        <w:rPr>
          <w:rFonts w:asciiTheme="minorHAnsi" w:hAnsiTheme="minorHAnsi" w:cstheme="minorHAnsi"/>
        </w:rPr>
      </w:pPr>
    </w:p>
    <w:p w14:paraId="3BBDDF81" w14:textId="77777777" w:rsidR="0099304D" w:rsidRPr="00E51DE1" w:rsidRDefault="0099304D" w:rsidP="005C0CFB">
      <w:pPr>
        <w:rPr>
          <w:rFonts w:asciiTheme="minorHAnsi" w:hAnsiTheme="minorHAnsi" w:cstheme="minorHAnsi"/>
        </w:rPr>
      </w:pPr>
    </w:p>
    <w:p w14:paraId="51018B5F" w14:textId="45F4C41E" w:rsidR="00631252" w:rsidRPr="00E51DE1" w:rsidRDefault="0079031B" w:rsidP="00DC566B">
      <w:pPr>
        <w:pStyle w:val="Nadpis2"/>
        <w:numPr>
          <w:ilvl w:val="1"/>
          <w:numId w:val="5"/>
        </w:numPr>
        <w:spacing w:after="120"/>
        <w:ind w:left="567" w:hanging="567"/>
        <w:jc w:val="both"/>
        <w:rPr>
          <w:rFonts w:asciiTheme="minorHAnsi" w:hAnsiTheme="minorHAnsi" w:cstheme="minorHAnsi"/>
        </w:rPr>
      </w:pPr>
      <w:bookmarkStart w:id="1" w:name="_Výška_oprávnených_výdavkov"/>
      <w:bookmarkEnd w:id="1"/>
      <w:r w:rsidRPr="00E51DE1">
        <w:rPr>
          <w:rFonts w:asciiTheme="minorHAnsi" w:hAnsiTheme="minorHAnsi" w:cstheme="minorHAnsi"/>
        </w:rPr>
        <w:t>Výška oprávnených výdavkov na jeden projekt</w:t>
      </w:r>
    </w:p>
    <w:p w14:paraId="0FA7546E" w14:textId="41C3607E" w:rsidR="00052F39" w:rsidRPr="00E51DE1" w:rsidRDefault="00052F39" w:rsidP="00052F39">
      <w:pPr>
        <w:tabs>
          <w:tab w:val="left" w:pos="289"/>
          <w:tab w:val="right" w:pos="9072"/>
        </w:tabs>
        <w:spacing w:before="60" w:after="60" w:line="280" w:lineRule="exact"/>
        <w:jc w:val="both"/>
        <w:rPr>
          <w:rFonts w:asciiTheme="minorHAnsi" w:hAnsiTheme="minorHAnsi" w:cstheme="minorHAnsi"/>
          <w:sz w:val="22"/>
          <w:szCs w:val="22"/>
        </w:rPr>
      </w:pPr>
      <w:r w:rsidRPr="00E51DE1">
        <w:rPr>
          <w:rFonts w:asciiTheme="minorHAnsi" w:hAnsiTheme="minorHAnsi" w:cstheme="minorHAnsi"/>
          <w:sz w:val="22"/>
          <w:szCs w:val="22"/>
        </w:rPr>
        <w:t xml:space="preserve">Minimálna výška oprávnených výdavkov </w:t>
      </w:r>
      <w:r w:rsidRPr="00E51DE1">
        <w:rPr>
          <w:rFonts w:asciiTheme="minorHAnsi" w:hAnsiTheme="minorHAnsi" w:cstheme="minorHAnsi"/>
          <w:sz w:val="22"/>
          <w:szCs w:val="22"/>
        </w:rPr>
        <w:tab/>
      </w:r>
      <w:r w:rsidR="00916AC8">
        <w:rPr>
          <w:rFonts w:asciiTheme="minorHAnsi" w:hAnsiTheme="minorHAnsi" w:cstheme="minorHAnsi"/>
          <w:sz w:val="22"/>
          <w:szCs w:val="22"/>
        </w:rPr>
        <w:t>10</w:t>
      </w:r>
      <w:r w:rsidR="00916AC8" w:rsidRPr="00E51DE1">
        <w:rPr>
          <w:rFonts w:asciiTheme="minorHAnsi" w:hAnsiTheme="minorHAnsi" w:cstheme="minorHAnsi"/>
          <w:sz w:val="22"/>
          <w:szCs w:val="22"/>
        </w:rPr>
        <w:t> </w:t>
      </w:r>
      <w:r w:rsidRPr="00E51DE1">
        <w:rPr>
          <w:rFonts w:asciiTheme="minorHAnsi" w:hAnsiTheme="minorHAnsi" w:cstheme="minorHAnsi"/>
          <w:sz w:val="22"/>
          <w:szCs w:val="22"/>
        </w:rPr>
        <w:t>000,00 EUR</w:t>
      </w:r>
    </w:p>
    <w:p w14:paraId="1C9F7C0F" w14:textId="6C6CE891" w:rsidR="00052F39" w:rsidRPr="00E51DE1" w:rsidRDefault="00052F39" w:rsidP="00052F39">
      <w:pPr>
        <w:tabs>
          <w:tab w:val="left" w:pos="289"/>
          <w:tab w:val="right" w:pos="9072"/>
        </w:tabs>
        <w:spacing w:before="60" w:after="60" w:line="280" w:lineRule="exact"/>
        <w:jc w:val="both"/>
        <w:rPr>
          <w:rFonts w:asciiTheme="minorHAnsi" w:hAnsiTheme="minorHAnsi" w:cstheme="minorHAnsi"/>
          <w:sz w:val="22"/>
          <w:szCs w:val="22"/>
        </w:rPr>
      </w:pPr>
      <w:r w:rsidRPr="00E51DE1">
        <w:rPr>
          <w:rFonts w:asciiTheme="minorHAnsi" w:hAnsiTheme="minorHAnsi" w:cstheme="minorHAnsi"/>
          <w:sz w:val="22"/>
          <w:szCs w:val="22"/>
        </w:rPr>
        <w:t>Maximálna výška oprávnených výdavkov</w:t>
      </w:r>
      <w:r w:rsidRPr="00E51DE1">
        <w:rPr>
          <w:rFonts w:asciiTheme="minorHAnsi" w:hAnsiTheme="minorHAnsi" w:cstheme="minorHAnsi"/>
          <w:sz w:val="22"/>
          <w:szCs w:val="22"/>
        </w:rPr>
        <w:tab/>
      </w:r>
      <w:r w:rsidR="003974EF">
        <w:rPr>
          <w:rFonts w:asciiTheme="minorHAnsi" w:hAnsiTheme="minorHAnsi" w:cstheme="minorHAnsi"/>
          <w:sz w:val="22"/>
          <w:szCs w:val="22"/>
        </w:rPr>
        <w:t>1 8</w:t>
      </w:r>
      <w:r w:rsidR="003974EF" w:rsidRPr="00E51DE1">
        <w:rPr>
          <w:rFonts w:asciiTheme="minorHAnsi" w:hAnsiTheme="minorHAnsi" w:cstheme="minorHAnsi"/>
          <w:sz w:val="22"/>
          <w:szCs w:val="22"/>
        </w:rPr>
        <w:t>0</w:t>
      </w:r>
      <w:r w:rsidR="003974EF">
        <w:rPr>
          <w:rFonts w:asciiTheme="minorHAnsi" w:hAnsiTheme="minorHAnsi" w:cstheme="minorHAnsi"/>
          <w:sz w:val="22"/>
          <w:szCs w:val="22"/>
        </w:rPr>
        <w:t>0</w:t>
      </w:r>
      <w:r w:rsidR="003974EF" w:rsidRPr="00E51DE1">
        <w:rPr>
          <w:rFonts w:asciiTheme="minorHAnsi" w:hAnsiTheme="minorHAnsi" w:cstheme="minorHAnsi"/>
          <w:sz w:val="22"/>
          <w:szCs w:val="22"/>
        </w:rPr>
        <w:t> </w:t>
      </w:r>
      <w:r w:rsidRPr="00E51DE1">
        <w:rPr>
          <w:rFonts w:asciiTheme="minorHAnsi" w:hAnsiTheme="minorHAnsi" w:cstheme="minorHAnsi"/>
          <w:sz w:val="22"/>
          <w:szCs w:val="22"/>
        </w:rPr>
        <w:t>000,00 EUR</w:t>
      </w:r>
    </w:p>
    <w:p w14:paraId="4B7C84F5" w14:textId="77777777" w:rsidR="000960EA" w:rsidRDefault="000960EA" w:rsidP="00FC689B">
      <w:pPr>
        <w:tabs>
          <w:tab w:val="left" w:pos="289"/>
          <w:tab w:val="right" w:pos="5670"/>
        </w:tabs>
        <w:spacing w:line="280" w:lineRule="exact"/>
        <w:jc w:val="both"/>
        <w:rPr>
          <w:rFonts w:asciiTheme="minorHAnsi" w:hAnsiTheme="minorHAnsi" w:cstheme="minorHAnsi"/>
          <w:b/>
          <w:bCs/>
          <w:sz w:val="22"/>
        </w:rPr>
      </w:pPr>
    </w:p>
    <w:p w14:paraId="52C09F7A" w14:textId="25B0635B" w:rsidR="00E53468" w:rsidRPr="00E53468" w:rsidRDefault="001C0AA5" w:rsidP="00E53468">
      <w:pPr>
        <w:jc w:val="both"/>
        <w:rPr>
          <w:rFonts w:asciiTheme="minorHAnsi" w:hAnsiTheme="minorHAnsi" w:cstheme="minorHAnsi"/>
          <w:sz w:val="22"/>
        </w:rPr>
      </w:pPr>
      <w:r w:rsidRPr="001C0AA5">
        <w:rPr>
          <w:rFonts w:asciiTheme="minorHAnsi" w:hAnsiTheme="minorHAnsi" w:cstheme="minorHAnsi"/>
          <w:bCs/>
          <w:sz w:val="22"/>
        </w:rPr>
        <w:t xml:space="preserve">PPA </w:t>
      </w:r>
      <w:r>
        <w:rPr>
          <w:rFonts w:asciiTheme="minorHAnsi" w:hAnsiTheme="minorHAnsi" w:cstheme="minorHAnsi"/>
          <w:bCs/>
          <w:sz w:val="22"/>
        </w:rPr>
        <w:t>v konaní o ŽoNFP</w:t>
      </w:r>
      <w:r w:rsidRPr="001C0AA5">
        <w:rPr>
          <w:rFonts w:asciiTheme="minorHAnsi" w:hAnsiTheme="minorHAnsi" w:cstheme="minorHAnsi"/>
          <w:bCs/>
          <w:sz w:val="22"/>
        </w:rPr>
        <w:t xml:space="preserve"> posúdi, </w:t>
      </w:r>
      <w:bookmarkStart w:id="2" w:name="_Hlk176769224"/>
      <w:r w:rsidRPr="001C0AA5">
        <w:rPr>
          <w:rFonts w:asciiTheme="minorHAnsi" w:hAnsiTheme="minorHAnsi" w:cstheme="minorHAnsi"/>
          <w:bCs/>
          <w:sz w:val="22"/>
        </w:rPr>
        <w:t>či žiadateľ má finančné zdroje (napr. vlastné, alebo úverové) na financovanie projektu</w:t>
      </w:r>
      <w:r w:rsidR="00B320BA">
        <w:rPr>
          <w:rFonts w:asciiTheme="minorHAnsi" w:hAnsiTheme="minorHAnsi" w:cstheme="minorHAnsi"/>
          <w:bCs/>
          <w:sz w:val="22"/>
        </w:rPr>
        <w:t>.</w:t>
      </w:r>
      <w:bookmarkEnd w:id="2"/>
      <w:r w:rsidRPr="001C0AA5">
        <w:rPr>
          <w:rFonts w:asciiTheme="minorHAnsi" w:hAnsiTheme="minorHAnsi" w:cstheme="minorHAnsi"/>
          <w:bCs/>
          <w:sz w:val="22"/>
        </w:rPr>
        <w:t xml:space="preserve"> </w:t>
      </w:r>
      <w:r w:rsidR="00E53468" w:rsidRPr="00E53468">
        <w:rPr>
          <w:rFonts w:asciiTheme="minorHAnsi" w:hAnsiTheme="minorHAnsi" w:cstheme="minorHAnsi"/>
          <w:sz w:val="22"/>
        </w:rPr>
        <w:t xml:space="preserve">V prípade ak je podiel aktív podniku zistených z poslednej riadnej účtovnej závierky podniku pred podaním ŽoNFP k celkovým oprávneným výdavkom všetkých podaných ŽoNFP žiadateľa na aktuálnu výzvu </w:t>
      </w:r>
      <w:proofErr w:type="spellStart"/>
      <w:r w:rsidR="00E53468" w:rsidRPr="00E53468">
        <w:rPr>
          <w:rFonts w:asciiTheme="minorHAnsi" w:hAnsiTheme="minorHAnsi" w:cstheme="minorHAnsi"/>
          <w:sz w:val="22"/>
        </w:rPr>
        <w:t>podopatrenia</w:t>
      </w:r>
      <w:proofErr w:type="spellEnd"/>
      <w:r w:rsidR="00E53468" w:rsidRPr="00E53468">
        <w:rPr>
          <w:rFonts w:asciiTheme="minorHAnsi" w:hAnsiTheme="minorHAnsi" w:cstheme="minorHAnsi"/>
          <w:sz w:val="22"/>
        </w:rPr>
        <w:t xml:space="preserve"> 4.1 </w:t>
      </w:r>
      <w:r w:rsidR="00E53468" w:rsidRPr="00E53468">
        <w:rPr>
          <w:rFonts w:asciiTheme="minorHAnsi" w:hAnsiTheme="minorHAnsi" w:cstheme="minorHAnsi"/>
          <w:b/>
          <w:bCs/>
          <w:sz w:val="22"/>
        </w:rPr>
        <w:t>je menší ako 1</w:t>
      </w:r>
      <w:r w:rsidR="00E53468" w:rsidRPr="00E53468">
        <w:rPr>
          <w:rFonts w:asciiTheme="minorHAnsi" w:hAnsiTheme="minorHAnsi" w:cstheme="minorHAnsi"/>
          <w:sz w:val="22"/>
        </w:rPr>
        <w:t xml:space="preserve"> žiadateľ preukazuje </w:t>
      </w:r>
      <w:r w:rsidR="00E53468" w:rsidRPr="00E53468">
        <w:rPr>
          <w:rFonts w:asciiTheme="minorHAnsi" w:hAnsiTheme="minorHAnsi" w:cstheme="minorHAnsi"/>
          <w:bCs/>
          <w:sz w:val="22"/>
        </w:rPr>
        <w:t xml:space="preserve">či má finančné zdroje (napr. vlastné, alebo úverové) na financovanie projektu do výšky rozdielu medzi oprávnenými výdavkami všetkých podaných ŽoNFP žiadateľa na aktuálnu výzvu </w:t>
      </w:r>
      <w:proofErr w:type="spellStart"/>
      <w:r w:rsidR="00E53468" w:rsidRPr="00E53468">
        <w:rPr>
          <w:rFonts w:asciiTheme="minorHAnsi" w:hAnsiTheme="minorHAnsi" w:cstheme="minorHAnsi"/>
          <w:bCs/>
          <w:sz w:val="22"/>
        </w:rPr>
        <w:t>podopatrenia</w:t>
      </w:r>
      <w:proofErr w:type="spellEnd"/>
      <w:r w:rsidR="00E53468" w:rsidRPr="00E53468">
        <w:rPr>
          <w:rFonts w:asciiTheme="minorHAnsi" w:hAnsiTheme="minorHAnsi" w:cstheme="minorHAnsi"/>
          <w:bCs/>
          <w:sz w:val="22"/>
        </w:rPr>
        <w:t xml:space="preserve"> 4.1 a </w:t>
      </w:r>
      <w:r w:rsidR="00E53468" w:rsidRPr="00E53468">
        <w:rPr>
          <w:rFonts w:asciiTheme="minorHAnsi" w:hAnsiTheme="minorHAnsi" w:cstheme="minorHAnsi"/>
          <w:sz w:val="22"/>
        </w:rPr>
        <w:t>hodnotou aktív podniku zistených z poslednej riadnej účtovnej závierky podniku.</w:t>
      </w:r>
    </w:p>
    <w:p w14:paraId="42B2FDD0" w14:textId="77777777" w:rsidR="00E53468" w:rsidRPr="00E53468" w:rsidRDefault="00E53468" w:rsidP="00E53468">
      <w:pPr>
        <w:jc w:val="both"/>
        <w:rPr>
          <w:rFonts w:asciiTheme="minorHAnsi" w:hAnsiTheme="minorHAnsi" w:cstheme="minorHAnsi"/>
          <w:sz w:val="22"/>
        </w:rPr>
      </w:pPr>
      <w:r w:rsidRPr="00E53468">
        <w:rPr>
          <w:rFonts w:asciiTheme="minorHAnsi" w:hAnsiTheme="minorHAnsi" w:cstheme="minorHAnsi"/>
          <w:sz w:val="22"/>
        </w:rPr>
        <w:t xml:space="preserve">Ak je rozdiel podľa predchádzajúcej vety menší ako výška </w:t>
      </w:r>
      <w:r w:rsidRPr="00E53468">
        <w:rPr>
          <w:rFonts w:asciiTheme="minorHAnsi" w:hAnsiTheme="minorHAnsi" w:cstheme="minorHAnsi"/>
          <w:bCs/>
          <w:sz w:val="22"/>
        </w:rPr>
        <w:t>spolufinancovania zo strany žiadateľa</w:t>
      </w:r>
      <w:r w:rsidRPr="00E53468">
        <w:rPr>
          <w:rFonts w:asciiTheme="minorHAnsi" w:hAnsiTheme="minorHAnsi" w:cstheme="minorHAnsi"/>
          <w:sz w:val="22"/>
        </w:rPr>
        <w:t xml:space="preserve">, je žiadateľ povinný preukázať  </w:t>
      </w:r>
      <w:r w:rsidRPr="00E53468">
        <w:rPr>
          <w:rFonts w:asciiTheme="minorHAnsi" w:hAnsiTheme="minorHAnsi" w:cstheme="minorHAnsi"/>
          <w:bCs/>
          <w:sz w:val="22"/>
        </w:rPr>
        <w:t xml:space="preserve">výšku finančných zdrojov </w:t>
      </w:r>
      <w:r w:rsidRPr="00E53468">
        <w:rPr>
          <w:rFonts w:asciiTheme="minorHAnsi" w:hAnsiTheme="minorHAnsi" w:cstheme="minorHAnsi"/>
          <w:sz w:val="22"/>
        </w:rPr>
        <w:t xml:space="preserve">minimálne vo výške </w:t>
      </w:r>
      <w:r w:rsidRPr="00E53468">
        <w:rPr>
          <w:rFonts w:asciiTheme="minorHAnsi" w:hAnsiTheme="minorHAnsi" w:cstheme="minorHAnsi"/>
          <w:bCs/>
          <w:sz w:val="22"/>
        </w:rPr>
        <w:t>spolufinancovania projektov (vlastné zdroje žiadateľa za všetky podané ŽoNFP v rámci tejto výzvy).</w:t>
      </w:r>
    </w:p>
    <w:p w14:paraId="67BFDD04" w14:textId="77777777" w:rsidR="00E53468" w:rsidRPr="00E53468" w:rsidRDefault="00E53468" w:rsidP="00E53468">
      <w:pPr>
        <w:jc w:val="both"/>
        <w:rPr>
          <w:rFonts w:asciiTheme="minorHAnsi" w:hAnsiTheme="minorHAnsi" w:cstheme="minorHAnsi"/>
          <w:bCs/>
          <w:sz w:val="22"/>
        </w:rPr>
      </w:pPr>
      <w:r w:rsidRPr="00E53468">
        <w:rPr>
          <w:rFonts w:asciiTheme="minorHAnsi" w:hAnsiTheme="minorHAnsi" w:cstheme="minorHAnsi"/>
          <w:bCs/>
          <w:sz w:val="22"/>
        </w:rPr>
        <w:t>Žiadateľ hodnoverným spôsobom preukáže spolufinancovanie napr.:</w:t>
      </w:r>
    </w:p>
    <w:p w14:paraId="03BC2CDD" w14:textId="56FAB655" w:rsidR="00B320BA" w:rsidRDefault="00E53468" w:rsidP="00AA3D45">
      <w:pPr>
        <w:tabs>
          <w:tab w:val="left" w:pos="289"/>
          <w:tab w:val="right" w:pos="5670"/>
        </w:tabs>
        <w:spacing w:line="280" w:lineRule="exact"/>
        <w:jc w:val="both"/>
        <w:rPr>
          <w:rFonts w:asciiTheme="minorHAnsi" w:hAnsiTheme="minorHAnsi" w:cstheme="minorHAnsi"/>
          <w:bCs/>
          <w:sz w:val="22"/>
        </w:rPr>
      </w:pPr>
      <w:r w:rsidRPr="00E53468">
        <w:rPr>
          <w:rFonts w:asciiTheme="minorHAnsi" w:hAnsiTheme="minorHAnsi" w:cstheme="minorHAnsi"/>
          <w:bCs/>
          <w:sz w:val="22"/>
        </w:rPr>
        <w:t>Výpis z účtu žiadateľa nie starší ako 3 mesi</w:t>
      </w:r>
      <w:r>
        <w:rPr>
          <w:rFonts w:asciiTheme="minorHAnsi" w:hAnsiTheme="minorHAnsi" w:cstheme="minorHAnsi"/>
          <w:bCs/>
          <w:sz w:val="22"/>
        </w:rPr>
        <w:t xml:space="preserve">ace k dátumu predloženia ŽoNFP </w:t>
      </w:r>
      <w:r w:rsidRPr="00E53468">
        <w:rPr>
          <w:rFonts w:asciiTheme="minorHAnsi" w:hAnsiTheme="minorHAnsi" w:cstheme="minorHAnsi"/>
          <w:bCs/>
          <w:sz w:val="22"/>
        </w:rPr>
        <w:t>a/alebo bankový prísľub nie starší ako 3 mesiace k dátumu predloženia ŽoNFP</w:t>
      </w:r>
      <w:r w:rsidRPr="00E53468">
        <w:rPr>
          <w:bCs/>
        </w:rPr>
        <w:t>.</w:t>
      </w:r>
    </w:p>
    <w:p w14:paraId="59D0CBE0" w14:textId="2D6E14D5" w:rsidR="0009100C" w:rsidRPr="00E51DE1" w:rsidRDefault="00E1305B" w:rsidP="00D06271">
      <w:pPr>
        <w:spacing w:before="120" w:line="280" w:lineRule="exact"/>
        <w:jc w:val="both"/>
        <w:rPr>
          <w:rFonts w:asciiTheme="minorHAnsi" w:hAnsiTheme="minorHAnsi" w:cstheme="minorHAnsi"/>
          <w:sz w:val="22"/>
          <w:szCs w:val="22"/>
        </w:rPr>
      </w:pPr>
      <w:r w:rsidRPr="00E51DE1">
        <w:rPr>
          <w:rFonts w:asciiTheme="minorHAnsi" w:hAnsiTheme="minorHAnsi" w:cstheme="minorHAnsi"/>
          <w:sz w:val="22"/>
          <w:szCs w:val="22"/>
        </w:rPr>
        <w:t xml:space="preserve">V prípade, ak celková výška výdavkov </w:t>
      </w:r>
      <w:r w:rsidR="00965FAB" w:rsidRPr="00E51DE1">
        <w:rPr>
          <w:rFonts w:asciiTheme="minorHAnsi" w:hAnsiTheme="minorHAnsi" w:cstheme="minorHAnsi"/>
          <w:sz w:val="22"/>
          <w:szCs w:val="22"/>
        </w:rPr>
        <w:t xml:space="preserve">jedného </w:t>
      </w:r>
      <w:r w:rsidRPr="00E51DE1">
        <w:rPr>
          <w:rFonts w:asciiTheme="minorHAnsi" w:hAnsiTheme="minorHAnsi" w:cstheme="minorHAnsi"/>
          <w:sz w:val="22"/>
          <w:szCs w:val="22"/>
        </w:rPr>
        <w:t>projektu presiahne maximálnu výšku oprávnených výdavkov, presahujúcu časť žiadateľ uvedie do „neoprávnených výdavkov“.</w:t>
      </w:r>
    </w:p>
    <w:p w14:paraId="13CAAA2A" w14:textId="77777777" w:rsidR="00CB5C7F" w:rsidRDefault="00CB5C7F" w:rsidP="00B0732A">
      <w:pPr>
        <w:spacing w:before="120" w:after="120" w:line="280" w:lineRule="exact"/>
        <w:jc w:val="both"/>
        <w:rPr>
          <w:rFonts w:asciiTheme="minorHAnsi" w:hAnsiTheme="minorHAnsi" w:cstheme="minorHAnsi"/>
          <w:b/>
          <w:sz w:val="22"/>
          <w:szCs w:val="22"/>
        </w:rPr>
      </w:pPr>
    </w:p>
    <w:p w14:paraId="12A471A7" w14:textId="7567378A" w:rsidR="00B0732A" w:rsidRPr="00E51DE1" w:rsidRDefault="00B0732A" w:rsidP="00B0732A">
      <w:pPr>
        <w:spacing w:before="120" w:after="120" w:line="280" w:lineRule="exact"/>
        <w:jc w:val="both"/>
        <w:rPr>
          <w:rFonts w:asciiTheme="minorHAnsi" w:hAnsiTheme="minorHAnsi" w:cstheme="minorHAnsi"/>
          <w:b/>
          <w:bCs/>
          <w:sz w:val="22"/>
          <w:szCs w:val="22"/>
        </w:rPr>
      </w:pPr>
      <w:r w:rsidRPr="00E51DE1">
        <w:rPr>
          <w:rFonts w:asciiTheme="minorHAnsi" w:hAnsiTheme="minorHAnsi" w:cstheme="minorHAnsi"/>
          <w:b/>
          <w:sz w:val="22"/>
          <w:szCs w:val="22"/>
        </w:rPr>
        <w:t xml:space="preserve">Intenzita </w:t>
      </w:r>
      <w:r w:rsidRPr="00E51DE1">
        <w:rPr>
          <w:rFonts w:asciiTheme="minorHAnsi" w:hAnsiTheme="minorHAnsi" w:cstheme="minorHAnsi"/>
          <w:b/>
          <w:bCs/>
          <w:sz w:val="22"/>
          <w:szCs w:val="22"/>
        </w:rPr>
        <w:t>podpory (výška podpory):</w:t>
      </w:r>
    </w:p>
    <w:p w14:paraId="02ADB8D4" w14:textId="22D2E865" w:rsidR="00B0732A" w:rsidRPr="00E51DE1" w:rsidRDefault="00DB10C7" w:rsidP="00985F96">
      <w:pPr>
        <w:pStyle w:val="Odsekzoznamu"/>
        <w:numPr>
          <w:ilvl w:val="0"/>
          <w:numId w:val="23"/>
        </w:numPr>
        <w:suppressAutoHyphens w:val="0"/>
        <w:spacing w:line="280" w:lineRule="exact"/>
        <w:ind w:left="567" w:hanging="567"/>
        <w:contextualSpacing/>
        <w:jc w:val="both"/>
        <w:rPr>
          <w:rFonts w:asciiTheme="minorHAnsi" w:hAnsiTheme="minorHAnsi" w:cstheme="minorHAnsi"/>
          <w:bCs/>
          <w:sz w:val="22"/>
          <w:szCs w:val="22"/>
        </w:rPr>
      </w:pPr>
      <w:bookmarkStart w:id="3" w:name="bod15a"/>
      <w:bookmarkEnd w:id="3"/>
      <w:r w:rsidRPr="00DB10C7">
        <w:rPr>
          <w:rFonts w:asciiTheme="minorHAnsi" w:hAnsiTheme="minorHAnsi" w:cstheme="minorHAnsi"/>
          <w:bCs/>
          <w:sz w:val="22"/>
          <w:szCs w:val="22"/>
        </w:rPr>
        <w:t>Základná: V prípade menej rozvinutých regiónov 50</w:t>
      </w:r>
      <w:r w:rsidR="00086057">
        <w:rPr>
          <w:rFonts w:asciiTheme="minorHAnsi" w:hAnsiTheme="minorHAnsi" w:cstheme="minorHAnsi"/>
          <w:bCs/>
          <w:sz w:val="22"/>
          <w:szCs w:val="22"/>
        </w:rPr>
        <w:t xml:space="preserve"> </w:t>
      </w:r>
      <w:r w:rsidRPr="00DB10C7">
        <w:rPr>
          <w:rFonts w:asciiTheme="minorHAnsi" w:hAnsiTheme="minorHAnsi" w:cstheme="minorHAnsi"/>
          <w:bCs/>
          <w:sz w:val="22"/>
          <w:szCs w:val="22"/>
        </w:rPr>
        <w:t>% z celkových oprávnených výdavkov v súlade s maximálnym limitom určeným v tejto výzve.  V prípade ostatných oblastí 40% z celkových oprávnených výdavkov v súlade s maximálnym limitom určeným v tejto výzve.</w:t>
      </w:r>
    </w:p>
    <w:p w14:paraId="3585F845" w14:textId="311AD439" w:rsidR="00B0732A" w:rsidRPr="00E51DE1" w:rsidRDefault="00DB10C7" w:rsidP="00985F96">
      <w:pPr>
        <w:pStyle w:val="Odsekzoznamu"/>
        <w:numPr>
          <w:ilvl w:val="0"/>
          <w:numId w:val="23"/>
        </w:numPr>
        <w:suppressAutoHyphens w:val="0"/>
        <w:spacing w:before="60" w:line="280" w:lineRule="exact"/>
        <w:ind w:left="567" w:hanging="567"/>
        <w:jc w:val="both"/>
        <w:rPr>
          <w:rFonts w:asciiTheme="minorHAnsi" w:hAnsiTheme="minorHAnsi" w:cstheme="minorHAnsi"/>
          <w:bCs/>
          <w:sz w:val="22"/>
          <w:szCs w:val="22"/>
        </w:rPr>
      </w:pPr>
      <w:bookmarkStart w:id="4" w:name="bod15b"/>
      <w:bookmarkEnd w:id="4"/>
      <w:r w:rsidRPr="00DB10C7">
        <w:rPr>
          <w:rFonts w:asciiTheme="minorHAnsi" w:hAnsiTheme="minorHAnsi" w:cstheme="minorHAnsi"/>
          <w:bCs/>
          <w:sz w:val="22"/>
          <w:szCs w:val="22"/>
        </w:rPr>
        <w:t>Uvedená výška podpory sa zvyšuje o + 20% v týchto prípadoch:</w:t>
      </w:r>
    </w:p>
    <w:p w14:paraId="0F8ACECE" w14:textId="12BE29CD" w:rsidR="00E51DE1" w:rsidRPr="00E51DE1" w:rsidRDefault="00CB5C7F" w:rsidP="00985F96">
      <w:pPr>
        <w:pStyle w:val="Odsekzoznamu"/>
        <w:numPr>
          <w:ilvl w:val="0"/>
          <w:numId w:val="22"/>
        </w:numPr>
        <w:spacing w:line="280" w:lineRule="exact"/>
        <w:ind w:left="1134" w:hanging="567"/>
        <w:jc w:val="both"/>
        <w:rPr>
          <w:rFonts w:asciiTheme="minorHAnsi" w:hAnsiTheme="minorHAnsi" w:cstheme="minorHAnsi"/>
          <w:b/>
          <w:sz w:val="22"/>
          <w:szCs w:val="22"/>
        </w:rPr>
      </w:pPr>
      <w:r w:rsidRPr="00CB5C7F">
        <w:rPr>
          <w:rFonts w:asciiTheme="minorHAnsi" w:hAnsiTheme="minorHAnsi" w:cstheme="minorHAnsi"/>
          <w:bCs/>
          <w:sz w:val="22"/>
          <w:szCs w:val="22"/>
        </w:rPr>
        <w:t>mladých poľnohospodárov</w:t>
      </w:r>
      <w:r w:rsidRPr="00CB5C7F">
        <w:rPr>
          <w:rFonts w:asciiTheme="minorHAnsi" w:hAnsiTheme="minorHAnsi" w:cstheme="minorHAnsi"/>
          <w:bCs/>
          <w:sz w:val="22"/>
          <w:szCs w:val="22"/>
          <w:vertAlign w:val="superscript"/>
        </w:rPr>
        <w:footnoteReference w:id="2"/>
      </w:r>
      <w:r w:rsidRPr="00CB5C7F">
        <w:rPr>
          <w:rFonts w:asciiTheme="minorHAnsi" w:hAnsiTheme="minorHAnsi" w:cstheme="minorHAnsi"/>
          <w:bCs/>
          <w:sz w:val="22"/>
          <w:szCs w:val="22"/>
        </w:rPr>
        <w:t xml:space="preserve">  </w:t>
      </w:r>
      <w:r w:rsidR="00DB10C7" w:rsidRPr="00DB10C7">
        <w:rPr>
          <w:rFonts w:asciiTheme="minorHAnsi" w:hAnsiTheme="minorHAnsi" w:cstheme="minorHAnsi"/>
          <w:bCs/>
          <w:sz w:val="22"/>
          <w:szCs w:val="22"/>
        </w:rPr>
        <w:t xml:space="preserve">a to po dobu max. 5 rokov od dátumu začatia pôsobenia </w:t>
      </w:r>
      <w:r w:rsidR="00DB10C7" w:rsidRPr="00DB10C7">
        <w:rPr>
          <w:rFonts w:asciiTheme="minorHAnsi" w:hAnsiTheme="minorHAnsi" w:cstheme="minorHAnsi"/>
          <w:bCs/>
          <w:sz w:val="22"/>
          <w:szCs w:val="22"/>
        </w:rPr>
        <w:br/>
        <w:t xml:space="preserve">v podniku ako jeho najvyšší predstaviteľ alebo do vykonania činností podnikateľského plánu v rámci </w:t>
      </w:r>
      <w:proofErr w:type="spellStart"/>
      <w:r w:rsidR="00DB10C7" w:rsidRPr="00DB10C7">
        <w:rPr>
          <w:rFonts w:asciiTheme="minorHAnsi" w:hAnsiTheme="minorHAnsi" w:cstheme="minorHAnsi"/>
          <w:bCs/>
          <w:sz w:val="22"/>
          <w:szCs w:val="22"/>
        </w:rPr>
        <w:t>podopatrenia</w:t>
      </w:r>
      <w:proofErr w:type="spellEnd"/>
      <w:r w:rsidR="00DB10C7" w:rsidRPr="00DB10C7">
        <w:rPr>
          <w:rFonts w:asciiTheme="minorHAnsi" w:hAnsiTheme="minorHAnsi" w:cstheme="minorHAnsi"/>
          <w:bCs/>
          <w:sz w:val="22"/>
          <w:szCs w:val="22"/>
        </w:rPr>
        <w:t xml:space="preserve"> 6.1 PRV</w:t>
      </w:r>
      <w:r>
        <w:rPr>
          <w:rFonts w:asciiTheme="minorHAnsi" w:hAnsiTheme="minorHAnsi" w:cstheme="minorHAnsi"/>
          <w:bCs/>
          <w:sz w:val="22"/>
          <w:szCs w:val="22"/>
        </w:rPr>
        <w:t>;</w:t>
      </w:r>
    </w:p>
    <w:p w14:paraId="5B2C658A" w14:textId="270F50BF" w:rsidR="00E51DE1" w:rsidRPr="00E51DE1" w:rsidRDefault="00DB10C7" w:rsidP="00985F96">
      <w:pPr>
        <w:pStyle w:val="Odsekzoznamu"/>
        <w:numPr>
          <w:ilvl w:val="0"/>
          <w:numId w:val="22"/>
        </w:numPr>
        <w:spacing w:line="280" w:lineRule="exact"/>
        <w:ind w:left="1134" w:hanging="567"/>
        <w:jc w:val="both"/>
        <w:rPr>
          <w:rFonts w:asciiTheme="minorHAnsi" w:hAnsiTheme="minorHAnsi" w:cstheme="minorHAnsi"/>
          <w:sz w:val="22"/>
          <w:szCs w:val="22"/>
        </w:rPr>
      </w:pPr>
      <w:r w:rsidRPr="00DB10C7">
        <w:rPr>
          <w:rFonts w:asciiTheme="minorHAnsi" w:hAnsiTheme="minorHAnsi" w:cstheme="minorHAnsi"/>
          <w:bCs/>
          <w:sz w:val="22"/>
          <w:szCs w:val="22"/>
        </w:rPr>
        <w:lastRenderedPageBreak/>
        <w:t>ak sa projekt týka ekologického poľnohospodárstva, pričom žiadateľ je evidovaný v ekológií na Ústrednom kontrolnom a skúšobnom ústave poľnohospodárskom (vrátane konverzie). V prípade projektu zameraného na živočíšnu výrobu sa ekologická výroba vzťahuje ku dňu podania ŽoNFP. V prípade projektu zameraného na špeciálnu rastlinnú výrobu ekologická výroba tvorí min. 30% výmery žiadateľa. V prípade projektu zameraného na živočíšnu výrobu sa ekologická výroba vzťahuje na daný druh hospodárskych zvierat</w:t>
      </w:r>
      <w:r w:rsidR="00E51DE1" w:rsidRPr="00E51DE1">
        <w:rPr>
          <w:rFonts w:asciiTheme="minorHAnsi" w:hAnsiTheme="minorHAnsi" w:cstheme="minorHAnsi"/>
          <w:sz w:val="22"/>
          <w:szCs w:val="22"/>
        </w:rPr>
        <w:t xml:space="preserve">. </w:t>
      </w:r>
    </w:p>
    <w:p w14:paraId="041A41BE" w14:textId="1027C27D" w:rsidR="00B0732A" w:rsidRPr="00E51DE1" w:rsidRDefault="00B0732A" w:rsidP="002035FC">
      <w:pPr>
        <w:pStyle w:val="Odsekzoznamu"/>
        <w:spacing w:line="280" w:lineRule="exact"/>
        <w:ind w:left="1134"/>
        <w:jc w:val="both"/>
        <w:rPr>
          <w:rFonts w:asciiTheme="minorHAnsi" w:hAnsiTheme="minorHAnsi" w:cstheme="minorHAnsi"/>
          <w:sz w:val="22"/>
          <w:szCs w:val="22"/>
        </w:rPr>
      </w:pPr>
    </w:p>
    <w:p w14:paraId="504CF878" w14:textId="11CC5006" w:rsidR="001450BB" w:rsidRDefault="001450BB" w:rsidP="001450BB">
      <w:pPr>
        <w:pStyle w:val="Odsekzoznamu"/>
        <w:spacing w:after="120"/>
        <w:ind w:left="0"/>
        <w:jc w:val="both"/>
        <w:rPr>
          <w:rFonts w:asciiTheme="minorHAnsi" w:hAnsiTheme="minorHAnsi" w:cstheme="minorHAnsi"/>
          <w:sz w:val="22"/>
          <w:szCs w:val="22"/>
        </w:rPr>
      </w:pPr>
      <w:r w:rsidRPr="001450BB">
        <w:rPr>
          <w:rFonts w:asciiTheme="minorHAnsi" w:hAnsiTheme="minorHAnsi" w:cstheme="minorHAnsi"/>
          <w:sz w:val="22"/>
          <w:szCs w:val="22"/>
        </w:rPr>
        <w:t>Miera podpory sa môže zvýšiť kombinovane podľa bodov vyššie najviac do 70</w:t>
      </w:r>
      <w:r>
        <w:rPr>
          <w:rFonts w:asciiTheme="minorHAnsi" w:hAnsiTheme="minorHAnsi" w:cstheme="minorHAnsi"/>
          <w:sz w:val="22"/>
          <w:szCs w:val="22"/>
        </w:rPr>
        <w:t xml:space="preserve"> </w:t>
      </w:r>
      <w:r w:rsidRPr="001450BB">
        <w:rPr>
          <w:rFonts w:asciiTheme="minorHAnsi" w:hAnsiTheme="minorHAnsi" w:cstheme="minorHAnsi"/>
          <w:sz w:val="22"/>
          <w:szCs w:val="22"/>
        </w:rPr>
        <w:t>% z celkových oprávnených výdavkov.</w:t>
      </w:r>
    </w:p>
    <w:p w14:paraId="7E58DBB4" w14:textId="6D4C4A7F" w:rsidR="00B0732A" w:rsidRPr="00E51DE1" w:rsidRDefault="002035FC" w:rsidP="00810C63">
      <w:pPr>
        <w:pStyle w:val="Odsekzoznamu"/>
        <w:spacing w:after="120"/>
        <w:ind w:left="567" w:hanging="567"/>
        <w:jc w:val="both"/>
        <w:rPr>
          <w:rFonts w:asciiTheme="minorHAnsi" w:hAnsiTheme="minorHAnsi" w:cstheme="minorHAnsi"/>
          <w:sz w:val="22"/>
          <w:szCs w:val="22"/>
        </w:rPr>
      </w:pPr>
      <w:r w:rsidRPr="002035FC">
        <w:rPr>
          <w:rFonts w:asciiTheme="minorHAnsi" w:hAnsiTheme="minorHAnsi" w:cstheme="minorHAnsi"/>
          <w:sz w:val="22"/>
          <w:szCs w:val="22"/>
        </w:rPr>
        <w:t xml:space="preserve">Vyššie uvedené sa posudzuje ku dňu </w:t>
      </w:r>
      <w:r w:rsidR="001B0B46">
        <w:rPr>
          <w:rFonts w:asciiTheme="minorHAnsi" w:hAnsiTheme="minorHAnsi" w:cstheme="minorHAnsi"/>
          <w:sz w:val="22"/>
          <w:szCs w:val="22"/>
        </w:rPr>
        <w:t>predloženia</w:t>
      </w:r>
      <w:r w:rsidR="001B0B46" w:rsidRPr="002035FC">
        <w:rPr>
          <w:rFonts w:asciiTheme="minorHAnsi" w:hAnsiTheme="minorHAnsi" w:cstheme="minorHAnsi"/>
          <w:sz w:val="22"/>
          <w:szCs w:val="22"/>
        </w:rPr>
        <w:t xml:space="preserve"> </w:t>
      </w:r>
      <w:r w:rsidRPr="002035FC">
        <w:rPr>
          <w:rFonts w:asciiTheme="minorHAnsi" w:hAnsiTheme="minorHAnsi" w:cstheme="minorHAnsi"/>
          <w:sz w:val="22"/>
          <w:szCs w:val="22"/>
        </w:rPr>
        <w:t>ŽoNFP.</w:t>
      </w:r>
    </w:p>
    <w:p w14:paraId="741643D2" w14:textId="77777777" w:rsidR="00540E3B" w:rsidRPr="00E51DE1" w:rsidRDefault="00540E3B" w:rsidP="00540E3B">
      <w:pPr>
        <w:suppressAutoHyphens w:val="0"/>
        <w:spacing w:before="60" w:line="280" w:lineRule="exact"/>
        <w:jc w:val="both"/>
        <w:rPr>
          <w:rFonts w:asciiTheme="minorHAnsi" w:hAnsiTheme="minorHAnsi" w:cstheme="minorHAnsi"/>
          <w:bCs/>
          <w:sz w:val="22"/>
          <w:szCs w:val="22"/>
        </w:rPr>
      </w:pPr>
      <w:bookmarkStart w:id="5" w:name="bod15c"/>
      <w:bookmarkEnd w:id="5"/>
    </w:p>
    <w:p w14:paraId="593B22D5" w14:textId="77777777" w:rsidR="001D57DB" w:rsidRPr="00E51DE1" w:rsidRDefault="001D57DB" w:rsidP="001D57DB">
      <w:pPr>
        <w:spacing w:before="120" w:line="280" w:lineRule="exact"/>
        <w:jc w:val="both"/>
        <w:rPr>
          <w:rFonts w:asciiTheme="minorHAnsi" w:hAnsiTheme="minorHAnsi" w:cstheme="minorHAnsi"/>
          <w:sz w:val="22"/>
          <w:szCs w:val="22"/>
        </w:rPr>
      </w:pPr>
      <w:r w:rsidRPr="00E51DE1">
        <w:rPr>
          <w:rFonts w:asciiTheme="minorHAnsi" w:hAnsiTheme="minorHAnsi" w:cstheme="minorHAnsi"/>
          <w:sz w:val="22"/>
          <w:szCs w:val="22"/>
        </w:rPr>
        <w:t xml:space="preserve">Podpora je nezisková - grant (nenávratný finančný príspevok) vo forme: </w:t>
      </w:r>
    </w:p>
    <w:p w14:paraId="7E550ACD" w14:textId="5A922C86" w:rsidR="00B0732A" w:rsidRPr="00E51DE1" w:rsidRDefault="001D57DB" w:rsidP="00985F96">
      <w:pPr>
        <w:pStyle w:val="Odsekzoznamu"/>
        <w:numPr>
          <w:ilvl w:val="0"/>
          <w:numId w:val="21"/>
        </w:numPr>
        <w:spacing w:before="120" w:line="280" w:lineRule="exact"/>
        <w:ind w:left="567" w:hanging="567"/>
        <w:jc w:val="both"/>
        <w:rPr>
          <w:rFonts w:asciiTheme="minorHAnsi" w:hAnsiTheme="minorHAnsi" w:cstheme="minorHAnsi"/>
          <w:sz w:val="22"/>
          <w:szCs w:val="22"/>
        </w:rPr>
      </w:pPr>
      <w:r w:rsidRPr="00E51DE1">
        <w:rPr>
          <w:rFonts w:asciiTheme="minorHAnsi" w:hAnsiTheme="minorHAnsi" w:cstheme="minorHAnsi"/>
          <w:sz w:val="22"/>
          <w:szCs w:val="22"/>
        </w:rPr>
        <w:t>refundácie skutočne vynaložených a zaplatených výdavkov (čl. 67 ods. 1 písm. a) nariadenia (EÚ) č.1303/2013)</w:t>
      </w:r>
      <w:r w:rsidR="004C7ED3">
        <w:rPr>
          <w:rFonts w:asciiTheme="minorHAnsi" w:hAnsiTheme="minorHAnsi" w:cstheme="minorHAnsi"/>
          <w:sz w:val="22"/>
          <w:szCs w:val="22"/>
        </w:rPr>
        <w:t xml:space="preserve"> </w:t>
      </w:r>
    </w:p>
    <w:p w14:paraId="73220372" w14:textId="4DD1401D" w:rsidR="001D57DB" w:rsidRPr="00E51DE1" w:rsidRDefault="00B0732A" w:rsidP="00985F96">
      <w:pPr>
        <w:pStyle w:val="Odsekzoznamu"/>
        <w:numPr>
          <w:ilvl w:val="0"/>
          <w:numId w:val="21"/>
        </w:numPr>
        <w:spacing w:before="60"/>
        <w:ind w:left="567" w:hanging="567"/>
        <w:jc w:val="both"/>
        <w:rPr>
          <w:rFonts w:asciiTheme="minorHAnsi" w:hAnsiTheme="minorHAnsi" w:cstheme="minorHAnsi"/>
          <w:sz w:val="22"/>
          <w:szCs w:val="22"/>
        </w:rPr>
      </w:pPr>
      <w:r w:rsidRPr="00E51DE1">
        <w:rPr>
          <w:rFonts w:asciiTheme="minorHAnsi" w:hAnsiTheme="minorHAnsi" w:cstheme="minorHAnsi"/>
          <w:sz w:val="22"/>
          <w:szCs w:val="22"/>
        </w:rPr>
        <w:t>štandardn</w:t>
      </w:r>
      <w:r w:rsidR="00C05AD2" w:rsidRPr="00E51DE1">
        <w:rPr>
          <w:rFonts w:asciiTheme="minorHAnsi" w:hAnsiTheme="minorHAnsi" w:cstheme="minorHAnsi"/>
          <w:sz w:val="22"/>
          <w:szCs w:val="22"/>
        </w:rPr>
        <w:t>ej</w:t>
      </w:r>
      <w:r w:rsidRPr="00E51DE1">
        <w:rPr>
          <w:rFonts w:asciiTheme="minorHAnsi" w:hAnsiTheme="minorHAnsi" w:cstheme="minorHAnsi"/>
          <w:sz w:val="22"/>
          <w:szCs w:val="22"/>
        </w:rPr>
        <w:t xml:space="preserve"> stupnice nákladov pre vybrané nákladové položky (čl. 67 ods. 1 písm. b) nariadenia (EÚ) č. 1303/2013)</w:t>
      </w:r>
    </w:p>
    <w:p w14:paraId="26F98232" w14:textId="48D0B90E" w:rsidR="00E1305B" w:rsidRPr="00DB10C7" w:rsidRDefault="004C7ED3" w:rsidP="008D7524">
      <w:pPr>
        <w:spacing w:line="280" w:lineRule="exact"/>
        <w:jc w:val="both"/>
        <w:rPr>
          <w:rFonts w:asciiTheme="minorHAnsi" w:hAnsiTheme="minorHAnsi" w:cstheme="minorHAnsi"/>
          <w:sz w:val="22"/>
          <w:szCs w:val="22"/>
        </w:rPr>
      </w:pPr>
      <w:r w:rsidRPr="00DB10C7">
        <w:rPr>
          <w:rFonts w:asciiTheme="minorHAnsi" w:hAnsiTheme="minorHAnsi" w:cstheme="minorHAnsi"/>
          <w:bCs/>
          <w:sz w:val="22"/>
          <w:szCs w:val="22"/>
        </w:rPr>
        <w:t>Možnosť poskytnutia zálohovej platby do výšky maximálne 50% nenávratného finančného príspevku na investíciu</w:t>
      </w:r>
      <w:r w:rsidRPr="00DB10C7">
        <w:rPr>
          <w:rStyle w:val="Odkaznapoznmkupodiarou"/>
          <w:rFonts w:asciiTheme="minorHAnsi" w:hAnsiTheme="minorHAnsi" w:cstheme="minorHAnsi"/>
          <w:bCs/>
          <w:sz w:val="22"/>
          <w:szCs w:val="22"/>
        </w:rPr>
        <w:footnoteReference w:id="3"/>
      </w:r>
      <w:r w:rsidRPr="00DB10C7">
        <w:rPr>
          <w:rFonts w:asciiTheme="minorHAnsi" w:hAnsiTheme="minorHAnsi" w:cstheme="minorHAnsi"/>
          <w:bCs/>
          <w:sz w:val="22"/>
          <w:szCs w:val="22"/>
        </w:rPr>
        <w:t>.</w:t>
      </w:r>
    </w:p>
    <w:p w14:paraId="1231BE89" w14:textId="77777777" w:rsidR="00BC0F5C" w:rsidRPr="00E51DE1" w:rsidRDefault="00BC0F5C" w:rsidP="008D7524">
      <w:pPr>
        <w:spacing w:line="280" w:lineRule="exact"/>
        <w:jc w:val="both"/>
        <w:rPr>
          <w:rFonts w:asciiTheme="minorHAnsi" w:hAnsiTheme="minorHAnsi" w:cstheme="minorHAnsi"/>
          <w:highlight w:val="yellow"/>
        </w:rPr>
      </w:pPr>
    </w:p>
    <w:p w14:paraId="3A2A3D9F" w14:textId="5149894C" w:rsidR="00631252" w:rsidRPr="00E51DE1" w:rsidRDefault="0079031B" w:rsidP="00DC566B">
      <w:pPr>
        <w:pStyle w:val="Nadpis2"/>
        <w:numPr>
          <w:ilvl w:val="1"/>
          <w:numId w:val="5"/>
        </w:numPr>
        <w:spacing w:after="120"/>
        <w:ind w:left="567" w:hanging="567"/>
        <w:jc w:val="both"/>
        <w:rPr>
          <w:rFonts w:asciiTheme="minorHAnsi" w:hAnsiTheme="minorHAnsi" w:cstheme="minorHAnsi"/>
        </w:rPr>
      </w:pPr>
      <w:bookmarkStart w:id="6" w:name="_Miesto_podania_ŽoNFP"/>
      <w:bookmarkStart w:id="7" w:name="_Miesto_a_spôsob"/>
      <w:bookmarkEnd w:id="6"/>
      <w:bookmarkEnd w:id="7"/>
      <w:r w:rsidRPr="00E51DE1">
        <w:rPr>
          <w:rFonts w:asciiTheme="minorHAnsi" w:hAnsiTheme="minorHAnsi" w:cstheme="minorHAnsi"/>
        </w:rPr>
        <w:t>Miesto</w:t>
      </w:r>
      <w:r w:rsidR="000F6A0A" w:rsidRPr="00E51DE1">
        <w:rPr>
          <w:rFonts w:asciiTheme="minorHAnsi" w:hAnsiTheme="minorHAnsi" w:cstheme="minorHAnsi"/>
        </w:rPr>
        <w:t xml:space="preserve"> a spôsob</w:t>
      </w:r>
      <w:r w:rsidRPr="00E51DE1">
        <w:rPr>
          <w:rFonts w:asciiTheme="minorHAnsi" w:hAnsiTheme="minorHAnsi" w:cstheme="minorHAnsi"/>
        </w:rPr>
        <w:t xml:space="preserve"> podania ŽoNFP</w:t>
      </w:r>
    </w:p>
    <w:p w14:paraId="5882D751" w14:textId="193506E1" w:rsidR="00A155BE" w:rsidRPr="00E51DE1" w:rsidRDefault="00A155BE" w:rsidP="00A155BE">
      <w:pPr>
        <w:spacing w:line="280" w:lineRule="exact"/>
        <w:jc w:val="both"/>
        <w:rPr>
          <w:rFonts w:asciiTheme="minorHAnsi" w:hAnsiTheme="minorHAnsi" w:cstheme="minorHAnsi"/>
          <w:sz w:val="22"/>
        </w:rPr>
      </w:pPr>
      <w:bookmarkStart w:id="8" w:name="bod16iii"/>
      <w:bookmarkEnd w:id="8"/>
      <w:r w:rsidRPr="00E51DE1">
        <w:rPr>
          <w:rFonts w:asciiTheme="minorHAnsi" w:hAnsiTheme="minorHAnsi" w:cstheme="minorHAnsi"/>
          <w:sz w:val="22"/>
          <w:u w:val="single"/>
        </w:rPr>
        <w:t>ŽoNFP</w:t>
      </w:r>
      <w:r w:rsidR="00965FAB" w:rsidRPr="00E51DE1">
        <w:rPr>
          <w:rFonts w:asciiTheme="minorHAnsi" w:hAnsiTheme="minorHAnsi" w:cstheme="minorHAnsi"/>
          <w:sz w:val="22"/>
          <w:u w:val="single"/>
        </w:rPr>
        <w:t xml:space="preserve"> vrátane príloh</w:t>
      </w:r>
      <w:r w:rsidRPr="00E51DE1">
        <w:rPr>
          <w:rFonts w:asciiTheme="minorHAnsi" w:hAnsiTheme="minorHAnsi" w:cstheme="minorHAnsi"/>
          <w:sz w:val="22"/>
          <w:u w:val="single"/>
        </w:rPr>
        <w:t xml:space="preserve"> sa podávajú výlučne elektronicky prostredníctvom formulára ŽoNFP zverejneného na portáli </w:t>
      </w:r>
      <w:hyperlink r:id="rId14" w:history="1">
        <w:r w:rsidRPr="00E51DE1">
          <w:rPr>
            <w:rStyle w:val="Hypertextovprepojenie"/>
            <w:rFonts w:asciiTheme="minorHAnsi" w:hAnsiTheme="minorHAnsi" w:cstheme="minorHAnsi"/>
            <w:sz w:val="22"/>
          </w:rPr>
          <w:t>Slovensko.sk</w:t>
        </w:r>
      </w:hyperlink>
    </w:p>
    <w:p w14:paraId="2E8B3616" w14:textId="5413EC67" w:rsidR="00A155BE" w:rsidRPr="00E51DE1" w:rsidRDefault="00A155BE" w:rsidP="00DF0CC4">
      <w:pPr>
        <w:suppressAutoHyphens w:val="0"/>
        <w:autoSpaceDE w:val="0"/>
        <w:autoSpaceDN w:val="0"/>
        <w:adjustRightInd w:val="0"/>
        <w:jc w:val="both"/>
        <w:rPr>
          <w:rFonts w:asciiTheme="minorHAnsi" w:eastAsiaTheme="minorHAnsi" w:hAnsiTheme="minorHAnsi" w:cstheme="minorHAnsi"/>
          <w:sz w:val="22"/>
          <w:szCs w:val="22"/>
          <w:lang w:eastAsia="en-US"/>
        </w:rPr>
      </w:pPr>
      <w:r w:rsidRPr="00E51DE1">
        <w:rPr>
          <w:rFonts w:asciiTheme="minorHAnsi" w:hAnsiTheme="minorHAnsi" w:cstheme="minorHAnsi"/>
          <w:sz w:val="22"/>
        </w:rPr>
        <w:t>V zmysle zákona</w:t>
      </w:r>
      <w:r w:rsidR="00DF0CC4" w:rsidRPr="00E51DE1">
        <w:rPr>
          <w:rFonts w:asciiTheme="minorHAnsi" w:hAnsiTheme="minorHAnsi" w:cstheme="minorHAnsi"/>
          <w:sz w:val="22"/>
        </w:rPr>
        <w:t xml:space="preserve"> č. 305/2013 Z. z. o elektronickej podobe výkonu pôsobnosti orgánov verejnej moci a o zmene a doplnení niektorých zákonov (ďalej len „zákon</w:t>
      </w:r>
      <w:r w:rsidRPr="00E51DE1">
        <w:rPr>
          <w:rFonts w:asciiTheme="minorHAnsi" w:hAnsiTheme="minorHAnsi" w:cstheme="minorHAnsi"/>
          <w:sz w:val="22"/>
        </w:rPr>
        <w:t xml:space="preserve"> o e-</w:t>
      </w:r>
      <w:proofErr w:type="spellStart"/>
      <w:r w:rsidRPr="00E51DE1">
        <w:rPr>
          <w:rFonts w:asciiTheme="minorHAnsi" w:hAnsiTheme="minorHAnsi" w:cstheme="minorHAnsi"/>
          <w:sz w:val="22"/>
        </w:rPr>
        <w:t>Governmente</w:t>
      </w:r>
      <w:proofErr w:type="spellEnd"/>
      <w:r w:rsidR="00DF0CC4" w:rsidRPr="00E51DE1">
        <w:rPr>
          <w:rFonts w:asciiTheme="minorHAnsi" w:hAnsiTheme="minorHAnsi" w:cstheme="minorHAnsi"/>
          <w:sz w:val="22"/>
        </w:rPr>
        <w:t>)</w:t>
      </w:r>
      <w:r w:rsidRPr="00E51DE1">
        <w:rPr>
          <w:rFonts w:asciiTheme="minorHAnsi" w:hAnsiTheme="minorHAnsi" w:cstheme="minorHAnsi"/>
          <w:sz w:val="22"/>
        </w:rPr>
        <w:t xml:space="preserve"> sa listinné doručenie ŽoNFP nahradzuje výlučne elektronickým doručením prostredníctvom Ústredného portálu verejnej správy (ďalej aj „ÚPVS“) do elektronickej schránky PPA (na adrese </w:t>
      </w:r>
      <w:hyperlink r:id="rId15" w:history="1">
        <w:r w:rsidRPr="00E51DE1">
          <w:rPr>
            <w:rStyle w:val="Hypertextovprepojenie"/>
            <w:rFonts w:asciiTheme="minorHAnsi" w:hAnsiTheme="minorHAnsi" w:cstheme="minorHAnsi"/>
            <w:sz w:val="22"/>
          </w:rPr>
          <w:t>www.slovensko.sk</w:t>
        </w:r>
      </w:hyperlink>
      <w:r w:rsidRPr="00E51DE1">
        <w:rPr>
          <w:rFonts w:asciiTheme="minorHAnsi" w:hAnsiTheme="minorHAnsi" w:cstheme="minorHAnsi"/>
          <w:sz w:val="22"/>
        </w:rPr>
        <w:t xml:space="preserve">, služba zriadená pre takéto podanie „Podávanie žiadosti o nenávratný finančný príspevok; č. </w:t>
      </w:r>
      <w:r w:rsidR="00CD2EB2">
        <w:rPr>
          <w:rFonts w:asciiTheme="minorHAnsi" w:hAnsiTheme="minorHAnsi" w:cstheme="minorHAnsi"/>
          <w:sz w:val="22"/>
        </w:rPr>
        <w:t>74</w:t>
      </w:r>
      <w:r w:rsidRPr="00E51DE1">
        <w:rPr>
          <w:rFonts w:asciiTheme="minorHAnsi" w:hAnsiTheme="minorHAnsi" w:cstheme="minorHAnsi"/>
          <w:sz w:val="22"/>
        </w:rPr>
        <w:t>/PRV/</w:t>
      </w:r>
      <w:r w:rsidR="00CD2EB2" w:rsidRPr="00E51DE1">
        <w:rPr>
          <w:rFonts w:asciiTheme="minorHAnsi" w:hAnsiTheme="minorHAnsi" w:cstheme="minorHAnsi"/>
          <w:sz w:val="22"/>
        </w:rPr>
        <w:t>202</w:t>
      </w:r>
      <w:r w:rsidR="00CD2EB2">
        <w:rPr>
          <w:rFonts w:asciiTheme="minorHAnsi" w:hAnsiTheme="minorHAnsi" w:cstheme="minorHAnsi"/>
          <w:sz w:val="22"/>
        </w:rPr>
        <w:t>4</w:t>
      </w:r>
      <w:r w:rsidRPr="00E51DE1">
        <w:rPr>
          <w:rFonts w:asciiTheme="minorHAnsi" w:hAnsiTheme="minorHAnsi" w:cstheme="minorHAnsi"/>
          <w:sz w:val="22"/>
        </w:rPr>
        <w:t xml:space="preserve">; podopatrenie </w:t>
      </w:r>
      <w:r w:rsidR="00B4528F" w:rsidRPr="00E51DE1">
        <w:rPr>
          <w:rFonts w:asciiTheme="minorHAnsi" w:hAnsiTheme="minorHAnsi" w:cstheme="minorHAnsi"/>
          <w:sz w:val="22"/>
        </w:rPr>
        <w:t>4</w:t>
      </w:r>
      <w:r w:rsidRPr="00E51DE1">
        <w:rPr>
          <w:rFonts w:asciiTheme="minorHAnsi" w:hAnsiTheme="minorHAnsi" w:cstheme="minorHAnsi"/>
          <w:sz w:val="22"/>
        </w:rPr>
        <w:t>.</w:t>
      </w:r>
      <w:r w:rsidR="001B1DEB" w:rsidRPr="00E51DE1">
        <w:rPr>
          <w:rFonts w:asciiTheme="minorHAnsi" w:hAnsiTheme="minorHAnsi" w:cstheme="minorHAnsi"/>
          <w:sz w:val="22"/>
        </w:rPr>
        <w:t>1</w:t>
      </w:r>
      <w:r w:rsidRPr="00E51DE1">
        <w:rPr>
          <w:rFonts w:asciiTheme="minorHAnsi" w:hAnsiTheme="minorHAnsi" w:cstheme="minorHAnsi"/>
          <w:sz w:val="22"/>
        </w:rPr>
        <w:t>, Pôdohospodárska platobná agentúra;“).</w:t>
      </w:r>
    </w:p>
    <w:p w14:paraId="1541D323" w14:textId="77777777" w:rsidR="00D56351" w:rsidRPr="00E51DE1" w:rsidRDefault="00A155BE" w:rsidP="00A155BE">
      <w:pPr>
        <w:spacing w:line="280" w:lineRule="exact"/>
        <w:jc w:val="both"/>
        <w:rPr>
          <w:rFonts w:asciiTheme="minorHAnsi" w:hAnsiTheme="minorHAnsi" w:cstheme="minorHAnsi"/>
          <w:sz w:val="22"/>
          <w:u w:val="single"/>
        </w:rPr>
      </w:pPr>
      <w:r w:rsidRPr="00E51DE1">
        <w:rPr>
          <w:rFonts w:asciiTheme="minorHAnsi" w:hAnsiTheme="minorHAnsi" w:cstheme="minorHAnsi"/>
          <w:sz w:val="22"/>
          <w:u w:val="single"/>
        </w:rPr>
        <w:t>Pre zabezpečenie plne elektronickej komunikácie vo vzťahu k ŽoNFP je potrebné aby žiadateľ mal aktivovanú elektronickú schránku na doručovanie.</w:t>
      </w:r>
    </w:p>
    <w:p w14:paraId="3A8A85A1" w14:textId="40298E38" w:rsidR="00A155BE" w:rsidRPr="00E51DE1" w:rsidRDefault="00A155BE" w:rsidP="00A155BE">
      <w:pPr>
        <w:spacing w:line="280" w:lineRule="exact"/>
        <w:jc w:val="both"/>
        <w:rPr>
          <w:rFonts w:asciiTheme="minorHAnsi" w:hAnsiTheme="minorHAnsi" w:cstheme="minorHAnsi"/>
          <w:sz w:val="22"/>
        </w:rPr>
      </w:pPr>
      <w:r w:rsidRPr="00E51DE1">
        <w:rPr>
          <w:rFonts w:asciiTheme="minorHAnsi" w:hAnsiTheme="minorHAnsi" w:cstheme="minorHAnsi"/>
          <w:sz w:val="22"/>
        </w:rPr>
        <w:t xml:space="preserve">Právnické osoby zapísané v obchodnom registri majú schránky zriadené a aktivované automaticky. </w:t>
      </w:r>
    </w:p>
    <w:p w14:paraId="6F354F39" w14:textId="77777777" w:rsidR="00A155BE" w:rsidRPr="00E51DE1" w:rsidRDefault="00A155BE" w:rsidP="00A155BE">
      <w:pPr>
        <w:suppressAutoHyphens w:val="0"/>
        <w:autoSpaceDE w:val="0"/>
        <w:autoSpaceDN w:val="0"/>
        <w:adjustRightInd w:val="0"/>
        <w:jc w:val="both"/>
        <w:rPr>
          <w:rFonts w:asciiTheme="minorHAnsi" w:eastAsiaTheme="minorHAnsi" w:hAnsiTheme="minorHAnsi" w:cstheme="minorHAnsi"/>
          <w:sz w:val="22"/>
          <w:szCs w:val="22"/>
          <w:lang w:eastAsia="en-US"/>
        </w:rPr>
      </w:pPr>
      <w:r w:rsidRPr="00E51DE1">
        <w:rPr>
          <w:rFonts w:asciiTheme="minorHAnsi" w:hAnsiTheme="minorHAnsi" w:cstheme="minorHAnsi"/>
          <w:sz w:val="22"/>
        </w:rPr>
        <w:t>Fyzická osoba - podnikateľ musí mať zriadenú schránku a musí byť aktivovaná na doručovanie.</w:t>
      </w:r>
    </w:p>
    <w:p w14:paraId="16ECECF5" w14:textId="77777777" w:rsidR="0085675F" w:rsidRPr="00E51DE1" w:rsidRDefault="0085675F" w:rsidP="00A155BE">
      <w:pPr>
        <w:spacing w:line="280" w:lineRule="exact"/>
        <w:jc w:val="both"/>
        <w:rPr>
          <w:rFonts w:asciiTheme="minorHAnsi" w:hAnsiTheme="minorHAnsi" w:cstheme="minorHAnsi"/>
          <w:sz w:val="22"/>
        </w:rPr>
      </w:pPr>
    </w:p>
    <w:p w14:paraId="6B2D2076" w14:textId="21856E80" w:rsidR="00A155BE" w:rsidRPr="00E51DE1" w:rsidRDefault="00A155BE" w:rsidP="00A155BE">
      <w:pPr>
        <w:spacing w:line="280" w:lineRule="exact"/>
        <w:jc w:val="both"/>
        <w:rPr>
          <w:rFonts w:asciiTheme="minorHAnsi" w:hAnsiTheme="minorHAnsi" w:cstheme="minorHAnsi"/>
          <w:sz w:val="22"/>
        </w:rPr>
      </w:pPr>
      <w:r w:rsidRPr="00E51DE1">
        <w:rPr>
          <w:rFonts w:asciiTheme="minorHAnsi" w:hAnsiTheme="minorHAnsi" w:cstheme="minorHAnsi"/>
          <w:sz w:val="22"/>
        </w:rPr>
        <w:t>Žiadateľ postupuje pri predložení ŽoNFP do elektronickej schránky nasledovne:</w:t>
      </w:r>
    </w:p>
    <w:p w14:paraId="3D43384B" w14:textId="09E356F3" w:rsidR="00A155BE" w:rsidRPr="00E51DE1" w:rsidRDefault="00A155BE" w:rsidP="009724EF">
      <w:pPr>
        <w:pStyle w:val="Odsekzoznamu"/>
        <w:numPr>
          <w:ilvl w:val="0"/>
          <w:numId w:val="14"/>
        </w:numPr>
        <w:spacing w:line="280" w:lineRule="exact"/>
        <w:ind w:left="567" w:hanging="567"/>
        <w:jc w:val="both"/>
        <w:rPr>
          <w:rFonts w:asciiTheme="minorHAnsi" w:hAnsiTheme="minorHAnsi" w:cstheme="minorHAnsi"/>
          <w:sz w:val="22"/>
        </w:rPr>
      </w:pPr>
      <w:r w:rsidRPr="00E51DE1">
        <w:rPr>
          <w:rFonts w:asciiTheme="minorHAnsi" w:hAnsiTheme="minorHAnsi" w:cstheme="minorHAnsi"/>
          <w:b/>
          <w:sz w:val="22"/>
        </w:rPr>
        <w:t xml:space="preserve">od </w:t>
      </w:r>
      <w:sdt>
        <w:sdtPr>
          <w:rPr>
            <w:rFonts w:asciiTheme="minorHAnsi" w:hAnsiTheme="minorHAnsi" w:cstheme="minorHAnsi"/>
            <w:b/>
            <w:sz w:val="22"/>
            <w:szCs w:val="22"/>
          </w:rPr>
          <w:id w:val="-117771652"/>
          <w:placeholder>
            <w:docPart w:val="DefaultPlaceholder_-1854013437"/>
          </w:placeholder>
          <w:date w:fullDate="2024-11-07T00:00:00Z">
            <w:dateFormat w:val="d. M. yyyy"/>
            <w:lid w:val="sk-SK"/>
            <w:storeMappedDataAs w:val="dateTime"/>
            <w:calendar w:val="gregorian"/>
          </w:date>
        </w:sdtPr>
        <w:sdtContent>
          <w:r w:rsidR="00753477">
            <w:rPr>
              <w:rFonts w:asciiTheme="minorHAnsi" w:hAnsiTheme="minorHAnsi" w:cstheme="minorHAnsi"/>
              <w:b/>
              <w:sz w:val="22"/>
              <w:szCs w:val="22"/>
            </w:rPr>
            <w:t>7. 11. 2024</w:t>
          </w:r>
        </w:sdtContent>
      </w:sdt>
      <w:r w:rsidRPr="00E51DE1">
        <w:rPr>
          <w:rFonts w:asciiTheme="minorHAnsi" w:hAnsiTheme="minorHAnsi" w:cstheme="minorHAnsi"/>
          <w:sz w:val="22"/>
        </w:rPr>
        <w:t xml:space="preserve"> vyplní zverejnený formulár ŽoNFP na portáli</w:t>
      </w:r>
      <w:r w:rsidRPr="00E51DE1">
        <w:rPr>
          <w:rFonts w:asciiTheme="minorHAnsi" w:hAnsiTheme="minorHAnsi" w:cstheme="minorHAnsi"/>
          <w:b/>
          <w:sz w:val="22"/>
        </w:rPr>
        <w:t xml:space="preserve"> </w:t>
      </w:r>
      <w:hyperlink r:id="rId16" w:history="1">
        <w:r w:rsidRPr="00E51DE1">
          <w:rPr>
            <w:rStyle w:val="Hypertextovprepojenie"/>
            <w:rFonts w:asciiTheme="minorHAnsi" w:hAnsiTheme="minorHAnsi" w:cstheme="minorHAnsi"/>
            <w:b/>
            <w:sz w:val="22"/>
          </w:rPr>
          <w:t>slovensko.sk</w:t>
        </w:r>
      </w:hyperlink>
      <w:r w:rsidRPr="00E51DE1">
        <w:rPr>
          <w:rFonts w:asciiTheme="minorHAnsi" w:hAnsiTheme="minorHAnsi" w:cstheme="minorHAnsi"/>
          <w:b/>
          <w:sz w:val="22"/>
        </w:rPr>
        <w:t xml:space="preserve"> </w:t>
      </w:r>
    </w:p>
    <w:p w14:paraId="123BE11E" w14:textId="3CE124DE" w:rsidR="00965FAB" w:rsidRPr="00E51DE1" w:rsidRDefault="00A155BE" w:rsidP="009724EF">
      <w:pPr>
        <w:pStyle w:val="Odsekzoznamu"/>
        <w:numPr>
          <w:ilvl w:val="0"/>
          <w:numId w:val="14"/>
        </w:numPr>
        <w:spacing w:line="280" w:lineRule="exact"/>
        <w:ind w:left="567" w:hanging="567"/>
        <w:jc w:val="both"/>
        <w:rPr>
          <w:rFonts w:asciiTheme="minorHAnsi" w:hAnsiTheme="minorHAnsi" w:cstheme="minorHAnsi"/>
          <w:sz w:val="22"/>
        </w:rPr>
      </w:pPr>
      <w:r w:rsidRPr="00E51DE1">
        <w:rPr>
          <w:rFonts w:asciiTheme="minorHAnsi" w:hAnsiTheme="minorHAnsi" w:cstheme="minorHAnsi"/>
          <w:sz w:val="22"/>
        </w:rPr>
        <w:t>autorizuje</w:t>
      </w:r>
      <w:r w:rsidRPr="00E51DE1">
        <w:rPr>
          <w:rStyle w:val="Odkaznapoznmkupodiarou"/>
          <w:rFonts w:asciiTheme="minorHAnsi" w:hAnsiTheme="minorHAnsi" w:cstheme="minorHAnsi"/>
          <w:sz w:val="22"/>
        </w:rPr>
        <w:footnoteReference w:id="4"/>
      </w:r>
      <w:r w:rsidRPr="00E51DE1">
        <w:rPr>
          <w:rFonts w:asciiTheme="minorHAnsi" w:hAnsiTheme="minorHAnsi" w:cstheme="minorHAnsi"/>
          <w:sz w:val="22"/>
        </w:rPr>
        <w:t xml:space="preserve"> </w:t>
      </w:r>
      <w:r w:rsidRPr="00E51DE1">
        <w:rPr>
          <w:rFonts w:asciiTheme="minorHAnsi" w:hAnsiTheme="minorHAnsi" w:cstheme="minorHAnsi"/>
          <w:b/>
          <w:sz w:val="22"/>
        </w:rPr>
        <w:t>formulár ŽoNFP</w:t>
      </w:r>
      <w:r w:rsidRPr="00E51DE1">
        <w:rPr>
          <w:rFonts w:asciiTheme="minorHAnsi" w:hAnsiTheme="minorHAnsi" w:cstheme="minorHAnsi"/>
          <w:sz w:val="22"/>
        </w:rPr>
        <w:t>, resp. aj prílohy vyžadujúce autorizáciu</w:t>
      </w:r>
      <w:r w:rsidR="00965FAB" w:rsidRPr="00E51DE1">
        <w:rPr>
          <w:rFonts w:asciiTheme="minorHAnsi" w:hAnsiTheme="minorHAnsi" w:cstheme="minorHAnsi"/>
          <w:sz w:val="22"/>
        </w:rPr>
        <w:t>,</w:t>
      </w:r>
      <w:r w:rsidRPr="00E51DE1">
        <w:rPr>
          <w:rFonts w:asciiTheme="minorHAnsi" w:hAnsiTheme="minorHAnsi" w:cstheme="minorHAnsi"/>
          <w:sz w:val="22"/>
        </w:rPr>
        <w:t xml:space="preserve"> kvalifikovaným elektronickým podpisom</w:t>
      </w:r>
    </w:p>
    <w:p w14:paraId="40DD5E9D" w14:textId="21719DD1" w:rsidR="00965FAB" w:rsidRPr="00E51DE1" w:rsidRDefault="00965FAB" w:rsidP="009724EF">
      <w:pPr>
        <w:pStyle w:val="Odsekzoznamu"/>
        <w:numPr>
          <w:ilvl w:val="0"/>
          <w:numId w:val="14"/>
        </w:numPr>
        <w:spacing w:line="280" w:lineRule="exact"/>
        <w:ind w:left="567" w:hanging="567"/>
        <w:jc w:val="both"/>
        <w:rPr>
          <w:rFonts w:asciiTheme="minorHAnsi" w:hAnsiTheme="minorHAnsi" w:cstheme="minorHAnsi"/>
          <w:sz w:val="22"/>
        </w:rPr>
      </w:pPr>
      <w:r w:rsidRPr="00E51DE1">
        <w:rPr>
          <w:rFonts w:asciiTheme="minorHAnsi" w:hAnsiTheme="minorHAnsi" w:cstheme="minorHAnsi"/>
          <w:sz w:val="22"/>
        </w:rPr>
        <w:t xml:space="preserve">autorizácia formuláru ŽoNFP a príloh vyžadujúcich autorizáciu kvalifikovaným elektronickým podpisom prebieha priamo </w:t>
      </w:r>
      <w:r w:rsidRPr="00E51DE1">
        <w:rPr>
          <w:rFonts w:asciiTheme="minorHAnsi" w:hAnsiTheme="minorHAnsi" w:cstheme="minorHAnsi"/>
          <w:b/>
          <w:sz w:val="22"/>
        </w:rPr>
        <w:t>v prostredí ÚPVS</w:t>
      </w:r>
    </w:p>
    <w:p w14:paraId="56D35E9A" w14:textId="570F30EE" w:rsidR="00A155BE" w:rsidRPr="00E51DE1" w:rsidRDefault="00965FAB" w:rsidP="009724EF">
      <w:pPr>
        <w:pStyle w:val="Odsekzoznamu"/>
        <w:numPr>
          <w:ilvl w:val="0"/>
          <w:numId w:val="14"/>
        </w:numPr>
        <w:spacing w:line="280" w:lineRule="exact"/>
        <w:ind w:left="567" w:hanging="567"/>
        <w:jc w:val="both"/>
        <w:rPr>
          <w:rFonts w:asciiTheme="minorHAnsi" w:hAnsiTheme="minorHAnsi" w:cstheme="minorHAnsi"/>
          <w:sz w:val="22"/>
        </w:rPr>
      </w:pPr>
      <w:r w:rsidRPr="00E51DE1">
        <w:rPr>
          <w:rFonts w:asciiTheme="minorHAnsi" w:hAnsiTheme="minorHAnsi" w:cstheme="minorHAnsi"/>
          <w:sz w:val="22"/>
        </w:rPr>
        <w:t>autorizovaný formulár ŽoNFP, resp.</w:t>
      </w:r>
      <w:r w:rsidR="00FE6A24" w:rsidRPr="00E51DE1">
        <w:rPr>
          <w:rFonts w:asciiTheme="minorHAnsi" w:hAnsiTheme="minorHAnsi" w:cstheme="minorHAnsi"/>
          <w:sz w:val="22"/>
        </w:rPr>
        <w:t xml:space="preserve"> </w:t>
      </w:r>
      <w:r w:rsidRPr="00E51DE1">
        <w:rPr>
          <w:rFonts w:asciiTheme="minorHAnsi" w:hAnsiTheme="minorHAnsi" w:cstheme="minorHAnsi"/>
          <w:sz w:val="22"/>
        </w:rPr>
        <w:t>aj prílohy vyžadujúce autorizáciu</w:t>
      </w:r>
      <w:r w:rsidR="00A155BE" w:rsidRPr="00E51DE1">
        <w:rPr>
          <w:rFonts w:asciiTheme="minorHAnsi" w:hAnsiTheme="minorHAnsi" w:cstheme="minorHAnsi"/>
          <w:sz w:val="22"/>
        </w:rPr>
        <w:t xml:space="preserve"> </w:t>
      </w:r>
      <w:r w:rsidR="00A155BE" w:rsidRPr="00E51DE1">
        <w:rPr>
          <w:rFonts w:asciiTheme="minorHAnsi" w:hAnsiTheme="minorHAnsi" w:cstheme="minorHAnsi"/>
          <w:b/>
          <w:sz w:val="22"/>
        </w:rPr>
        <w:t>spoločne s ostatnými prílohami</w:t>
      </w:r>
      <w:r w:rsidR="00A155BE" w:rsidRPr="00E51DE1">
        <w:rPr>
          <w:rFonts w:asciiTheme="minorHAnsi" w:hAnsiTheme="minorHAnsi" w:cstheme="minorHAnsi"/>
          <w:sz w:val="22"/>
        </w:rPr>
        <w:t xml:space="preserve"> </w:t>
      </w:r>
      <w:r w:rsidRPr="00E51DE1">
        <w:rPr>
          <w:rFonts w:asciiTheme="minorHAnsi" w:hAnsiTheme="minorHAnsi" w:cstheme="minorHAnsi"/>
          <w:sz w:val="22"/>
        </w:rPr>
        <w:t xml:space="preserve">odošle </w:t>
      </w:r>
      <w:r w:rsidR="00A155BE" w:rsidRPr="00E51DE1">
        <w:rPr>
          <w:rFonts w:asciiTheme="minorHAnsi" w:hAnsiTheme="minorHAnsi" w:cstheme="minorHAnsi"/>
          <w:sz w:val="22"/>
        </w:rPr>
        <w:t xml:space="preserve">do elektronickej schránky PPA; tzn. žiadateľ povinné prílohy k ŽoNFP zasiela do </w:t>
      </w:r>
      <w:r w:rsidR="00A155BE" w:rsidRPr="00E51DE1">
        <w:rPr>
          <w:rFonts w:asciiTheme="minorHAnsi" w:hAnsiTheme="minorHAnsi" w:cstheme="minorHAnsi"/>
          <w:sz w:val="22"/>
        </w:rPr>
        <w:lastRenderedPageBreak/>
        <w:t>elektronickej schránky PPA súčasne s formulárom ŽoNFP</w:t>
      </w:r>
      <w:r w:rsidRPr="00E51DE1">
        <w:rPr>
          <w:rFonts w:asciiTheme="minorHAnsi" w:hAnsiTheme="minorHAnsi" w:cstheme="minorHAnsi"/>
          <w:sz w:val="22"/>
        </w:rPr>
        <w:t>. V</w:t>
      </w:r>
      <w:r w:rsidR="00AA644A" w:rsidRPr="00E51DE1">
        <w:rPr>
          <w:rFonts w:asciiTheme="minorHAnsi" w:hAnsiTheme="minorHAnsi" w:cstheme="minorHAnsi"/>
          <w:sz w:val="22"/>
        </w:rPr>
        <w:t> prípade prekročenia maximálnej kapacity elektronicky odoslanej správy</w:t>
      </w:r>
      <w:r w:rsidRPr="00E51DE1">
        <w:rPr>
          <w:rFonts w:asciiTheme="minorHAnsi" w:hAnsiTheme="minorHAnsi" w:cstheme="minorHAnsi"/>
          <w:sz w:val="22"/>
        </w:rPr>
        <w:t xml:space="preserve"> </w:t>
      </w:r>
      <w:r w:rsidRPr="00E51DE1">
        <w:rPr>
          <w:rFonts w:asciiTheme="minorHAnsi" w:hAnsiTheme="minorHAnsi" w:cstheme="minorHAnsi"/>
          <w:b/>
          <w:sz w:val="22"/>
        </w:rPr>
        <w:t>(50 MB)</w:t>
      </w:r>
      <w:r w:rsidRPr="00E51DE1">
        <w:rPr>
          <w:rFonts w:asciiTheme="minorHAnsi" w:hAnsiTheme="minorHAnsi" w:cstheme="minorHAnsi"/>
          <w:sz w:val="22"/>
        </w:rPr>
        <w:t>,</w:t>
      </w:r>
      <w:r w:rsidR="00AA644A" w:rsidRPr="00E51DE1">
        <w:rPr>
          <w:rFonts w:asciiTheme="minorHAnsi" w:hAnsiTheme="minorHAnsi" w:cstheme="minorHAnsi"/>
          <w:sz w:val="22"/>
        </w:rPr>
        <w:t xml:space="preserve"> </w:t>
      </w:r>
      <w:r w:rsidRPr="00E51DE1">
        <w:rPr>
          <w:rFonts w:asciiTheme="minorHAnsi" w:hAnsiTheme="minorHAnsi" w:cstheme="minorHAnsi"/>
          <w:sz w:val="22"/>
        </w:rPr>
        <w:t xml:space="preserve">zasiela </w:t>
      </w:r>
      <w:proofErr w:type="spellStart"/>
      <w:r w:rsidR="00AA644A" w:rsidRPr="00E51DE1">
        <w:rPr>
          <w:rFonts w:asciiTheme="minorHAnsi" w:hAnsiTheme="minorHAnsi" w:cstheme="minorHAnsi"/>
          <w:sz w:val="22"/>
        </w:rPr>
        <w:t>doposlaním</w:t>
      </w:r>
      <w:proofErr w:type="spellEnd"/>
      <w:r w:rsidR="00AA644A" w:rsidRPr="00E51DE1">
        <w:rPr>
          <w:rFonts w:asciiTheme="minorHAnsi" w:hAnsiTheme="minorHAnsi" w:cstheme="minorHAnsi"/>
          <w:sz w:val="22"/>
        </w:rPr>
        <w:t xml:space="preserve"> príloh prostredníctvom služby „</w:t>
      </w:r>
      <w:proofErr w:type="spellStart"/>
      <w:r w:rsidR="00AA644A" w:rsidRPr="00E51DE1">
        <w:rPr>
          <w:rFonts w:asciiTheme="minorHAnsi" w:hAnsiTheme="minorHAnsi" w:cstheme="minorHAnsi"/>
          <w:sz w:val="22"/>
        </w:rPr>
        <w:t>Doposlanie</w:t>
      </w:r>
      <w:proofErr w:type="spellEnd"/>
      <w:r w:rsidR="00AA644A" w:rsidRPr="00E51DE1">
        <w:rPr>
          <w:rFonts w:asciiTheme="minorHAnsi" w:hAnsiTheme="minorHAnsi" w:cstheme="minorHAnsi"/>
          <w:sz w:val="22"/>
        </w:rPr>
        <w:t xml:space="preserve"> príloh k ŽoNFP“</w:t>
      </w:r>
    </w:p>
    <w:p w14:paraId="25C10334" w14:textId="30BBD162" w:rsidR="00A155BE" w:rsidRPr="00E51DE1" w:rsidRDefault="00A155BE" w:rsidP="009724EF">
      <w:pPr>
        <w:pStyle w:val="Odsekzoznamu"/>
        <w:numPr>
          <w:ilvl w:val="0"/>
          <w:numId w:val="14"/>
        </w:numPr>
        <w:spacing w:line="280" w:lineRule="exact"/>
        <w:ind w:left="567" w:hanging="567"/>
        <w:jc w:val="both"/>
        <w:rPr>
          <w:rFonts w:asciiTheme="minorHAnsi" w:hAnsiTheme="minorHAnsi" w:cstheme="minorHAnsi"/>
          <w:sz w:val="22"/>
        </w:rPr>
      </w:pPr>
      <w:r w:rsidRPr="00E51DE1">
        <w:rPr>
          <w:rFonts w:asciiTheme="minorHAnsi" w:hAnsiTheme="minorHAnsi" w:cstheme="minorHAnsi"/>
          <w:sz w:val="22"/>
        </w:rPr>
        <w:t>v</w:t>
      </w:r>
      <w:r w:rsidR="00965FAB" w:rsidRPr="00E51DE1">
        <w:rPr>
          <w:rFonts w:asciiTheme="minorHAnsi" w:hAnsiTheme="minorHAnsi" w:cstheme="minorHAnsi"/>
          <w:sz w:val="22"/>
        </w:rPr>
        <w:t> </w:t>
      </w:r>
      <w:r w:rsidRPr="00E51DE1">
        <w:rPr>
          <w:rFonts w:asciiTheme="minorHAnsi" w:hAnsiTheme="minorHAnsi" w:cstheme="minorHAnsi"/>
          <w:sz w:val="22"/>
        </w:rPr>
        <w:t>prípade</w:t>
      </w:r>
      <w:r w:rsidR="00965FAB" w:rsidRPr="00E51DE1">
        <w:rPr>
          <w:rFonts w:asciiTheme="minorHAnsi" w:hAnsiTheme="minorHAnsi" w:cstheme="minorHAnsi"/>
          <w:sz w:val="22"/>
        </w:rPr>
        <w:t>,</w:t>
      </w:r>
      <w:r w:rsidRPr="00E51DE1">
        <w:rPr>
          <w:rFonts w:asciiTheme="minorHAnsi" w:hAnsiTheme="minorHAnsi" w:cstheme="minorHAnsi"/>
          <w:sz w:val="22"/>
        </w:rPr>
        <w:t xml:space="preserve"> ak formulár ŽoNFP a prílohy k formuláru ŽoNFP </w:t>
      </w:r>
      <w:r w:rsidRPr="00E51DE1">
        <w:rPr>
          <w:rFonts w:asciiTheme="minorHAnsi" w:hAnsiTheme="minorHAnsi" w:cstheme="minorHAnsi"/>
          <w:b/>
          <w:sz w:val="22"/>
        </w:rPr>
        <w:t>presahujú maximálnu kapacitu elektronicky odoslanej správy (50 MB)</w:t>
      </w:r>
      <w:r w:rsidRPr="00E51DE1">
        <w:rPr>
          <w:rFonts w:asciiTheme="minorHAnsi" w:hAnsiTheme="minorHAnsi" w:cstheme="minorHAnsi"/>
          <w:sz w:val="22"/>
        </w:rPr>
        <w:t xml:space="preserve">, žiadateľ zasiela cez portál </w:t>
      </w:r>
      <w:hyperlink r:id="rId17" w:history="1">
        <w:r w:rsidRPr="00E51DE1">
          <w:rPr>
            <w:rStyle w:val="Hypertextovprepojenie"/>
            <w:rFonts w:asciiTheme="minorHAnsi" w:hAnsiTheme="minorHAnsi" w:cstheme="minorHAnsi"/>
            <w:b/>
            <w:sz w:val="22"/>
          </w:rPr>
          <w:t>slovensko.sk</w:t>
        </w:r>
      </w:hyperlink>
      <w:r w:rsidRPr="00E51DE1">
        <w:rPr>
          <w:rFonts w:asciiTheme="minorHAnsi" w:hAnsiTheme="minorHAnsi" w:cstheme="minorHAnsi"/>
          <w:sz w:val="22"/>
        </w:rPr>
        <w:t xml:space="preserve"> formulár ŽoNFP a prílohy k formuláru ŽoNFP do elektronickej schránky PPA podľa poradia uvedenom v časti „C“ formuláru ŽoNFP </w:t>
      </w:r>
      <w:r w:rsidR="00AA644A" w:rsidRPr="00E51DE1">
        <w:rPr>
          <w:rFonts w:asciiTheme="minorHAnsi" w:hAnsiTheme="minorHAnsi" w:cstheme="minorHAnsi"/>
          <w:sz w:val="22"/>
        </w:rPr>
        <w:t>pričom v prednostne prikladá prílohy označené vo formulári ŽoNFP ako povinné</w:t>
      </w:r>
      <w:r w:rsidR="00AA644A" w:rsidRPr="00E51DE1">
        <w:rPr>
          <w:rFonts w:asciiTheme="minorHAnsi" w:hAnsiTheme="minorHAnsi" w:cstheme="minorHAnsi"/>
          <w:sz w:val="22"/>
          <w:vertAlign w:val="superscript"/>
        </w:rPr>
        <w:footnoteReference w:id="5"/>
      </w:r>
      <w:r w:rsidR="00AA644A" w:rsidRPr="00E51DE1">
        <w:rPr>
          <w:rFonts w:asciiTheme="minorHAnsi" w:hAnsiTheme="minorHAnsi" w:cstheme="minorHAnsi"/>
          <w:sz w:val="22"/>
        </w:rPr>
        <w:t xml:space="preserve"> </w:t>
      </w:r>
      <w:r w:rsidRPr="00E51DE1">
        <w:rPr>
          <w:rFonts w:asciiTheme="minorHAnsi" w:hAnsiTheme="minorHAnsi" w:cstheme="minorHAnsi"/>
          <w:sz w:val="22"/>
        </w:rPr>
        <w:t>až do naplnenia kapacity elektronicky odoslanej správy (50 MB)</w:t>
      </w:r>
    </w:p>
    <w:p w14:paraId="78A4AA6B" w14:textId="761B036F" w:rsidR="00A155BE" w:rsidRPr="00E51DE1" w:rsidRDefault="00A155BE" w:rsidP="009724EF">
      <w:pPr>
        <w:pStyle w:val="Odsekzoznamu"/>
        <w:numPr>
          <w:ilvl w:val="1"/>
          <w:numId w:val="14"/>
        </w:numPr>
        <w:spacing w:line="280" w:lineRule="exact"/>
        <w:ind w:left="1134" w:hanging="425"/>
        <w:jc w:val="both"/>
        <w:rPr>
          <w:rFonts w:asciiTheme="minorHAnsi" w:hAnsiTheme="minorHAnsi" w:cstheme="minorHAnsi"/>
          <w:sz w:val="22"/>
        </w:rPr>
      </w:pPr>
      <w:r w:rsidRPr="00E51DE1">
        <w:rPr>
          <w:rFonts w:asciiTheme="minorHAnsi" w:hAnsiTheme="minorHAnsi" w:cstheme="minorHAnsi"/>
          <w:sz w:val="22"/>
        </w:rPr>
        <w:t xml:space="preserve">zvyšné prílohy (tie, ktoré nebudú súčasťou odoslanej ŽoNFP prostredníctvom portálu slovensko.sk) žiadateľ zasiela v elektronickej forme cez portál </w:t>
      </w:r>
      <w:hyperlink r:id="rId18" w:history="1">
        <w:r w:rsidRPr="00E51DE1">
          <w:rPr>
            <w:rStyle w:val="Hypertextovprepojenie"/>
            <w:rFonts w:asciiTheme="minorHAnsi" w:hAnsiTheme="minorHAnsi" w:cstheme="minorHAnsi"/>
            <w:b/>
            <w:sz w:val="22"/>
          </w:rPr>
          <w:t>slovensko.sk</w:t>
        </w:r>
      </w:hyperlink>
      <w:r w:rsidRPr="00E51DE1">
        <w:rPr>
          <w:rFonts w:asciiTheme="minorHAnsi" w:hAnsiTheme="minorHAnsi" w:cstheme="minorHAnsi"/>
          <w:sz w:val="22"/>
        </w:rPr>
        <w:t xml:space="preserve"> </w:t>
      </w:r>
      <w:r w:rsidR="00AA644A" w:rsidRPr="00E51DE1">
        <w:rPr>
          <w:rFonts w:asciiTheme="minorHAnsi" w:hAnsiTheme="minorHAnsi" w:cstheme="minorHAnsi"/>
          <w:sz w:val="22"/>
        </w:rPr>
        <w:t>prostredníctvom služby „</w:t>
      </w:r>
      <w:proofErr w:type="spellStart"/>
      <w:r w:rsidR="00AA644A" w:rsidRPr="00E51DE1">
        <w:rPr>
          <w:rFonts w:asciiTheme="minorHAnsi" w:hAnsiTheme="minorHAnsi" w:cstheme="minorHAnsi"/>
          <w:sz w:val="22"/>
        </w:rPr>
        <w:t>Doposlanie</w:t>
      </w:r>
      <w:proofErr w:type="spellEnd"/>
      <w:r w:rsidR="00AA644A" w:rsidRPr="00E51DE1">
        <w:rPr>
          <w:rFonts w:asciiTheme="minorHAnsi" w:hAnsiTheme="minorHAnsi" w:cstheme="minorHAnsi"/>
          <w:sz w:val="22"/>
        </w:rPr>
        <w:t xml:space="preserve"> príloh k ŽoNFP“. Maximáln</w:t>
      </w:r>
      <w:r w:rsidR="001341CD" w:rsidRPr="00E51DE1">
        <w:rPr>
          <w:rFonts w:asciiTheme="minorHAnsi" w:hAnsiTheme="minorHAnsi" w:cstheme="minorHAnsi"/>
          <w:sz w:val="22"/>
        </w:rPr>
        <w:t>a</w:t>
      </w:r>
      <w:r w:rsidR="00AA644A" w:rsidRPr="00E51DE1">
        <w:rPr>
          <w:rFonts w:asciiTheme="minorHAnsi" w:hAnsiTheme="minorHAnsi" w:cstheme="minorHAnsi"/>
          <w:sz w:val="22"/>
        </w:rPr>
        <w:t xml:space="preserve"> kapacita elektronicky odoslaného </w:t>
      </w:r>
      <w:proofErr w:type="spellStart"/>
      <w:r w:rsidR="00AA644A" w:rsidRPr="00E51DE1">
        <w:rPr>
          <w:rFonts w:asciiTheme="minorHAnsi" w:hAnsiTheme="minorHAnsi" w:cstheme="minorHAnsi"/>
          <w:sz w:val="22"/>
        </w:rPr>
        <w:t>doposlania</w:t>
      </w:r>
      <w:proofErr w:type="spellEnd"/>
      <w:r w:rsidR="00AA644A" w:rsidRPr="00E51DE1">
        <w:rPr>
          <w:rFonts w:asciiTheme="minorHAnsi" w:hAnsiTheme="minorHAnsi" w:cstheme="minorHAnsi"/>
          <w:sz w:val="22"/>
        </w:rPr>
        <w:t xml:space="preserve"> je 35 MB. Službu </w:t>
      </w:r>
      <w:proofErr w:type="spellStart"/>
      <w:r w:rsidR="00AA644A" w:rsidRPr="00E51DE1">
        <w:rPr>
          <w:rFonts w:asciiTheme="minorHAnsi" w:hAnsiTheme="minorHAnsi" w:cstheme="minorHAnsi"/>
          <w:sz w:val="22"/>
        </w:rPr>
        <w:t>doposlania</w:t>
      </w:r>
      <w:proofErr w:type="spellEnd"/>
      <w:r w:rsidR="00AA644A" w:rsidRPr="00E51DE1">
        <w:rPr>
          <w:rFonts w:asciiTheme="minorHAnsi" w:hAnsiTheme="minorHAnsi" w:cstheme="minorHAnsi"/>
          <w:sz w:val="22"/>
        </w:rPr>
        <w:t xml:space="preserve"> je možné využiť viacnásobne. Pre správnu identifikáciu a priradenie </w:t>
      </w:r>
      <w:proofErr w:type="spellStart"/>
      <w:r w:rsidR="00AA644A" w:rsidRPr="00E51DE1">
        <w:rPr>
          <w:rFonts w:asciiTheme="minorHAnsi" w:hAnsiTheme="minorHAnsi" w:cstheme="minorHAnsi"/>
          <w:sz w:val="22"/>
        </w:rPr>
        <w:t>doposlaní</w:t>
      </w:r>
      <w:proofErr w:type="spellEnd"/>
      <w:r w:rsidR="00AA644A" w:rsidRPr="00E51DE1">
        <w:rPr>
          <w:rFonts w:asciiTheme="minorHAnsi" w:hAnsiTheme="minorHAnsi" w:cstheme="minorHAnsi"/>
          <w:sz w:val="22"/>
        </w:rPr>
        <w:t xml:space="preserve"> k odoslanému formuláru ŽoNFP je potrebné v </w:t>
      </w:r>
      <w:proofErr w:type="spellStart"/>
      <w:r w:rsidR="00AA644A" w:rsidRPr="00E51DE1">
        <w:rPr>
          <w:rFonts w:asciiTheme="minorHAnsi" w:hAnsiTheme="minorHAnsi" w:cstheme="minorHAnsi"/>
          <w:sz w:val="22"/>
        </w:rPr>
        <w:t>doposlaniach</w:t>
      </w:r>
      <w:proofErr w:type="spellEnd"/>
      <w:r w:rsidR="00AA644A" w:rsidRPr="00E51DE1">
        <w:rPr>
          <w:rFonts w:asciiTheme="minorHAnsi" w:hAnsiTheme="minorHAnsi" w:cstheme="minorHAnsi"/>
          <w:sz w:val="22"/>
        </w:rPr>
        <w:t xml:space="preserve"> príloh uviesť </w:t>
      </w:r>
      <w:r w:rsidR="0018017D" w:rsidRPr="00E51DE1">
        <w:rPr>
          <w:rFonts w:asciiTheme="minorHAnsi" w:hAnsiTheme="minorHAnsi" w:cstheme="minorHAnsi"/>
          <w:sz w:val="22"/>
        </w:rPr>
        <w:t xml:space="preserve">údaj </w:t>
      </w:r>
      <w:r w:rsidR="00AA644A" w:rsidRPr="00E51DE1">
        <w:rPr>
          <w:rFonts w:asciiTheme="minorHAnsi" w:hAnsiTheme="minorHAnsi" w:cstheme="minorHAnsi"/>
          <w:sz w:val="22"/>
        </w:rPr>
        <w:t>„</w:t>
      </w:r>
      <w:proofErr w:type="spellStart"/>
      <w:r w:rsidR="00AA644A" w:rsidRPr="00E51DE1">
        <w:rPr>
          <w:rFonts w:asciiTheme="minorHAnsi" w:hAnsiTheme="minorHAnsi" w:cstheme="minorHAnsi"/>
          <w:sz w:val="22"/>
        </w:rPr>
        <w:t>MessageID</w:t>
      </w:r>
      <w:proofErr w:type="spellEnd"/>
      <w:r w:rsidR="00AA644A" w:rsidRPr="00E51DE1">
        <w:rPr>
          <w:rFonts w:asciiTheme="minorHAnsi" w:hAnsiTheme="minorHAnsi" w:cstheme="minorHAnsi"/>
          <w:sz w:val="22"/>
        </w:rPr>
        <w:t xml:space="preserve">“ z </w:t>
      </w:r>
      <w:r w:rsidR="00AA644A" w:rsidRPr="00E51DE1">
        <w:rPr>
          <w:rFonts w:asciiTheme="minorHAnsi" w:hAnsiTheme="minorHAnsi" w:cstheme="minorHAnsi"/>
          <w:bCs/>
          <w:sz w:val="22"/>
        </w:rPr>
        <w:t>Technických informácií o správe odoslaného formuláru ŽoNFP</w:t>
      </w:r>
      <w:r w:rsidR="00AA644A" w:rsidRPr="00E51DE1">
        <w:rPr>
          <w:rFonts w:asciiTheme="minorHAnsi" w:hAnsiTheme="minorHAnsi" w:cstheme="minorHAnsi"/>
          <w:bCs/>
          <w:sz w:val="22"/>
          <w:vertAlign w:val="superscript"/>
        </w:rPr>
        <w:footnoteReference w:id="6"/>
      </w:r>
      <w:r w:rsidRPr="00E51DE1">
        <w:rPr>
          <w:rFonts w:asciiTheme="minorHAnsi" w:hAnsiTheme="minorHAnsi" w:cstheme="minorHAnsi"/>
          <w:sz w:val="22"/>
        </w:rPr>
        <w:t>.</w:t>
      </w:r>
    </w:p>
    <w:p w14:paraId="5D0E4E01" w14:textId="102A20B8" w:rsidR="007E357E" w:rsidRPr="0011136B" w:rsidRDefault="003E3E6E" w:rsidP="007E357E">
      <w:pPr>
        <w:pStyle w:val="Odsekzoznamu"/>
        <w:numPr>
          <w:ilvl w:val="1"/>
          <w:numId w:val="14"/>
        </w:numPr>
        <w:spacing w:line="280" w:lineRule="exact"/>
        <w:ind w:left="1134" w:hanging="425"/>
        <w:jc w:val="both"/>
        <w:rPr>
          <w:rFonts w:asciiTheme="minorHAnsi" w:hAnsiTheme="minorHAnsi" w:cstheme="minorHAnsi"/>
          <w:sz w:val="22"/>
        </w:rPr>
      </w:pPr>
      <w:r>
        <w:rPr>
          <w:rFonts w:asciiTheme="minorHAnsi" w:hAnsiTheme="minorHAnsi" w:cstheme="minorHAnsi"/>
          <w:sz w:val="22"/>
        </w:rPr>
        <w:t>D</w:t>
      </w:r>
      <w:r w:rsidR="007E357E" w:rsidRPr="0011136B">
        <w:rPr>
          <w:rFonts w:asciiTheme="minorHAnsi" w:hAnsiTheme="minorHAnsi" w:cstheme="minorHAnsi"/>
          <w:sz w:val="22"/>
        </w:rPr>
        <w:t xml:space="preserve">okumentáciu </w:t>
      </w:r>
      <w:r w:rsidRPr="003E3E6E">
        <w:rPr>
          <w:rFonts w:asciiTheme="minorHAnsi" w:hAnsiTheme="minorHAnsi" w:cstheme="minorHAnsi"/>
          <w:sz w:val="22"/>
        </w:rPr>
        <w:t>k spôsobu určenia predpokladanej hodnoty zákazky</w:t>
      </w:r>
      <w:r w:rsidRPr="0011136B">
        <w:rPr>
          <w:rFonts w:asciiTheme="minorHAnsi" w:hAnsiTheme="minorHAnsi" w:cstheme="minorHAnsi"/>
          <w:sz w:val="22"/>
        </w:rPr>
        <w:t xml:space="preserve"> (ak sa na zákazku vzťahuje zákon č. 343/2015 Z.</w:t>
      </w:r>
      <w:r>
        <w:rPr>
          <w:rFonts w:asciiTheme="minorHAnsi" w:hAnsiTheme="minorHAnsi" w:cstheme="minorHAnsi"/>
          <w:sz w:val="22"/>
        </w:rPr>
        <w:t xml:space="preserve"> </w:t>
      </w:r>
      <w:r w:rsidRPr="0011136B">
        <w:rPr>
          <w:rFonts w:asciiTheme="minorHAnsi" w:hAnsiTheme="minorHAnsi" w:cstheme="minorHAnsi"/>
          <w:sz w:val="22"/>
        </w:rPr>
        <w:t>z. o verejnom obstarávaní a o zmene a doplnení niektorých zákonov v znení neskorších predpisov (ďalej len „zákon o VO“))</w:t>
      </w:r>
      <w:r>
        <w:rPr>
          <w:rFonts w:asciiTheme="minorHAnsi" w:hAnsiTheme="minorHAnsi" w:cstheme="minorHAnsi"/>
          <w:sz w:val="22"/>
        </w:rPr>
        <w:t xml:space="preserve"> </w:t>
      </w:r>
      <w:r w:rsidRPr="003E3E6E">
        <w:rPr>
          <w:rFonts w:asciiTheme="minorHAnsi" w:hAnsiTheme="minorHAnsi" w:cstheme="minorHAnsi"/>
          <w:sz w:val="22"/>
        </w:rPr>
        <w:t>žiadateľ</w:t>
      </w:r>
      <w:r>
        <w:rPr>
          <w:rFonts w:asciiTheme="minorHAnsi" w:hAnsiTheme="minorHAnsi" w:cstheme="minorHAnsi"/>
          <w:sz w:val="22"/>
        </w:rPr>
        <w:t xml:space="preserve">, ktorý je </w:t>
      </w:r>
      <w:r w:rsidRPr="00FC4060">
        <w:rPr>
          <w:rFonts w:asciiTheme="minorHAnsi" w:eastAsiaTheme="minorHAnsi" w:hAnsiTheme="minorHAnsi" w:cstheme="minorHAnsi"/>
          <w:bCs/>
          <w:color w:val="000000"/>
          <w:sz w:val="22"/>
          <w:szCs w:val="22"/>
          <w:lang w:eastAsia="en-US"/>
        </w:rPr>
        <w:t>verejným obstarávateľom (§ 7 zákona o VO)</w:t>
      </w:r>
      <w:r>
        <w:rPr>
          <w:rFonts w:asciiTheme="minorHAnsi" w:eastAsiaTheme="minorHAnsi" w:hAnsiTheme="minorHAnsi" w:cstheme="minorHAnsi"/>
          <w:bCs/>
          <w:color w:val="000000"/>
          <w:sz w:val="22"/>
          <w:szCs w:val="22"/>
          <w:lang w:eastAsia="en-US"/>
        </w:rPr>
        <w:t xml:space="preserve"> alebo </w:t>
      </w:r>
      <w:r w:rsidRPr="00FC4060">
        <w:rPr>
          <w:rFonts w:asciiTheme="minorHAnsi" w:eastAsiaTheme="minorHAnsi" w:hAnsiTheme="minorHAnsi" w:cstheme="minorHAnsi"/>
          <w:bCs/>
          <w:color w:val="000000"/>
          <w:sz w:val="22"/>
          <w:szCs w:val="22"/>
          <w:lang w:eastAsia="en-US"/>
        </w:rPr>
        <w:t xml:space="preserve">obstarávateľom podľa § 9 zákona o VO </w:t>
      </w:r>
      <w:r w:rsidRPr="003E3E6E">
        <w:rPr>
          <w:rFonts w:asciiTheme="minorHAnsi" w:hAnsiTheme="minorHAnsi" w:cstheme="minorHAnsi"/>
          <w:sz w:val="22"/>
        </w:rPr>
        <w:t>predkladá výlučne prostredníctvom webového sídla</w:t>
      </w:r>
      <w:r w:rsidR="007E357E" w:rsidRPr="0011136B">
        <w:rPr>
          <w:rFonts w:asciiTheme="minorHAnsi" w:hAnsiTheme="minorHAnsi" w:cstheme="minorHAnsi"/>
          <w:sz w:val="22"/>
        </w:rPr>
        <w:t>:</w:t>
      </w:r>
    </w:p>
    <w:p w14:paraId="6F4AB44D" w14:textId="77777777" w:rsidR="003E3E6E" w:rsidRDefault="007E357E" w:rsidP="007E357E">
      <w:pPr>
        <w:pStyle w:val="Odsekzoznamu"/>
        <w:spacing w:line="280" w:lineRule="exact"/>
        <w:ind w:left="1134"/>
        <w:jc w:val="both"/>
        <w:rPr>
          <w:rStyle w:val="Hypertextovprepojenie"/>
          <w:rFonts w:asciiTheme="minorHAnsi" w:hAnsiTheme="minorHAnsi" w:cstheme="minorHAnsi"/>
          <w:bCs/>
          <w:color w:val="FF0000"/>
          <w:sz w:val="22"/>
          <w:szCs w:val="22"/>
          <w:u w:val="none"/>
        </w:rPr>
      </w:pPr>
      <w:hyperlink r:id="rId19" w:history="1">
        <w:r w:rsidRPr="0011136B">
          <w:rPr>
            <w:rStyle w:val="Hypertextovprepojenie"/>
            <w:rFonts w:asciiTheme="minorHAnsi" w:hAnsiTheme="minorHAnsi" w:cstheme="minorHAnsi"/>
            <w:bCs/>
            <w:sz w:val="22"/>
            <w:szCs w:val="22"/>
          </w:rPr>
          <w:t>https://josephine.proebiz.com/sk/promoter/register/CbW3bbUhEb</w:t>
        </w:r>
      </w:hyperlink>
      <w:r w:rsidRPr="002F5138">
        <w:rPr>
          <w:rStyle w:val="Hypertextovprepojenie"/>
          <w:rFonts w:asciiTheme="minorHAnsi" w:hAnsiTheme="minorHAnsi" w:cstheme="minorHAnsi"/>
          <w:bCs/>
          <w:color w:val="FF0000"/>
          <w:sz w:val="22"/>
          <w:szCs w:val="22"/>
          <w:u w:val="none"/>
        </w:rPr>
        <w:t xml:space="preserve"> </w:t>
      </w:r>
    </w:p>
    <w:p w14:paraId="08D35A2D" w14:textId="4EC4AD17" w:rsidR="007E357E" w:rsidRPr="0011136B" w:rsidRDefault="00430F34" w:rsidP="007E357E">
      <w:pPr>
        <w:pStyle w:val="Odsekzoznamu"/>
        <w:spacing w:line="280" w:lineRule="exact"/>
        <w:ind w:left="1134"/>
        <w:jc w:val="both"/>
        <w:rPr>
          <w:rFonts w:asciiTheme="minorHAnsi" w:hAnsiTheme="minorHAnsi" w:cstheme="minorHAnsi"/>
          <w:sz w:val="22"/>
          <w:szCs w:val="22"/>
        </w:rPr>
      </w:pPr>
      <w:r>
        <w:rPr>
          <w:rFonts w:asciiTheme="minorHAnsi" w:hAnsiTheme="minorHAnsi" w:cstheme="minorHAnsi"/>
          <w:bCs/>
          <w:sz w:val="22"/>
          <w:szCs w:val="22"/>
        </w:rPr>
        <w:t>V</w:t>
      </w:r>
      <w:r w:rsidRPr="0011136B">
        <w:rPr>
          <w:rFonts w:asciiTheme="minorHAnsi" w:hAnsiTheme="minorHAnsi" w:cstheme="minorHAnsi"/>
          <w:bCs/>
          <w:sz w:val="22"/>
          <w:szCs w:val="22"/>
        </w:rPr>
        <w:t>erejn</w:t>
      </w:r>
      <w:r>
        <w:rPr>
          <w:rFonts w:asciiTheme="minorHAnsi" w:hAnsiTheme="minorHAnsi" w:cstheme="minorHAnsi"/>
          <w:bCs/>
          <w:sz w:val="22"/>
          <w:szCs w:val="22"/>
        </w:rPr>
        <w:t>ý</w:t>
      </w:r>
      <w:r w:rsidRPr="0011136B">
        <w:rPr>
          <w:rFonts w:asciiTheme="minorHAnsi" w:hAnsiTheme="minorHAnsi" w:cstheme="minorHAnsi"/>
          <w:bCs/>
          <w:sz w:val="22"/>
          <w:szCs w:val="22"/>
        </w:rPr>
        <w:t xml:space="preserve"> </w:t>
      </w:r>
      <w:r w:rsidR="007E357E" w:rsidRPr="0011136B">
        <w:rPr>
          <w:rFonts w:asciiTheme="minorHAnsi" w:hAnsiTheme="minorHAnsi" w:cstheme="minorHAnsi"/>
          <w:bCs/>
          <w:sz w:val="22"/>
          <w:szCs w:val="22"/>
        </w:rPr>
        <w:t>obstarávateľ</w:t>
      </w:r>
      <w:r>
        <w:rPr>
          <w:rFonts w:asciiTheme="minorHAnsi" w:hAnsiTheme="minorHAnsi" w:cstheme="minorHAnsi"/>
          <w:bCs/>
          <w:sz w:val="22"/>
          <w:szCs w:val="22"/>
        </w:rPr>
        <w:t xml:space="preserve"> a obstarávateľ</w:t>
      </w:r>
      <w:r w:rsidR="007E357E" w:rsidRPr="0011136B">
        <w:rPr>
          <w:rFonts w:asciiTheme="minorHAnsi" w:hAnsiTheme="minorHAnsi" w:cstheme="minorHAnsi"/>
          <w:bCs/>
          <w:sz w:val="22"/>
          <w:szCs w:val="22"/>
        </w:rPr>
        <w:t xml:space="preserve">, </w:t>
      </w:r>
      <w:r>
        <w:rPr>
          <w:rFonts w:asciiTheme="minorHAnsi" w:hAnsiTheme="minorHAnsi" w:cstheme="minorHAnsi"/>
          <w:bCs/>
          <w:sz w:val="22"/>
          <w:szCs w:val="22"/>
        </w:rPr>
        <w:t>je</w:t>
      </w:r>
      <w:r w:rsidRPr="0011136B">
        <w:rPr>
          <w:rFonts w:asciiTheme="minorHAnsi" w:hAnsiTheme="minorHAnsi" w:cstheme="minorHAnsi"/>
          <w:bCs/>
          <w:sz w:val="22"/>
          <w:szCs w:val="22"/>
        </w:rPr>
        <w:t xml:space="preserve"> </w:t>
      </w:r>
      <w:r w:rsidR="007E357E" w:rsidRPr="0011136B">
        <w:rPr>
          <w:rFonts w:asciiTheme="minorHAnsi" w:hAnsiTheme="minorHAnsi" w:cstheme="minorHAnsi"/>
          <w:bCs/>
          <w:sz w:val="22"/>
          <w:szCs w:val="22"/>
        </w:rPr>
        <w:t xml:space="preserve">v zmysle zákona </w:t>
      </w:r>
      <w:r w:rsidR="007E357E">
        <w:rPr>
          <w:rFonts w:asciiTheme="minorHAnsi" w:hAnsiTheme="minorHAnsi" w:cstheme="minorHAnsi"/>
          <w:bCs/>
          <w:sz w:val="22"/>
          <w:szCs w:val="22"/>
        </w:rPr>
        <w:t>o VO</w:t>
      </w:r>
      <w:r w:rsidR="007E357E" w:rsidRPr="0011136B">
        <w:rPr>
          <w:rFonts w:asciiTheme="minorHAnsi" w:hAnsiTheme="minorHAnsi" w:cstheme="minorHAnsi"/>
          <w:bCs/>
          <w:sz w:val="22"/>
          <w:szCs w:val="22"/>
        </w:rPr>
        <w:t xml:space="preserve"> od 01. februára 2023 </w:t>
      </w:r>
      <w:r w:rsidRPr="0011136B">
        <w:rPr>
          <w:rFonts w:asciiTheme="minorHAnsi" w:hAnsiTheme="minorHAnsi" w:cstheme="minorHAnsi"/>
          <w:bCs/>
          <w:sz w:val="22"/>
          <w:szCs w:val="22"/>
        </w:rPr>
        <w:t>povinn</w:t>
      </w:r>
      <w:r>
        <w:rPr>
          <w:rFonts w:asciiTheme="minorHAnsi" w:hAnsiTheme="minorHAnsi" w:cstheme="minorHAnsi"/>
          <w:bCs/>
          <w:sz w:val="22"/>
          <w:szCs w:val="22"/>
        </w:rPr>
        <w:t>ý</w:t>
      </w:r>
      <w:r w:rsidRPr="0011136B">
        <w:rPr>
          <w:rFonts w:asciiTheme="minorHAnsi" w:hAnsiTheme="minorHAnsi" w:cstheme="minorHAnsi"/>
          <w:bCs/>
          <w:sz w:val="22"/>
          <w:szCs w:val="22"/>
        </w:rPr>
        <w:t xml:space="preserve"> </w:t>
      </w:r>
      <w:r w:rsidR="007E357E" w:rsidRPr="0011136B">
        <w:rPr>
          <w:rFonts w:asciiTheme="minorHAnsi" w:hAnsiTheme="minorHAnsi" w:cstheme="minorHAnsi"/>
          <w:bCs/>
          <w:sz w:val="22"/>
          <w:szCs w:val="22"/>
        </w:rPr>
        <w:t xml:space="preserve">pri podlimitných zákazkách a vymedzených zákazkách s nízkou hodnotou používať informačný systém Elektronická platforma (tiež ako EPVO alebo aj </w:t>
      </w:r>
      <w:proofErr w:type="spellStart"/>
      <w:r w:rsidR="007E357E" w:rsidRPr="0011136B">
        <w:rPr>
          <w:rFonts w:asciiTheme="minorHAnsi" w:hAnsiTheme="minorHAnsi" w:cstheme="minorHAnsi"/>
          <w:bCs/>
          <w:sz w:val="22"/>
          <w:szCs w:val="22"/>
        </w:rPr>
        <w:t>eplatforma</w:t>
      </w:r>
      <w:proofErr w:type="spellEnd"/>
      <w:r w:rsidR="007E357E" w:rsidRPr="0011136B">
        <w:rPr>
          <w:rFonts w:asciiTheme="minorHAnsi" w:hAnsiTheme="minorHAnsi" w:cstheme="minorHAnsi"/>
          <w:bCs/>
          <w:sz w:val="22"/>
          <w:szCs w:val="22"/>
        </w:rPr>
        <w:t xml:space="preserve">), ktorý poskytuje verejným obstarávateľom a obstarávateľom, uchádzačom a záujemcom aplikačné programové vybavenie na realizáciu procesov verejného obstarávania. </w:t>
      </w:r>
      <w:bookmarkStart w:id="9" w:name="_Hlk127264978"/>
      <w:r w:rsidR="007E357E" w:rsidRPr="0011136B">
        <w:rPr>
          <w:rFonts w:asciiTheme="minorHAnsi" w:hAnsiTheme="minorHAnsi" w:cstheme="minorHAnsi"/>
          <w:sz w:val="22"/>
          <w:szCs w:val="22"/>
        </w:rPr>
        <w:t>V zmysle zákona o </w:t>
      </w:r>
      <w:r w:rsidR="007E357E">
        <w:rPr>
          <w:rFonts w:asciiTheme="minorHAnsi" w:hAnsiTheme="minorHAnsi" w:cstheme="minorHAnsi"/>
          <w:sz w:val="22"/>
          <w:szCs w:val="22"/>
        </w:rPr>
        <w:t>VO</w:t>
      </w:r>
      <w:r w:rsidR="007E357E" w:rsidRPr="0011136B">
        <w:rPr>
          <w:rFonts w:asciiTheme="minorHAnsi" w:hAnsiTheme="minorHAnsi" w:cstheme="minorHAnsi"/>
          <w:sz w:val="22"/>
          <w:szCs w:val="22"/>
        </w:rPr>
        <w:t xml:space="preserve"> sa určenie predpokladanej hodnoty zákazky nepovažuje za začatie verejného obstarávania.</w:t>
      </w:r>
      <w:bookmarkEnd w:id="9"/>
      <w:r w:rsidR="007E357E" w:rsidRPr="0011136B">
        <w:rPr>
          <w:rFonts w:asciiTheme="minorHAnsi" w:hAnsiTheme="minorHAnsi" w:cstheme="minorHAnsi"/>
          <w:sz w:val="22"/>
          <w:szCs w:val="22"/>
        </w:rPr>
        <w:t xml:space="preserve"> Stanovenie predpokladanej hodnoty zákazky pri použití postupu oslovenia potencionálnych dodávateľov vykonáva žiadateľ výlučne prostredníctvom webového sídla:</w:t>
      </w:r>
      <w:r w:rsidR="007E357E" w:rsidRPr="00F007FC">
        <w:rPr>
          <w:rFonts w:asciiTheme="minorHAnsi" w:hAnsiTheme="minorHAnsi" w:cstheme="minorHAnsi"/>
          <w:color w:val="FF0000"/>
          <w:sz w:val="22"/>
          <w:szCs w:val="22"/>
        </w:rPr>
        <w:t xml:space="preserve"> </w:t>
      </w:r>
      <w:hyperlink r:id="rId20" w:history="1">
        <w:r w:rsidR="007E357E" w:rsidRPr="0011136B">
          <w:rPr>
            <w:rStyle w:val="Hypertextovprepojenie"/>
            <w:rFonts w:asciiTheme="minorHAnsi" w:hAnsiTheme="minorHAnsi" w:cstheme="minorHAnsi"/>
            <w:bCs/>
            <w:sz w:val="22"/>
            <w:szCs w:val="22"/>
          </w:rPr>
          <w:t>https://josephine.proebiz.com/sk/promoter/register/CbW3bbUhEb</w:t>
        </w:r>
      </w:hyperlink>
      <w:r w:rsidR="007E357E" w:rsidRPr="00B83440">
        <w:rPr>
          <w:rFonts w:asciiTheme="minorHAnsi" w:hAnsiTheme="minorHAnsi" w:cstheme="minorHAnsi"/>
          <w:sz w:val="22"/>
          <w:szCs w:val="22"/>
        </w:rPr>
        <w:t>.</w:t>
      </w:r>
    </w:p>
    <w:p w14:paraId="5C7763EC" w14:textId="46E11C96" w:rsidR="00086057" w:rsidRDefault="007E357E" w:rsidP="00D41D86">
      <w:pPr>
        <w:pStyle w:val="Odsekzoznamu"/>
        <w:spacing w:line="280" w:lineRule="exact"/>
        <w:ind w:left="1134"/>
        <w:jc w:val="both"/>
        <w:rPr>
          <w:rFonts w:asciiTheme="minorHAnsi" w:hAnsiTheme="minorHAnsi" w:cstheme="minorHAnsi"/>
          <w:color w:val="FF0000"/>
          <w:sz w:val="22"/>
        </w:rPr>
      </w:pPr>
      <w:r w:rsidRPr="0011136B">
        <w:rPr>
          <w:rFonts w:asciiTheme="minorHAnsi" w:hAnsiTheme="minorHAnsi" w:cstheme="minorHAnsi"/>
          <w:sz w:val="22"/>
        </w:rPr>
        <w:t>K formuláru ŽoNFP a k opraveným výdavkom nebude žiadateľ prikladať ako prílohu rozpočet ale uvedie identifikačný kód obstarávania z </w:t>
      </w:r>
      <w:r w:rsidRPr="0011136B">
        <w:rPr>
          <w:rFonts w:asciiTheme="minorHAnsi" w:hAnsiTheme="minorHAnsi" w:cstheme="minorHAnsi"/>
          <w:caps/>
          <w:sz w:val="22"/>
        </w:rPr>
        <w:t xml:space="preserve">Josephine </w:t>
      </w:r>
      <w:r w:rsidRPr="0011136B">
        <w:rPr>
          <w:rFonts w:asciiTheme="minorHAnsi" w:hAnsiTheme="minorHAnsi" w:cstheme="minorHAnsi"/>
          <w:sz w:val="22"/>
        </w:rPr>
        <w:t xml:space="preserve">resp. číslo zákazky z elektronickej platformy. </w:t>
      </w:r>
      <w:bookmarkStart w:id="10" w:name="_Hlk127264990"/>
      <w:r w:rsidRPr="0011136B">
        <w:rPr>
          <w:rFonts w:asciiTheme="minorHAnsi" w:hAnsiTheme="minorHAnsi" w:cstheme="minorHAnsi"/>
          <w:sz w:val="22"/>
        </w:rPr>
        <w:t>V prípade využitia Elektronickej platformy žiadateľ vytvorí k príslušnej zákazke prístup pre kontrolný orgán PPA a ako názov konta žiadateľ uvedie</w:t>
      </w:r>
      <w:r w:rsidRPr="0011136B">
        <w:rPr>
          <w:rFonts w:asciiTheme="minorHAnsi" w:hAnsiTheme="minorHAnsi" w:cstheme="minorHAnsi"/>
          <w:color w:val="FF0000"/>
          <w:sz w:val="22"/>
        </w:rPr>
        <w:t xml:space="preserve"> </w:t>
      </w:r>
      <w:bookmarkEnd w:id="10"/>
      <w:r w:rsidR="00E51B5D">
        <w:rPr>
          <w:rFonts w:asciiTheme="minorHAnsi" w:hAnsiTheme="minorHAnsi" w:cstheme="minorHAnsi"/>
          <w:color w:val="FF0000"/>
          <w:sz w:val="22"/>
        </w:rPr>
        <w:fldChar w:fldCharType="begin"/>
      </w:r>
      <w:r w:rsidR="00E51B5D">
        <w:rPr>
          <w:rFonts w:asciiTheme="minorHAnsi" w:hAnsiTheme="minorHAnsi" w:cstheme="minorHAnsi"/>
          <w:color w:val="FF0000"/>
          <w:sz w:val="22"/>
        </w:rPr>
        <w:instrText xml:space="preserve"> HYPERLINK "mailto:kontrolavo@apa.sk" </w:instrText>
      </w:r>
      <w:r w:rsidR="00E51B5D">
        <w:rPr>
          <w:rFonts w:asciiTheme="minorHAnsi" w:hAnsiTheme="minorHAnsi" w:cstheme="minorHAnsi"/>
          <w:color w:val="FF0000"/>
          <w:sz w:val="22"/>
        </w:rPr>
      </w:r>
      <w:r w:rsidR="00E51B5D">
        <w:rPr>
          <w:rFonts w:asciiTheme="minorHAnsi" w:hAnsiTheme="minorHAnsi" w:cstheme="minorHAnsi"/>
          <w:color w:val="FF0000"/>
          <w:sz w:val="22"/>
        </w:rPr>
        <w:fldChar w:fldCharType="separate"/>
      </w:r>
      <w:r w:rsidR="00E51B5D" w:rsidRPr="007F4E06">
        <w:rPr>
          <w:rStyle w:val="Hypertextovprepojenie"/>
          <w:rFonts w:asciiTheme="minorHAnsi" w:hAnsiTheme="minorHAnsi" w:cstheme="minorHAnsi"/>
          <w:sz w:val="22"/>
        </w:rPr>
        <w:t>kontrolavo@apa.sk</w:t>
      </w:r>
      <w:r w:rsidR="00E51B5D">
        <w:rPr>
          <w:rFonts w:asciiTheme="minorHAnsi" w:hAnsiTheme="minorHAnsi" w:cstheme="minorHAnsi"/>
          <w:color w:val="FF0000"/>
          <w:sz w:val="22"/>
        </w:rPr>
        <w:fldChar w:fldCharType="end"/>
      </w:r>
      <w:r w:rsidR="00E51B5D" w:rsidRPr="00F97FE3">
        <w:rPr>
          <w:rFonts w:asciiTheme="minorHAnsi" w:hAnsiTheme="minorHAnsi" w:cstheme="minorHAnsi"/>
          <w:sz w:val="22"/>
        </w:rPr>
        <w:t>.</w:t>
      </w:r>
      <w:r w:rsidR="00E51B5D">
        <w:rPr>
          <w:rFonts w:asciiTheme="minorHAnsi" w:hAnsiTheme="minorHAnsi" w:cstheme="minorHAnsi"/>
          <w:color w:val="FF0000"/>
          <w:sz w:val="22"/>
        </w:rPr>
        <w:t xml:space="preserve"> </w:t>
      </w:r>
    </w:p>
    <w:p w14:paraId="09E4518F" w14:textId="5CA26130" w:rsidR="001B1DEB" w:rsidRPr="00E51DE1" w:rsidRDefault="001B1DEB" w:rsidP="00D41D86">
      <w:pPr>
        <w:pStyle w:val="Odsekzoznamu"/>
        <w:spacing w:line="280" w:lineRule="exact"/>
        <w:ind w:left="1134"/>
        <w:jc w:val="both"/>
        <w:rPr>
          <w:rFonts w:asciiTheme="minorHAnsi" w:hAnsiTheme="minorHAnsi" w:cstheme="minorHAnsi"/>
          <w:sz w:val="22"/>
        </w:rPr>
      </w:pPr>
      <w:r w:rsidRPr="00E51DE1">
        <w:rPr>
          <w:rFonts w:asciiTheme="minorHAnsi" w:hAnsiTheme="minorHAnsi" w:cstheme="minorHAnsi"/>
          <w:sz w:val="22"/>
        </w:rPr>
        <w:t>V prípade ak žiadateľ na oprávnené výdavky</w:t>
      </w:r>
      <w:r w:rsidR="007E357E">
        <w:rPr>
          <w:rFonts w:asciiTheme="minorHAnsi" w:hAnsiTheme="minorHAnsi" w:cstheme="minorHAnsi"/>
          <w:sz w:val="22"/>
        </w:rPr>
        <w:t xml:space="preserve"> stanovené touto výzvou </w:t>
      </w:r>
      <w:r w:rsidRPr="00E51DE1">
        <w:rPr>
          <w:rFonts w:asciiTheme="minorHAnsi" w:hAnsiTheme="minorHAnsi" w:cstheme="minorHAnsi"/>
          <w:sz w:val="22"/>
        </w:rPr>
        <w:t xml:space="preserve">využije Katalóg cien poľnohospodárskej techniky, stavieb a technológií uplatnený v rámci </w:t>
      </w:r>
      <w:proofErr w:type="spellStart"/>
      <w:r w:rsidRPr="00E51DE1">
        <w:rPr>
          <w:rFonts w:asciiTheme="minorHAnsi" w:hAnsiTheme="minorHAnsi" w:cstheme="minorHAnsi"/>
          <w:sz w:val="22"/>
        </w:rPr>
        <w:t>podopatrenia</w:t>
      </w:r>
      <w:proofErr w:type="spellEnd"/>
      <w:r w:rsidRPr="00E51DE1">
        <w:rPr>
          <w:rFonts w:asciiTheme="minorHAnsi" w:hAnsiTheme="minorHAnsi" w:cstheme="minorHAnsi"/>
          <w:sz w:val="22"/>
        </w:rPr>
        <w:t xml:space="preserve"> 4.1 PRV SR 2014-2022 predkladá spolu s formulárom ŽoNFP vygenerovaný súbor z aplikácie PPA vo formáte </w:t>
      </w:r>
      <w:r w:rsidR="00B7448A" w:rsidRPr="00E51DE1">
        <w:rPr>
          <w:rFonts w:asciiTheme="minorHAnsi" w:hAnsiTheme="minorHAnsi" w:cstheme="minorHAnsi"/>
          <w:sz w:val="22"/>
        </w:rPr>
        <w:t>PDF</w:t>
      </w:r>
      <w:r w:rsidRPr="00E51DE1">
        <w:rPr>
          <w:rFonts w:asciiTheme="minorHAnsi" w:hAnsiTheme="minorHAnsi" w:cstheme="minorHAnsi"/>
          <w:sz w:val="22"/>
        </w:rPr>
        <w:t xml:space="preserve"> na tieto výdavky. </w:t>
      </w:r>
    </w:p>
    <w:p w14:paraId="365DE305" w14:textId="501ED4B7" w:rsidR="00A155BE" w:rsidRPr="00E51DE1" w:rsidRDefault="00A155BE" w:rsidP="007E357E">
      <w:pPr>
        <w:pStyle w:val="Odsekzoznamu"/>
        <w:numPr>
          <w:ilvl w:val="1"/>
          <w:numId w:val="14"/>
        </w:numPr>
        <w:spacing w:line="280" w:lineRule="exact"/>
        <w:ind w:left="1134" w:hanging="425"/>
        <w:jc w:val="both"/>
        <w:rPr>
          <w:rFonts w:asciiTheme="minorHAnsi" w:hAnsiTheme="minorHAnsi" w:cstheme="minorHAnsi"/>
          <w:sz w:val="22"/>
        </w:rPr>
      </w:pPr>
      <w:bookmarkStart w:id="11" w:name="bodIV"/>
      <w:bookmarkEnd w:id="11"/>
      <w:r w:rsidRPr="00E51DE1">
        <w:rPr>
          <w:rFonts w:asciiTheme="minorHAnsi" w:hAnsiTheme="minorHAnsi" w:cstheme="minorHAnsi"/>
          <w:sz w:val="22"/>
        </w:rPr>
        <w:t>V prípade splnomocnenia osoby splnomocnenej zastupovať žiadateľa podpisovaním ŽoNFP, resp. relevantných dokumentov</w:t>
      </w:r>
      <w:r w:rsidR="00510DD0">
        <w:rPr>
          <w:rFonts w:asciiTheme="minorHAnsi" w:hAnsiTheme="minorHAnsi" w:cstheme="minorHAnsi"/>
          <w:sz w:val="22"/>
        </w:rPr>
        <w:t xml:space="preserve"> </w:t>
      </w:r>
      <w:r w:rsidR="00510DD0" w:rsidRPr="00510DD0">
        <w:rPr>
          <w:rFonts w:asciiTheme="minorHAnsi" w:hAnsiTheme="minorHAnsi" w:cstheme="minorHAnsi"/>
          <w:sz w:val="22"/>
        </w:rPr>
        <w:t>s dátumom vystavenia najneskôr ku dňu predloženia ŽoNFP</w:t>
      </w:r>
      <w:r w:rsidRPr="00E51DE1">
        <w:rPr>
          <w:rFonts w:asciiTheme="minorHAnsi" w:hAnsiTheme="minorHAnsi" w:cstheme="minorHAnsi"/>
          <w:sz w:val="22"/>
        </w:rPr>
        <w:t>, je potrebné priložiť k formuláru ŽoNFP elektronicky autorizovanú prílohu</w:t>
      </w:r>
      <w:r w:rsidR="0090434C" w:rsidRPr="00E51DE1">
        <w:rPr>
          <w:rFonts w:asciiTheme="minorHAnsi" w:hAnsiTheme="minorHAnsi" w:cstheme="minorHAnsi"/>
          <w:sz w:val="22"/>
        </w:rPr>
        <w:t>:</w:t>
      </w:r>
      <w:r w:rsidRPr="00E51DE1">
        <w:rPr>
          <w:rFonts w:asciiTheme="minorHAnsi" w:hAnsiTheme="minorHAnsi" w:cstheme="minorHAnsi"/>
          <w:sz w:val="22"/>
        </w:rPr>
        <w:t xml:space="preserve"> úradne overené splnomocnenia. Ak nie je možné túto prílohu autorizovať, žiadateľ zasiela </w:t>
      </w:r>
      <w:proofErr w:type="spellStart"/>
      <w:r w:rsidRPr="00E51DE1">
        <w:rPr>
          <w:rFonts w:asciiTheme="minorHAnsi" w:hAnsiTheme="minorHAnsi" w:cstheme="minorHAnsi"/>
          <w:sz w:val="22"/>
        </w:rPr>
        <w:t>sken</w:t>
      </w:r>
      <w:proofErr w:type="spellEnd"/>
      <w:r w:rsidRPr="00E51DE1">
        <w:rPr>
          <w:rFonts w:asciiTheme="minorHAnsi" w:hAnsiTheme="minorHAnsi" w:cstheme="minorHAnsi"/>
          <w:sz w:val="22"/>
        </w:rPr>
        <w:t xml:space="preserve"> prílohy a zároveň doručí originál prílohy (overené podpisy) na PPA v listinnej podobe.</w:t>
      </w:r>
      <w:r w:rsidR="0090434C" w:rsidRPr="00E51DE1">
        <w:rPr>
          <w:rFonts w:asciiTheme="minorHAnsi" w:hAnsiTheme="minorHAnsi" w:cstheme="minorHAnsi"/>
          <w:sz w:val="22"/>
        </w:rPr>
        <w:t xml:space="preserve"> Adresa na doručovanie týchto dokumentov v listinnej podobe:</w:t>
      </w:r>
    </w:p>
    <w:p w14:paraId="07BDF1B5" w14:textId="77777777" w:rsidR="0090434C" w:rsidRPr="00E51DE1" w:rsidRDefault="0090434C" w:rsidP="00290A36">
      <w:pPr>
        <w:suppressAutoHyphens w:val="0"/>
        <w:autoSpaceDE w:val="0"/>
        <w:autoSpaceDN w:val="0"/>
        <w:adjustRightInd w:val="0"/>
        <w:ind w:left="2835"/>
        <w:jc w:val="both"/>
        <w:rPr>
          <w:rFonts w:asciiTheme="minorHAnsi" w:hAnsiTheme="minorHAnsi" w:cstheme="minorHAnsi"/>
          <w:sz w:val="22"/>
        </w:rPr>
      </w:pPr>
      <w:r w:rsidRPr="00E51DE1">
        <w:rPr>
          <w:rFonts w:asciiTheme="minorHAnsi" w:hAnsiTheme="minorHAnsi" w:cstheme="minorHAnsi"/>
          <w:sz w:val="22"/>
        </w:rPr>
        <w:t>Pôdohospodárska platobná agentúra</w:t>
      </w:r>
    </w:p>
    <w:p w14:paraId="1CEE51D9" w14:textId="77777777" w:rsidR="0090434C" w:rsidRPr="00E51DE1" w:rsidRDefault="0090434C" w:rsidP="00290A36">
      <w:pPr>
        <w:suppressAutoHyphens w:val="0"/>
        <w:autoSpaceDE w:val="0"/>
        <w:autoSpaceDN w:val="0"/>
        <w:adjustRightInd w:val="0"/>
        <w:ind w:left="2835"/>
        <w:jc w:val="both"/>
        <w:rPr>
          <w:rFonts w:asciiTheme="minorHAnsi" w:hAnsiTheme="minorHAnsi" w:cstheme="minorHAnsi"/>
          <w:sz w:val="22"/>
        </w:rPr>
      </w:pPr>
      <w:r w:rsidRPr="00E51DE1">
        <w:rPr>
          <w:rFonts w:asciiTheme="minorHAnsi" w:hAnsiTheme="minorHAnsi" w:cstheme="minorHAnsi"/>
          <w:sz w:val="22"/>
        </w:rPr>
        <w:lastRenderedPageBreak/>
        <w:t>Hraničná 12</w:t>
      </w:r>
    </w:p>
    <w:p w14:paraId="60838026" w14:textId="7DC6A1EF" w:rsidR="0090434C" w:rsidRPr="00E51DE1" w:rsidRDefault="0090434C" w:rsidP="00290A36">
      <w:pPr>
        <w:spacing w:line="280" w:lineRule="exact"/>
        <w:ind w:left="2835"/>
        <w:jc w:val="both"/>
        <w:rPr>
          <w:rFonts w:asciiTheme="minorHAnsi" w:hAnsiTheme="minorHAnsi" w:cstheme="minorHAnsi"/>
          <w:sz w:val="22"/>
        </w:rPr>
      </w:pPr>
      <w:r w:rsidRPr="00E51DE1">
        <w:rPr>
          <w:rFonts w:asciiTheme="minorHAnsi" w:hAnsiTheme="minorHAnsi" w:cstheme="minorHAnsi"/>
          <w:sz w:val="22"/>
        </w:rPr>
        <w:t>815 26 Bratislava</w:t>
      </w:r>
    </w:p>
    <w:p w14:paraId="2E67CB43" w14:textId="40EAF475" w:rsidR="0090434C" w:rsidRPr="00E51DE1" w:rsidRDefault="0090434C" w:rsidP="0090434C">
      <w:pPr>
        <w:suppressAutoHyphens w:val="0"/>
        <w:autoSpaceDE w:val="0"/>
        <w:autoSpaceDN w:val="0"/>
        <w:adjustRightInd w:val="0"/>
        <w:ind w:left="1134"/>
        <w:jc w:val="both"/>
        <w:rPr>
          <w:rFonts w:asciiTheme="minorHAnsi" w:eastAsiaTheme="minorHAnsi" w:hAnsiTheme="minorHAnsi" w:cstheme="minorHAnsi"/>
          <w:sz w:val="22"/>
          <w:szCs w:val="22"/>
          <w:lang w:eastAsia="en-US"/>
        </w:rPr>
      </w:pPr>
      <w:r w:rsidRPr="00E51DE1">
        <w:rPr>
          <w:rFonts w:asciiTheme="minorHAnsi" w:eastAsiaTheme="minorHAnsi" w:hAnsiTheme="minorHAnsi" w:cstheme="minorHAnsi"/>
          <w:sz w:val="22"/>
          <w:szCs w:val="22"/>
          <w:lang w:eastAsia="en-US"/>
        </w:rPr>
        <w:t xml:space="preserve">Tieto dokumenty </w:t>
      </w:r>
      <w:r w:rsidR="00290A36" w:rsidRPr="00E51DE1">
        <w:rPr>
          <w:rFonts w:asciiTheme="minorHAnsi" w:eastAsiaTheme="minorHAnsi" w:hAnsiTheme="minorHAnsi" w:cstheme="minorHAnsi"/>
          <w:sz w:val="22"/>
          <w:szCs w:val="22"/>
          <w:lang w:eastAsia="en-US"/>
        </w:rPr>
        <w:t xml:space="preserve">v listinnej podobe </w:t>
      </w:r>
      <w:r w:rsidRPr="00E51DE1">
        <w:rPr>
          <w:rFonts w:asciiTheme="minorHAnsi" w:eastAsiaTheme="minorHAnsi" w:hAnsiTheme="minorHAnsi" w:cstheme="minorHAnsi"/>
          <w:sz w:val="22"/>
          <w:szCs w:val="22"/>
          <w:lang w:eastAsia="en-US"/>
        </w:rPr>
        <w:t>je možné predložiť jedným z nasledovných spôsobov (vždy na vyššie uvedenú adresu):</w:t>
      </w:r>
    </w:p>
    <w:p w14:paraId="5EED9145" w14:textId="1CA62291" w:rsidR="0090434C" w:rsidRPr="00E51DE1" w:rsidRDefault="0090434C" w:rsidP="009724EF">
      <w:pPr>
        <w:pStyle w:val="Odsekzoznamu"/>
        <w:numPr>
          <w:ilvl w:val="0"/>
          <w:numId w:val="13"/>
        </w:numPr>
        <w:suppressAutoHyphens w:val="0"/>
        <w:autoSpaceDE w:val="0"/>
        <w:autoSpaceDN w:val="0"/>
        <w:adjustRightInd w:val="0"/>
        <w:ind w:left="1985" w:hanging="284"/>
        <w:jc w:val="both"/>
        <w:rPr>
          <w:rFonts w:asciiTheme="minorHAnsi" w:hAnsiTheme="minorHAnsi" w:cstheme="minorHAnsi"/>
          <w:sz w:val="22"/>
        </w:rPr>
      </w:pPr>
      <w:r w:rsidRPr="00E51DE1">
        <w:rPr>
          <w:rFonts w:asciiTheme="minorHAnsi" w:hAnsiTheme="minorHAnsi" w:cstheme="minorHAnsi"/>
          <w:sz w:val="22"/>
        </w:rPr>
        <w:t xml:space="preserve">osobne na podateľňu v čase v pondelok – štvrtok od 8.00 do 15.00 hod a v piatok od 8.00 do </w:t>
      </w:r>
      <w:r w:rsidR="00277263" w:rsidRPr="00E51DE1">
        <w:rPr>
          <w:rFonts w:asciiTheme="minorHAnsi" w:hAnsiTheme="minorHAnsi" w:cstheme="minorHAnsi"/>
          <w:sz w:val="22"/>
        </w:rPr>
        <w:t>14</w:t>
      </w:r>
      <w:r w:rsidRPr="00E51DE1">
        <w:rPr>
          <w:rFonts w:asciiTheme="minorHAnsi" w:hAnsiTheme="minorHAnsi" w:cstheme="minorHAnsi"/>
          <w:sz w:val="22"/>
        </w:rPr>
        <w:t>.00 hod.</w:t>
      </w:r>
    </w:p>
    <w:p w14:paraId="5AEAEC4A" w14:textId="77777777" w:rsidR="0090434C" w:rsidRPr="00E51DE1" w:rsidRDefault="0090434C" w:rsidP="009724EF">
      <w:pPr>
        <w:pStyle w:val="Odsekzoznamu"/>
        <w:numPr>
          <w:ilvl w:val="0"/>
          <w:numId w:val="13"/>
        </w:numPr>
        <w:suppressAutoHyphens w:val="0"/>
        <w:autoSpaceDE w:val="0"/>
        <w:autoSpaceDN w:val="0"/>
        <w:adjustRightInd w:val="0"/>
        <w:ind w:left="1985" w:hanging="284"/>
        <w:jc w:val="both"/>
        <w:rPr>
          <w:rFonts w:asciiTheme="minorHAnsi" w:hAnsiTheme="minorHAnsi" w:cstheme="minorHAnsi"/>
          <w:sz w:val="22"/>
        </w:rPr>
      </w:pPr>
      <w:r w:rsidRPr="00E51DE1">
        <w:rPr>
          <w:rFonts w:asciiTheme="minorHAnsi" w:hAnsiTheme="minorHAnsi" w:cstheme="minorHAnsi"/>
          <w:sz w:val="22"/>
        </w:rPr>
        <w:t>doporučenou poštou</w:t>
      </w:r>
    </w:p>
    <w:p w14:paraId="0177C620" w14:textId="77777777" w:rsidR="0090434C" w:rsidRPr="00E51DE1" w:rsidRDefault="0090434C" w:rsidP="009724EF">
      <w:pPr>
        <w:pStyle w:val="Odsekzoznamu"/>
        <w:numPr>
          <w:ilvl w:val="0"/>
          <w:numId w:val="13"/>
        </w:numPr>
        <w:suppressAutoHyphens w:val="0"/>
        <w:autoSpaceDE w:val="0"/>
        <w:autoSpaceDN w:val="0"/>
        <w:adjustRightInd w:val="0"/>
        <w:ind w:left="1985" w:hanging="284"/>
        <w:jc w:val="both"/>
        <w:rPr>
          <w:rFonts w:asciiTheme="minorHAnsi" w:hAnsiTheme="minorHAnsi" w:cstheme="minorHAnsi"/>
          <w:sz w:val="22"/>
        </w:rPr>
      </w:pPr>
      <w:r w:rsidRPr="00E51DE1">
        <w:rPr>
          <w:rFonts w:asciiTheme="minorHAnsi" w:hAnsiTheme="minorHAnsi" w:cstheme="minorHAnsi"/>
          <w:sz w:val="22"/>
        </w:rPr>
        <w:t>inou prepravou (napr. zaslanie prostredníctvom kuriéra)</w:t>
      </w:r>
    </w:p>
    <w:p w14:paraId="151CB1A7" w14:textId="6F70F480" w:rsidR="0090434C" w:rsidRPr="00E51DE1" w:rsidRDefault="0090434C" w:rsidP="0090434C">
      <w:pPr>
        <w:spacing w:line="280" w:lineRule="exact"/>
        <w:ind w:left="1134"/>
        <w:jc w:val="both"/>
        <w:rPr>
          <w:rFonts w:asciiTheme="minorHAnsi" w:hAnsiTheme="minorHAnsi" w:cstheme="minorHAnsi"/>
          <w:sz w:val="22"/>
        </w:rPr>
      </w:pPr>
      <w:r w:rsidRPr="00E51DE1">
        <w:rPr>
          <w:rFonts w:asciiTheme="minorHAnsi" w:hAnsiTheme="minorHAnsi" w:cstheme="minorHAnsi"/>
          <w:sz w:val="22"/>
        </w:rPr>
        <w:t xml:space="preserve">V ľavom hornom rohu obálky/balíka žiadateľ uvedie </w:t>
      </w:r>
      <w:r w:rsidRPr="00E51DE1">
        <w:rPr>
          <w:rFonts w:asciiTheme="minorHAnsi" w:hAnsiTheme="minorHAnsi" w:cstheme="minorHAnsi"/>
          <w:sz w:val="22"/>
          <w:u w:val="single"/>
        </w:rPr>
        <w:t xml:space="preserve">číslo tejto výzvy, názov žiadateľa, IČO </w:t>
      </w:r>
      <w:r w:rsidRPr="00E51DE1">
        <w:rPr>
          <w:rFonts w:asciiTheme="minorHAnsi" w:hAnsiTheme="minorHAnsi" w:cstheme="minorHAnsi"/>
          <w:sz w:val="22"/>
        </w:rPr>
        <w:t>a v ľavom dolnom rohu obálky/balíka žiadateľ uvedie nápis „Neotvárať“.</w:t>
      </w:r>
    </w:p>
    <w:p w14:paraId="1F852B32" w14:textId="77777777" w:rsidR="00631252" w:rsidRPr="00E51DE1" w:rsidRDefault="00631252">
      <w:pPr>
        <w:spacing w:line="280" w:lineRule="exact"/>
        <w:ind w:left="1320"/>
        <w:jc w:val="both"/>
        <w:rPr>
          <w:rFonts w:asciiTheme="minorHAnsi" w:hAnsiTheme="minorHAnsi" w:cstheme="minorHAnsi"/>
        </w:rPr>
      </w:pPr>
    </w:p>
    <w:p w14:paraId="52D6D6A2" w14:textId="661E9A1A" w:rsidR="00631252" w:rsidRPr="00E51DE1" w:rsidRDefault="0079031B" w:rsidP="00DC566B">
      <w:pPr>
        <w:pStyle w:val="Nadpis2"/>
        <w:numPr>
          <w:ilvl w:val="1"/>
          <w:numId w:val="5"/>
        </w:numPr>
        <w:spacing w:after="120"/>
        <w:ind w:left="567" w:hanging="567"/>
        <w:jc w:val="both"/>
        <w:rPr>
          <w:rFonts w:asciiTheme="minorHAnsi" w:hAnsiTheme="minorHAnsi" w:cstheme="minorHAnsi"/>
        </w:rPr>
      </w:pPr>
      <w:r w:rsidRPr="00E51DE1">
        <w:rPr>
          <w:rFonts w:asciiTheme="minorHAnsi" w:hAnsiTheme="minorHAnsi" w:cstheme="minorHAnsi"/>
        </w:rPr>
        <w:t>Ďalšie formálne náležitosti</w:t>
      </w:r>
    </w:p>
    <w:p w14:paraId="564AF7A1" w14:textId="45BA4E85" w:rsidR="00712DB2" w:rsidRPr="00E51DE1" w:rsidRDefault="00E179D4" w:rsidP="00712DB2">
      <w:pPr>
        <w:numPr>
          <w:ilvl w:val="2"/>
          <w:numId w:val="3"/>
        </w:numPr>
        <w:spacing w:before="60" w:after="120"/>
        <w:ind w:left="567" w:hanging="567"/>
        <w:jc w:val="both"/>
        <w:rPr>
          <w:rFonts w:asciiTheme="minorHAnsi" w:hAnsiTheme="minorHAnsi" w:cstheme="minorHAnsi"/>
          <w:sz w:val="22"/>
        </w:rPr>
      </w:pPr>
      <w:bookmarkStart w:id="12" w:name="bod171"/>
      <w:bookmarkEnd w:id="12"/>
      <w:r w:rsidRPr="00E179D4">
        <w:rPr>
          <w:rFonts w:asciiTheme="minorHAnsi" w:hAnsiTheme="minorHAnsi" w:cstheme="minorHAnsi"/>
          <w:sz w:val="22"/>
        </w:rPr>
        <w:t xml:space="preserve">Žiadateľ môže v rámci každej oblasti podať maximálne </w:t>
      </w:r>
      <w:r w:rsidRPr="00E179D4">
        <w:rPr>
          <w:rFonts w:asciiTheme="minorHAnsi" w:hAnsiTheme="minorHAnsi" w:cstheme="minorHAnsi"/>
          <w:b/>
          <w:sz w:val="22"/>
        </w:rPr>
        <w:t>1 ŽoNFP</w:t>
      </w:r>
      <w:r w:rsidR="00086C6A">
        <w:rPr>
          <w:rFonts w:asciiTheme="minorHAnsi" w:hAnsiTheme="minorHAnsi" w:cstheme="minorHAnsi"/>
          <w:sz w:val="22"/>
        </w:rPr>
        <w:t>.</w:t>
      </w:r>
    </w:p>
    <w:p w14:paraId="4714BEED" w14:textId="7C7DB7F4" w:rsidR="00A95A82" w:rsidRPr="00E51DE1" w:rsidRDefault="00712DB2" w:rsidP="00A95A82">
      <w:pPr>
        <w:numPr>
          <w:ilvl w:val="2"/>
          <w:numId w:val="3"/>
        </w:numPr>
        <w:spacing w:before="60" w:after="60" w:line="280" w:lineRule="exact"/>
        <w:ind w:left="567" w:hanging="567"/>
        <w:jc w:val="both"/>
        <w:rPr>
          <w:rFonts w:asciiTheme="minorHAnsi" w:hAnsiTheme="minorHAnsi" w:cstheme="minorHAnsi"/>
          <w:sz w:val="22"/>
        </w:rPr>
      </w:pPr>
      <w:r w:rsidRPr="00E51DE1">
        <w:rPr>
          <w:rFonts w:asciiTheme="minorHAnsi" w:hAnsiTheme="minorHAnsi" w:cstheme="minorHAnsi"/>
          <w:sz w:val="22"/>
        </w:rPr>
        <w:t xml:space="preserve">V prípade, že projekt bude realizovaný súčasne v menej rozvinutom regióne (mimo Bratislavského kraja) a súčasne v Bratislavskom kraji a projekt je zameraný na obidva regióny, </w:t>
      </w:r>
      <w:r w:rsidR="00A06E6B">
        <w:rPr>
          <w:rFonts w:asciiTheme="minorHAnsi" w:hAnsiTheme="minorHAnsi" w:cstheme="minorHAnsi"/>
          <w:sz w:val="22"/>
        </w:rPr>
        <w:t xml:space="preserve">žiadateľ </w:t>
      </w:r>
      <w:r w:rsidRPr="00E51DE1">
        <w:rPr>
          <w:rFonts w:asciiTheme="minorHAnsi" w:hAnsiTheme="minorHAnsi" w:cstheme="minorHAnsi"/>
          <w:sz w:val="22"/>
        </w:rPr>
        <w:t xml:space="preserve">predkladá </w:t>
      </w:r>
      <w:r w:rsidR="00A06E6B">
        <w:rPr>
          <w:rFonts w:asciiTheme="minorHAnsi" w:hAnsiTheme="minorHAnsi" w:cstheme="minorHAnsi"/>
          <w:sz w:val="22"/>
        </w:rPr>
        <w:t xml:space="preserve">samostatnú </w:t>
      </w:r>
      <w:r w:rsidRPr="00E51DE1">
        <w:rPr>
          <w:rFonts w:asciiTheme="minorHAnsi" w:hAnsiTheme="minorHAnsi" w:cstheme="minorHAnsi"/>
          <w:sz w:val="22"/>
        </w:rPr>
        <w:t xml:space="preserve">ŽoNFP </w:t>
      </w:r>
      <w:r w:rsidR="00A06E6B" w:rsidRPr="00A06E6B">
        <w:rPr>
          <w:rFonts w:asciiTheme="minorHAnsi" w:hAnsiTheme="minorHAnsi" w:cstheme="minorHAnsi"/>
          <w:sz w:val="22"/>
        </w:rPr>
        <w:t xml:space="preserve">pre realizáciu projektu v menej rozvinutom regióne </w:t>
      </w:r>
      <w:r w:rsidR="00A06E6B">
        <w:rPr>
          <w:rFonts w:asciiTheme="minorHAnsi" w:hAnsiTheme="minorHAnsi" w:cstheme="minorHAnsi"/>
          <w:sz w:val="22"/>
        </w:rPr>
        <w:t xml:space="preserve">a </w:t>
      </w:r>
      <w:r w:rsidR="00A06E6B" w:rsidRPr="00A06E6B">
        <w:rPr>
          <w:rFonts w:asciiTheme="minorHAnsi" w:hAnsiTheme="minorHAnsi" w:cstheme="minorHAnsi"/>
          <w:sz w:val="22"/>
        </w:rPr>
        <w:t>samostatnú ŽoNFP pre realizáciu projektu v Bratislavskom kraji</w:t>
      </w:r>
      <w:r w:rsidR="00E179D4">
        <w:rPr>
          <w:rFonts w:asciiTheme="minorHAnsi" w:hAnsiTheme="minorHAnsi" w:cstheme="minorHAnsi"/>
          <w:sz w:val="22"/>
        </w:rPr>
        <w:t xml:space="preserve"> t. j. môže predložiť 2 ŽoNFP pre príslušnú oblasť</w:t>
      </w:r>
      <w:r w:rsidRPr="00E51DE1">
        <w:rPr>
          <w:rFonts w:asciiTheme="minorHAnsi" w:hAnsiTheme="minorHAnsi" w:cstheme="minorHAnsi"/>
          <w:sz w:val="22"/>
        </w:rPr>
        <w:t xml:space="preserve">. Výška oprávnených výdavkov uvedených v bode </w:t>
      </w:r>
      <w:hyperlink w:anchor="_Výška_oprávnených_výdavkov" w:history="1">
        <w:r w:rsidRPr="00E51DE1">
          <w:rPr>
            <w:rStyle w:val="Hypertextovprepojenie"/>
            <w:rFonts w:asciiTheme="minorHAnsi" w:hAnsiTheme="minorHAnsi" w:cstheme="minorHAnsi"/>
            <w:sz w:val="22"/>
          </w:rPr>
          <w:t>1.5</w:t>
        </w:r>
      </w:hyperlink>
      <w:r w:rsidRPr="00E51DE1">
        <w:rPr>
          <w:rFonts w:asciiTheme="minorHAnsi" w:hAnsiTheme="minorHAnsi" w:cstheme="minorHAnsi"/>
          <w:sz w:val="22"/>
        </w:rPr>
        <w:t xml:space="preserve"> tejto výzvy musí byť dodržaná</w:t>
      </w:r>
      <w:r w:rsidR="00E179D4">
        <w:rPr>
          <w:rFonts w:asciiTheme="minorHAnsi" w:hAnsiTheme="minorHAnsi" w:cstheme="minorHAnsi"/>
          <w:sz w:val="22"/>
        </w:rPr>
        <w:t xml:space="preserve"> (t. j. súčet oprávnených výdavkov za obidve ŽoNFP v príslušnej oblasti nesmie byť väčší ako maximálna v</w:t>
      </w:r>
      <w:r w:rsidR="00E179D4" w:rsidRPr="00E179D4">
        <w:rPr>
          <w:rFonts w:asciiTheme="minorHAnsi" w:hAnsiTheme="minorHAnsi" w:cstheme="minorHAnsi"/>
          <w:sz w:val="22"/>
        </w:rPr>
        <w:t xml:space="preserve">ýška oprávnených výdavkov uvedených v bode </w:t>
      </w:r>
      <w:hyperlink w:anchor="_Výška_oprávnených_výdavkov" w:history="1">
        <w:r w:rsidR="00E179D4" w:rsidRPr="00E179D4">
          <w:rPr>
            <w:rStyle w:val="Hypertextovprepojenie"/>
            <w:rFonts w:asciiTheme="minorHAnsi" w:hAnsiTheme="minorHAnsi" w:cstheme="minorHAnsi"/>
            <w:sz w:val="22"/>
          </w:rPr>
          <w:t>1.5</w:t>
        </w:r>
      </w:hyperlink>
      <w:r w:rsidR="00E179D4">
        <w:rPr>
          <w:rFonts w:asciiTheme="minorHAnsi" w:hAnsiTheme="minorHAnsi" w:cstheme="minorHAnsi"/>
          <w:sz w:val="22"/>
        </w:rPr>
        <w:t xml:space="preserve"> tejto výzvy)</w:t>
      </w:r>
      <w:r w:rsidR="00393D35" w:rsidRPr="00E51DE1">
        <w:rPr>
          <w:rFonts w:asciiTheme="minorHAnsi" w:hAnsiTheme="minorHAnsi" w:cstheme="minorHAnsi"/>
          <w:sz w:val="22"/>
        </w:rPr>
        <w:t>.</w:t>
      </w:r>
      <w:r w:rsidR="00A06E6B">
        <w:rPr>
          <w:rFonts w:asciiTheme="minorHAnsi" w:hAnsiTheme="minorHAnsi" w:cstheme="minorHAnsi"/>
          <w:sz w:val="22"/>
        </w:rPr>
        <w:t xml:space="preserve"> </w:t>
      </w:r>
    </w:p>
    <w:p w14:paraId="76647F06" w14:textId="7693D45E" w:rsidR="00631252" w:rsidRPr="00E51DE1" w:rsidRDefault="00201F64" w:rsidP="00CC79E3">
      <w:pPr>
        <w:numPr>
          <w:ilvl w:val="2"/>
          <w:numId w:val="3"/>
        </w:numPr>
        <w:spacing w:before="60" w:after="60" w:line="280" w:lineRule="exact"/>
        <w:ind w:left="567" w:hanging="567"/>
        <w:jc w:val="both"/>
        <w:rPr>
          <w:rFonts w:asciiTheme="minorHAnsi" w:hAnsiTheme="minorHAnsi" w:cstheme="minorHAnsi"/>
          <w:sz w:val="22"/>
        </w:rPr>
      </w:pPr>
      <w:r w:rsidRPr="00E51DE1">
        <w:rPr>
          <w:rFonts w:asciiTheme="minorHAnsi" w:hAnsiTheme="minorHAnsi" w:cstheme="minorHAnsi"/>
          <w:sz w:val="22"/>
        </w:rPr>
        <w:t xml:space="preserve">Ilustračný vzor „Formulára žiadosti o nenávratný finančný príspevok“ tvorí </w:t>
      </w:r>
      <w:r w:rsidRPr="00086C6A">
        <w:rPr>
          <w:rFonts w:asciiTheme="minorHAnsi" w:hAnsiTheme="minorHAnsi" w:cstheme="minorHAnsi"/>
          <w:b/>
          <w:color w:val="0070C0"/>
          <w:sz w:val="22"/>
        </w:rPr>
        <w:t>prílohu č. 1</w:t>
      </w:r>
      <w:r w:rsidRPr="00E51DE1">
        <w:rPr>
          <w:rFonts w:asciiTheme="minorHAnsi" w:hAnsiTheme="minorHAnsi" w:cstheme="minorHAnsi"/>
          <w:sz w:val="22"/>
        </w:rPr>
        <w:t xml:space="preserve"> tejto výzvy</w:t>
      </w:r>
      <w:r w:rsidRPr="00E51DE1">
        <w:rPr>
          <w:rFonts w:asciiTheme="minorHAnsi" w:hAnsiTheme="minorHAnsi" w:cstheme="minorHAnsi"/>
          <w:bCs/>
          <w:sz w:val="22"/>
        </w:rPr>
        <w:t>;</w:t>
      </w:r>
    </w:p>
    <w:p w14:paraId="4C55741D" w14:textId="766F8905" w:rsidR="00201F64" w:rsidRPr="00E51DE1" w:rsidRDefault="00201F64" w:rsidP="00201F64">
      <w:pPr>
        <w:numPr>
          <w:ilvl w:val="2"/>
          <w:numId w:val="3"/>
        </w:numPr>
        <w:spacing w:before="60" w:after="60" w:line="280" w:lineRule="exact"/>
        <w:ind w:left="567" w:hanging="567"/>
        <w:jc w:val="both"/>
        <w:rPr>
          <w:rFonts w:asciiTheme="minorHAnsi" w:eastAsiaTheme="minorHAnsi" w:hAnsiTheme="minorHAnsi" w:cstheme="minorHAnsi"/>
          <w:sz w:val="22"/>
          <w:szCs w:val="22"/>
          <w:lang w:eastAsia="en-US"/>
        </w:rPr>
      </w:pPr>
      <w:r w:rsidRPr="00E51DE1">
        <w:rPr>
          <w:rFonts w:asciiTheme="minorHAnsi" w:hAnsiTheme="minorHAnsi" w:cstheme="minorHAnsi"/>
          <w:sz w:val="22"/>
          <w:szCs w:val="22"/>
        </w:rPr>
        <w:t xml:space="preserve">Žiadateľ je v zmysle § 19 ods. 4 zákona 292/2014 Z. z. o príspevku poskytovanom z </w:t>
      </w:r>
      <w:r w:rsidR="00FE6A24" w:rsidRPr="00E51DE1">
        <w:rPr>
          <w:rFonts w:asciiTheme="minorHAnsi" w:hAnsiTheme="minorHAnsi" w:cstheme="minorHAnsi"/>
          <w:sz w:val="22"/>
          <w:szCs w:val="22"/>
        </w:rPr>
        <w:t>EŠIF</w:t>
      </w:r>
      <w:r w:rsidRPr="00E51DE1">
        <w:rPr>
          <w:rFonts w:asciiTheme="minorHAnsi" w:hAnsiTheme="minorHAnsi" w:cstheme="minorHAnsi"/>
          <w:sz w:val="22"/>
          <w:szCs w:val="22"/>
        </w:rPr>
        <w:t xml:space="preserve"> povinný predložiť ŽoNFP </w:t>
      </w:r>
      <w:r w:rsidRPr="00E51DE1">
        <w:rPr>
          <w:rFonts w:asciiTheme="minorHAnsi" w:hAnsiTheme="minorHAnsi" w:cstheme="minorHAnsi"/>
          <w:sz w:val="22"/>
          <w:szCs w:val="22"/>
          <w:u w:val="single"/>
        </w:rPr>
        <w:t>riadne, včas a vo forme určenej poskytovateľom vo výzve</w:t>
      </w:r>
      <w:r w:rsidRPr="00E51DE1">
        <w:rPr>
          <w:rFonts w:asciiTheme="minorHAnsi" w:hAnsiTheme="minorHAnsi" w:cstheme="minorHAnsi"/>
          <w:sz w:val="22"/>
        </w:rPr>
        <w:t>.</w:t>
      </w:r>
    </w:p>
    <w:p w14:paraId="05545807" w14:textId="7AD5932A" w:rsidR="00201F64" w:rsidRPr="00E51DE1" w:rsidRDefault="00201F64" w:rsidP="009724EF">
      <w:pPr>
        <w:pStyle w:val="Odsekzoznamu"/>
        <w:numPr>
          <w:ilvl w:val="0"/>
          <w:numId w:val="13"/>
        </w:numPr>
        <w:suppressAutoHyphens w:val="0"/>
        <w:autoSpaceDE w:val="0"/>
        <w:autoSpaceDN w:val="0"/>
        <w:adjustRightInd w:val="0"/>
        <w:ind w:left="993" w:hanging="426"/>
        <w:jc w:val="both"/>
        <w:rPr>
          <w:rFonts w:asciiTheme="minorHAnsi" w:hAnsiTheme="minorHAnsi" w:cstheme="minorHAnsi"/>
          <w:bCs/>
          <w:sz w:val="22"/>
        </w:rPr>
      </w:pPr>
      <w:r w:rsidRPr="00E51DE1">
        <w:rPr>
          <w:rFonts w:asciiTheme="minorHAnsi" w:hAnsiTheme="minorHAnsi" w:cstheme="minorHAnsi"/>
          <w:b/>
          <w:bCs/>
          <w:sz w:val="22"/>
        </w:rPr>
        <w:t>ŽoNFP vrátane príloh je predložená riadne</w:t>
      </w:r>
      <w:r w:rsidRPr="00E51DE1">
        <w:rPr>
          <w:rFonts w:asciiTheme="minorHAnsi" w:hAnsiTheme="minorHAnsi" w:cstheme="minorHAnsi"/>
          <w:bCs/>
          <w:sz w:val="22"/>
        </w:rPr>
        <w:t xml:space="preserve">, ak je Formulár ŽoNFP vyplnený elektronicky v slovenskom jazyku a jej prílohy sú vypracované v slovenskom jazyku a písmom, umožňujúcim rozpoznanie textu, </w:t>
      </w:r>
      <w:proofErr w:type="spellStart"/>
      <w:r w:rsidRPr="00E51DE1">
        <w:rPr>
          <w:rFonts w:asciiTheme="minorHAnsi" w:hAnsiTheme="minorHAnsi" w:cstheme="minorHAnsi"/>
          <w:bCs/>
          <w:sz w:val="22"/>
        </w:rPr>
        <w:t>t.j</w:t>
      </w:r>
      <w:proofErr w:type="spellEnd"/>
      <w:r w:rsidRPr="00E51DE1">
        <w:rPr>
          <w:rFonts w:asciiTheme="minorHAnsi" w:hAnsiTheme="minorHAnsi" w:cstheme="minorHAnsi"/>
          <w:bCs/>
          <w:sz w:val="22"/>
        </w:rPr>
        <w:t>. tak, aby bolo možné objektívne posúdenie obsahu ŽoNFP. V prípade príloh predložených v inom ako slovenskom jazyku, musí byť priložený preklad do slovenského jazyka. Preklad do slovenského jazyka sa nevyžaduje v prípade príloh, ktoré sú originálne vyhotovené v českom jazyku.</w:t>
      </w:r>
    </w:p>
    <w:p w14:paraId="0FC1AFB4" w14:textId="289EF997" w:rsidR="00201F64" w:rsidRPr="00E51DE1" w:rsidRDefault="00201F64" w:rsidP="009724EF">
      <w:pPr>
        <w:pStyle w:val="Odsekzoznamu"/>
        <w:numPr>
          <w:ilvl w:val="0"/>
          <w:numId w:val="13"/>
        </w:numPr>
        <w:suppressAutoHyphens w:val="0"/>
        <w:autoSpaceDE w:val="0"/>
        <w:autoSpaceDN w:val="0"/>
        <w:adjustRightInd w:val="0"/>
        <w:ind w:left="993" w:hanging="426"/>
        <w:jc w:val="both"/>
        <w:rPr>
          <w:rFonts w:asciiTheme="minorHAnsi" w:eastAsiaTheme="minorHAnsi" w:hAnsiTheme="minorHAnsi" w:cstheme="minorHAnsi"/>
          <w:sz w:val="22"/>
          <w:szCs w:val="22"/>
          <w:lang w:eastAsia="en-US"/>
        </w:rPr>
      </w:pPr>
      <w:r w:rsidRPr="00E51DE1">
        <w:rPr>
          <w:rFonts w:asciiTheme="minorHAnsi" w:hAnsiTheme="minorHAnsi" w:cstheme="minorHAnsi"/>
          <w:b/>
          <w:bCs/>
          <w:sz w:val="22"/>
        </w:rPr>
        <w:t>ŽoNFP</w:t>
      </w:r>
      <w:r w:rsidRPr="00E51DE1">
        <w:rPr>
          <w:rFonts w:asciiTheme="minorHAnsi" w:hAnsiTheme="minorHAnsi" w:cstheme="minorHAnsi"/>
          <w:sz w:val="22"/>
        </w:rPr>
        <w:t xml:space="preserve"> </w:t>
      </w:r>
      <w:r w:rsidRPr="00E51DE1">
        <w:rPr>
          <w:rFonts w:asciiTheme="minorHAnsi" w:hAnsiTheme="minorHAnsi" w:cstheme="minorHAnsi"/>
          <w:b/>
          <w:sz w:val="22"/>
        </w:rPr>
        <w:t>je</w:t>
      </w:r>
      <w:r w:rsidR="00D34A8D" w:rsidRPr="00E51DE1">
        <w:rPr>
          <w:rFonts w:asciiTheme="minorHAnsi" w:hAnsiTheme="minorHAnsi" w:cstheme="minorHAnsi"/>
          <w:b/>
          <w:sz w:val="22"/>
        </w:rPr>
        <w:t xml:space="preserve"> predložená</w:t>
      </w:r>
      <w:r w:rsidRPr="00E51DE1">
        <w:rPr>
          <w:rFonts w:asciiTheme="minorHAnsi" w:hAnsiTheme="minorHAnsi" w:cstheme="minorHAnsi"/>
          <w:b/>
          <w:sz w:val="22"/>
        </w:rPr>
        <w:t xml:space="preserve"> včas</w:t>
      </w:r>
      <w:r w:rsidRPr="00E51DE1">
        <w:rPr>
          <w:rFonts w:asciiTheme="minorHAnsi" w:hAnsiTheme="minorHAnsi" w:cstheme="minorHAnsi"/>
          <w:sz w:val="22"/>
        </w:rPr>
        <w:t>, ak je preukázateľne elektronicky</w:t>
      </w:r>
      <w:r w:rsidR="00D34A8D" w:rsidRPr="00E51DE1">
        <w:rPr>
          <w:rFonts w:asciiTheme="minorHAnsi" w:hAnsiTheme="minorHAnsi" w:cstheme="minorHAnsi"/>
          <w:sz w:val="22"/>
        </w:rPr>
        <w:t xml:space="preserve"> </w:t>
      </w:r>
      <w:r w:rsidR="00D372BE" w:rsidRPr="00E51DE1">
        <w:rPr>
          <w:rFonts w:asciiTheme="minorHAnsi" w:hAnsiTheme="minorHAnsi" w:cstheme="minorHAnsi"/>
          <w:sz w:val="22"/>
        </w:rPr>
        <w:t>podaná</w:t>
      </w:r>
      <w:r w:rsidRPr="00E51DE1">
        <w:rPr>
          <w:rFonts w:asciiTheme="minorHAnsi" w:hAnsiTheme="minorHAnsi" w:cstheme="minorHAnsi"/>
          <w:sz w:val="22"/>
        </w:rPr>
        <w:t xml:space="preserve"> </w:t>
      </w:r>
      <w:r w:rsidRPr="00E51DE1">
        <w:rPr>
          <w:rFonts w:asciiTheme="minorHAnsi" w:hAnsiTheme="minorHAnsi" w:cstheme="minorHAnsi"/>
          <w:bCs/>
          <w:sz w:val="22"/>
        </w:rPr>
        <w:t>do elektronickej schránky PPA</w:t>
      </w:r>
      <w:r w:rsidRPr="00E51DE1">
        <w:rPr>
          <w:rFonts w:asciiTheme="minorHAnsi" w:hAnsiTheme="minorHAnsi" w:cstheme="minorHAnsi"/>
          <w:sz w:val="22"/>
        </w:rPr>
        <w:t>, a to najneskôr do dátumu uzatvorenia výzvy</w:t>
      </w:r>
      <w:r w:rsidRPr="00E51DE1">
        <w:rPr>
          <w:rFonts w:asciiTheme="minorHAnsi" w:hAnsiTheme="minorHAnsi" w:cstheme="minorHAnsi"/>
          <w:sz w:val="22"/>
          <w:vertAlign w:val="superscript"/>
        </w:rPr>
        <w:footnoteReference w:id="7"/>
      </w:r>
      <w:r w:rsidRPr="00E51DE1">
        <w:rPr>
          <w:rFonts w:asciiTheme="minorHAnsi" w:hAnsiTheme="minorHAnsi" w:cstheme="minorHAnsi"/>
          <w:sz w:val="22"/>
        </w:rPr>
        <w:t>.</w:t>
      </w:r>
    </w:p>
    <w:p w14:paraId="147E57D9" w14:textId="004E38E6" w:rsidR="00201F64" w:rsidRPr="00E51DE1" w:rsidRDefault="00201F64" w:rsidP="009724EF">
      <w:pPr>
        <w:pStyle w:val="Odsekzoznamu"/>
        <w:numPr>
          <w:ilvl w:val="0"/>
          <w:numId w:val="13"/>
        </w:numPr>
        <w:suppressAutoHyphens w:val="0"/>
        <w:autoSpaceDE w:val="0"/>
        <w:autoSpaceDN w:val="0"/>
        <w:adjustRightInd w:val="0"/>
        <w:ind w:left="993" w:hanging="426"/>
        <w:jc w:val="both"/>
        <w:rPr>
          <w:rFonts w:asciiTheme="minorHAnsi" w:eastAsiaTheme="minorHAnsi" w:hAnsiTheme="minorHAnsi" w:cstheme="minorHAnsi"/>
          <w:sz w:val="22"/>
          <w:szCs w:val="22"/>
          <w:lang w:eastAsia="en-US"/>
        </w:rPr>
      </w:pPr>
      <w:r w:rsidRPr="00E51DE1">
        <w:rPr>
          <w:rFonts w:asciiTheme="minorHAnsi" w:hAnsiTheme="minorHAnsi" w:cstheme="minorHAnsi"/>
          <w:b/>
          <w:bCs/>
          <w:sz w:val="22"/>
        </w:rPr>
        <w:t>ŽoNFP je</w:t>
      </w:r>
      <w:r w:rsidR="00D34A8D" w:rsidRPr="00E51DE1">
        <w:rPr>
          <w:rFonts w:asciiTheme="minorHAnsi" w:hAnsiTheme="minorHAnsi" w:cstheme="minorHAnsi"/>
          <w:b/>
          <w:bCs/>
          <w:sz w:val="22"/>
        </w:rPr>
        <w:t xml:space="preserve"> predložená</w:t>
      </w:r>
      <w:r w:rsidRPr="00E51DE1">
        <w:rPr>
          <w:rFonts w:asciiTheme="minorHAnsi" w:hAnsiTheme="minorHAnsi" w:cstheme="minorHAnsi"/>
          <w:b/>
          <w:bCs/>
          <w:sz w:val="22"/>
        </w:rPr>
        <w:t xml:space="preserve"> v určenej forme</w:t>
      </w:r>
      <w:r w:rsidRPr="00E51DE1">
        <w:rPr>
          <w:rFonts w:asciiTheme="minorHAnsi" w:hAnsiTheme="minorHAnsi" w:cstheme="minorHAnsi"/>
          <w:bCs/>
          <w:sz w:val="22"/>
        </w:rPr>
        <w:t>, ak je formulár ŽoNFP vyplnený (v zmysle podmienok uvedených vo formulári ŽoNFP, ktorého ilustračný vzor je prílohou č. 1 výzvy) a zároveň formulár ŽoNFP a prílohy ŽoNFP (</w:t>
      </w:r>
      <w:r w:rsidR="00954D75" w:rsidRPr="00E51DE1">
        <w:rPr>
          <w:rFonts w:asciiTheme="minorHAnsi" w:hAnsiTheme="minorHAnsi" w:cstheme="minorHAnsi"/>
          <w:bCs/>
          <w:sz w:val="22"/>
        </w:rPr>
        <w:t>vo formáte stanovenom v ŽoNFP</w:t>
      </w:r>
      <w:r w:rsidRPr="00E51DE1">
        <w:rPr>
          <w:rFonts w:asciiTheme="minorHAnsi" w:hAnsiTheme="minorHAnsi" w:cstheme="minorHAnsi"/>
          <w:bCs/>
          <w:sz w:val="22"/>
        </w:rPr>
        <w:t xml:space="preserve">) sú </w:t>
      </w:r>
      <w:r w:rsidR="00D372BE" w:rsidRPr="00E51DE1">
        <w:rPr>
          <w:rFonts w:asciiTheme="minorHAnsi" w:hAnsiTheme="minorHAnsi" w:cstheme="minorHAnsi"/>
          <w:bCs/>
          <w:sz w:val="22"/>
        </w:rPr>
        <w:t xml:space="preserve">predložené </w:t>
      </w:r>
      <w:r w:rsidRPr="00E51DE1">
        <w:rPr>
          <w:rFonts w:asciiTheme="minorHAnsi" w:hAnsiTheme="minorHAnsi" w:cstheme="minorHAnsi"/>
          <w:bCs/>
          <w:sz w:val="22"/>
        </w:rPr>
        <w:t>v elektronickej podobe prostredníctvom ÚPVS (</w:t>
      </w:r>
      <w:hyperlink r:id="rId21" w:history="1">
        <w:r w:rsidRPr="00E51DE1">
          <w:rPr>
            <w:rStyle w:val="Hypertextovprepojenie"/>
            <w:rFonts w:asciiTheme="minorHAnsi" w:hAnsiTheme="minorHAnsi" w:cstheme="minorHAnsi"/>
            <w:bCs/>
            <w:sz w:val="22"/>
          </w:rPr>
          <w:t>slovensko.sk</w:t>
        </w:r>
      </w:hyperlink>
      <w:r w:rsidRPr="00E51DE1">
        <w:rPr>
          <w:rFonts w:asciiTheme="minorHAnsi" w:hAnsiTheme="minorHAnsi" w:cstheme="minorHAnsi"/>
          <w:bCs/>
          <w:sz w:val="22"/>
        </w:rPr>
        <w:t xml:space="preserve">) do elektronickej schránky PPA podľa pokynov uvedených v bode </w:t>
      </w:r>
      <w:hyperlink w:anchor="_Miesto_podania_ŽoNFP" w:history="1">
        <w:r w:rsidRPr="00E51DE1">
          <w:rPr>
            <w:rStyle w:val="Hypertextovprepojenie"/>
            <w:rFonts w:asciiTheme="minorHAnsi" w:hAnsiTheme="minorHAnsi" w:cstheme="minorHAnsi"/>
            <w:bCs/>
            <w:sz w:val="22"/>
          </w:rPr>
          <w:t>1.6</w:t>
        </w:r>
      </w:hyperlink>
      <w:r w:rsidRPr="00E51DE1">
        <w:rPr>
          <w:rFonts w:asciiTheme="minorHAnsi" w:hAnsiTheme="minorHAnsi" w:cstheme="minorHAnsi"/>
          <w:bCs/>
          <w:sz w:val="22"/>
        </w:rPr>
        <w:t xml:space="preserve"> tejto výzvy. </w:t>
      </w:r>
      <w:r w:rsidR="003A62D3" w:rsidRPr="00E51DE1">
        <w:rPr>
          <w:rFonts w:asciiTheme="minorHAnsi" w:hAnsiTheme="minorHAnsi" w:cstheme="minorHAnsi"/>
          <w:sz w:val="22"/>
        </w:rPr>
        <w:t xml:space="preserve">ŽoNFP musia byť </w:t>
      </w:r>
      <w:r w:rsidR="004678A7" w:rsidRPr="00E51DE1">
        <w:rPr>
          <w:rFonts w:asciiTheme="minorHAnsi" w:hAnsiTheme="minorHAnsi" w:cstheme="minorHAnsi"/>
          <w:sz w:val="22"/>
        </w:rPr>
        <w:t xml:space="preserve">kvalifikovaným elektronickým podpisom </w:t>
      </w:r>
      <w:r w:rsidR="003A62D3" w:rsidRPr="00E51DE1">
        <w:rPr>
          <w:rFonts w:asciiTheme="minorHAnsi" w:hAnsiTheme="minorHAnsi" w:cstheme="minorHAnsi"/>
          <w:sz w:val="22"/>
        </w:rPr>
        <w:t>podpísané štatutárnym orgánom žiadateľa (v prípade právnickej osoby v súlade s oprávnením konať za ňu) alebo osobou úradne splnomocnenou štatutárnym orgánom žiadateľa</w:t>
      </w:r>
      <w:r w:rsidR="004678A7" w:rsidRPr="00E51DE1">
        <w:rPr>
          <w:rFonts w:asciiTheme="minorHAnsi" w:hAnsiTheme="minorHAnsi" w:cstheme="minorHAnsi"/>
          <w:sz w:val="22"/>
        </w:rPr>
        <w:t>.</w:t>
      </w:r>
      <w:r w:rsidR="003A62D3" w:rsidRPr="00E51DE1">
        <w:rPr>
          <w:rFonts w:asciiTheme="minorHAnsi" w:hAnsiTheme="minorHAnsi" w:cstheme="minorHAnsi"/>
          <w:b/>
          <w:bCs/>
          <w:sz w:val="22"/>
        </w:rPr>
        <w:t xml:space="preserve"> </w:t>
      </w:r>
      <w:r w:rsidRPr="00E51DE1">
        <w:rPr>
          <w:rFonts w:asciiTheme="minorHAnsi" w:hAnsiTheme="minorHAnsi" w:cstheme="minorHAnsi"/>
          <w:b/>
          <w:bCs/>
          <w:sz w:val="22"/>
        </w:rPr>
        <w:t xml:space="preserve">V prípade žiadateľov zapísaných v Obchodnom registri SR musí byť ŽoNFP podpísaná v súlade s podmienkami konania v mene spoločnosti uvedenými v Obchodnom registri SR. Podpísaný formulár ŽoNFP je jednou z podmienok </w:t>
      </w:r>
      <w:r w:rsidR="00D372BE" w:rsidRPr="00E51DE1">
        <w:rPr>
          <w:rFonts w:asciiTheme="minorHAnsi" w:hAnsiTheme="minorHAnsi" w:cstheme="minorHAnsi"/>
          <w:b/>
          <w:bCs/>
          <w:sz w:val="22"/>
        </w:rPr>
        <w:t xml:space="preserve">predloženia </w:t>
      </w:r>
      <w:r w:rsidRPr="00E51DE1">
        <w:rPr>
          <w:rFonts w:asciiTheme="minorHAnsi" w:hAnsiTheme="minorHAnsi" w:cstheme="minorHAnsi"/>
          <w:b/>
          <w:bCs/>
          <w:sz w:val="22"/>
        </w:rPr>
        <w:t>ŽoNFP v určenej forme.</w:t>
      </w:r>
      <w:r w:rsidRPr="00E51DE1">
        <w:rPr>
          <w:rFonts w:asciiTheme="minorHAnsi" w:hAnsiTheme="minorHAnsi" w:cstheme="minorHAnsi"/>
        </w:rPr>
        <w:t xml:space="preserve"> </w:t>
      </w:r>
      <w:r w:rsidR="003A62D3" w:rsidRPr="00E51DE1">
        <w:rPr>
          <w:rFonts w:asciiTheme="minorHAnsi" w:hAnsiTheme="minorHAnsi" w:cstheme="minorHAnsi"/>
          <w:sz w:val="22"/>
        </w:rPr>
        <w:t xml:space="preserve">Aby bolo možné </w:t>
      </w:r>
      <w:r w:rsidR="004678A7" w:rsidRPr="00E51DE1">
        <w:rPr>
          <w:rFonts w:asciiTheme="minorHAnsi" w:hAnsiTheme="minorHAnsi" w:cstheme="minorHAnsi"/>
          <w:sz w:val="22"/>
        </w:rPr>
        <w:t xml:space="preserve">ŽoNFP </w:t>
      </w:r>
      <w:r w:rsidR="003A62D3" w:rsidRPr="00E51DE1">
        <w:rPr>
          <w:rFonts w:asciiTheme="minorHAnsi" w:hAnsiTheme="minorHAnsi" w:cstheme="minorHAnsi"/>
          <w:sz w:val="22"/>
        </w:rPr>
        <w:t>elektronicky podpísať</w:t>
      </w:r>
      <w:r w:rsidR="004678A7" w:rsidRPr="00E51DE1">
        <w:rPr>
          <w:rFonts w:asciiTheme="minorHAnsi" w:hAnsiTheme="minorHAnsi" w:cstheme="minorHAnsi"/>
          <w:sz w:val="22"/>
        </w:rPr>
        <w:t>,</w:t>
      </w:r>
      <w:r w:rsidR="003A62D3" w:rsidRPr="00E51DE1">
        <w:rPr>
          <w:rFonts w:asciiTheme="minorHAnsi" w:hAnsiTheme="minorHAnsi" w:cstheme="minorHAnsi"/>
          <w:sz w:val="22"/>
        </w:rPr>
        <w:t xml:space="preserve"> je potrebné disponovať príslušným hardvérom, softvérom a aktivovanou elektronickou schránkou. </w:t>
      </w:r>
    </w:p>
    <w:p w14:paraId="76C1F530" w14:textId="170C18D8" w:rsidR="00201F64" w:rsidRPr="00E51DE1" w:rsidRDefault="00201F64" w:rsidP="003A62D3">
      <w:pPr>
        <w:spacing w:before="60" w:after="60" w:line="280" w:lineRule="exact"/>
        <w:ind w:left="567"/>
        <w:jc w:val="both"/>
        <w:rPr>
          <w:rFonts w:asciiTheme="minorHAnsi" w:eastAsiaTheme="minorHAnsi" w:hAnsiTheme="minorHAnsi" w:cstheme="minorHAnsi"/>
          <w:sz w:val="22"/>
          <w:szCs w:val="22"/>
          <w:lang w:eastAsia="en-US"/>
        </w:rPr>
      </w:pPr>
      <w:r w:rsidRPr="00E51DE1">
        <w:rPr>
          <w:rFonts w:asciiTheme="minorHAnsi" w:hAnsiTheme="minorHAnsi" w:cstheme="minorHAnsi"/>
          <w:sz w:val="22"/>
        </w:rPr>
        <w:lastRenderedPageBreak/>
        <w:t xml:space="preserve">V prípade, že ŽoNFP nebola </w:t>
      </w:r>
      <w:r w:rsidR="00D372BE" w:rsidRPr="00E51DE1">
        <w:rPr>
          <w:rFonts w:asciiTheme="minorHAnsi" w:hAnsiTheme="minorHAnsi" w:cstheme="minorHAnsi"/>
          <w:sz w:val="22"/>
        </w:rPr>
        <w:t xml:space="preserve">predložená </w:t>
      </w:r>
      <w:r w:rsidRPr="00E51DE1">
        <w:rPr>
          <w:rFonts w:asciiTheme="minorHAnsi" w:hAnsiTheme="minorHAnsi" w:cstheme="minorHAnsi"/>
          <w:sz w:val="22"/>
        </w:rPr>
        <w:t xml:space="preserve">riadne, včas, alebo v určenej forme, PPA konanie zastaví a vydá Rozhodnutie o zastavení konania v zmysle § 20 ods. 1 písm. c) zákona </w:t>
      </w:r>
      <w:r w:rsidR="00DF0CC4" w:rsidRPr="00E51DE1">
        <w:rPr>
          <w:rFonts w:asciiTheme="minorHAnsi" w:hAnsiTheme="minorHAnsi" w:cstheme="minorHAnsi"/>
          <w:sz w:val="22"/>
        </w:rPr>
        <w:t xml:space="preserve">č. </w:t>
      </w:r>
      <w:r w:rsidRPr="00E51DE1">
        <w:rPr>
          <w:rFonts w:asciiTheme="minorHAnsi" w:hAnsiTheme="minorHAnsi" w:cstheme="minorHAnsi"/>
          <w:sz w:val="22"/>
        </w:rPr>
        <w:t>292/2014 Z.</w:t>
      </w:r>
      <w:r w:rsidR="002F326C">
        <w:rPr>
          <w:rFonts w:asciiTheme="minorHAnsi" w:hAnsiTheme="minorHAnsi" w:cstheme="minorHAnsi"/>
          <w:sz w:val="22"/>
        </w:rPr>
        <w:t xml:space="preserve"> </w:t>
      </w:r>
      <w:r w:rsidRPr="00E51DE1">
        <w:rPr>
          <w:rFonts w:asciiTheme="minorHAnsi" w:hAnsiTheme="minorHAnsi" w:cstheme="minorHAnsi"/>
          <w:sz w:val="22"/>
        </w:rPr>
        <w:t>z. o príspevku poskytovanom z </w:t>
      </w:r>
      <w:r w:rsidR="00DF0CC4" w:rsidRPr="00E51DE1">
        <w:rPr>
          <w:rFonts w:asciiTheme="minorHAnsi" w:hAnsiTheme="minorHAnsi" w:cstheme="minorHAnsi"/>
          <w:sz w:val="22"/>
        </w:rPr>
        <w:t>EŠIF</w:t>
      </w:r>
      <w:r w:rsidRPr="00E51DE1">
        <w:rPr>
          <w:rFonts w:asciiTheme="minorHAnsi" w:hAnsiTheme="minorHAnsi" w:cstheme="minorHAnsi"/>
          <w:sz w:val="22"/>
        </w:rPr>
        <w:t>;</w:t>
      </w:r>
    </w:p>
    <w:p w14:paraId="74949524" w14:textId="3A7EA6B5" w:rsidR="004678A7" w:rsidRPr="00E51DE1" w:rsidRDefault="004678A7" w:rsidP="0077660F">
      <w:pPr>
        <w:numPr>
          <w:ilvl w:val="2"/>
          <w:numId w:val="3"/>
        </w:numPr>
        <w:spacing w:before="60" w:after="60" w:line="280" w:lineRule="exact"/>
        <w:ind w:left="567" w:hanging="567"/>
        <w:jc w:val="both"/>
        <w:rPr>
          <w:rFonts w:asciiTheme="minorHAnsi" w:hAnsiTheme="minorHAnsi" w:cstheme="minorHAnsi"/>
          <w:sz w:val="22"/>
        </w:rPr>
      </w:pPr>
      <w:r w:rsidRPr="00E51DE1">
        <w:rPr>
          <w:rFonts w:asciiTheme="minorHAnsi" w:hAnsiTheme="minorHAnsi" w:cstheme="minorHAnsi"/>
          <w:sz w:val="22"/>
        </w:rPr>
        <w:t>Ak vzniknú v rámci administratívneho overenia pochybnosti o pravdivosti alebo úplnosti ŽoNFP, alebo jej príloh, PPA tieto pochybnosti oznámi elektronicky žiadateľovi a vyzve ho, aby sa k nim vyjadril. Lehota na vyjadrenie/doplnenie nesmie byť kratšia ako 5 pracovných dní od doručenia oznámenia;</w:t>
      </w:r>
      <w:r w:rsidR="00230BD9" w:rsidRPr="00E51DE1">
        <w:rPr>
          <w:rFonts w:asciiTheme="minorHAnsi" w:hAnsiTheme="minorHAnsi" w:cstheme="minorHAnsi"/>
          <w:sz w:val="22"/>
        </w:rPr>
        <w:t xml:space="preserve"> tento postup sa použije aj v prípade, ak ŽoNFP bola podaná v elektronickej forme a príloha k formuláru ŽoNFP (splnomocnenie, ktoré nie je možné elektronicky autorizovať) nie je doručená podľa ustanovení v bode 1.6 tejto výzvy;</w:t>
      </w:r>
    </w:p>
    <w:p w14:paraId="56067F34" w14:textId="37866B87" w:rsidR="004678A7" w:rsidRPr="00E51DE1" w:rsidRDefault="004678A7" w:rsidP="004678A7">
      <w:pPr>
        <w:numPr>
          <w:ilvl w:val="2"/>
          <w:numId w:val="3"/>
        </w:numPr>
        <w:spacing w:before="60" w:after="60" w:line="280" w:lineRule="exact"/>
        <w:ind w:left="567" w:hanging="567"/>
        <w:jc w:val="both"/>
        <w:rPr>
          <w:rFonts w:asciiTheme="minorHAnsi" w:eastAsiaTheme="minorHAnsi" w:hAnsiTheme="minorHAnsi" w:cstheme="minorHAnsi"/>
          <w:sz w:val="22"/>
          <w:szCs w:val="22"/>
          <w:lang w:eastAsia="en-US"/>
        </w:rPr>
      </w:pPr>
      <w:r w:rsidRPr="00E51DE1">
        <w:rPr>
          <w:rFonts w:asciiTheme="minorHAnsi" w:hAnsiTheme="minorHAnsi" w:cstheme="minorHAnsi"/>
          <w:sz w:val="22"/>
        </w:rPr>
        <w:t xml:space="preserve">V prípade, že žiadateľ nedoplní ŽoNFP alebo neodstráni tieto pochybnosti o pravdivosti alebo úplnosti ŽoNFP v stanovenej lehote, PPA v zmysle § 20, ods. 2 zákona </w:t>
      </w:r>
      <w:r w:rsidR="00DF0CC4" w:rsidRPr="00E51DE1">
        <w:rPr>
          <w:rFonts w:asciiTheme="minorHAnsi" w:hAnsiTheme="minorHAnsi" w:cstheme="minorHAnsi"/>
          <w:sz w:val="22"/>
        </w:rPr>
        <w:t xml:space="preserve">č. </w:t>
      </w:r>
      <w:r w:rsidRPr="00E51DE1">
        <w:rPr>
          <w:rFonts w:asciiTheme="minorHAnsi" w:hAnsiTheme="minorHAnsi" w:cstheme="minorHAnsi"/>
          <w:sz w:val="22"/>
        </w:rPr>
        <w:t>292/2014 Z. z. o príspevku poskytovanom z </w:t>
      </w:r>
      <w:r w:rsidR="00DF0CC4" w:rsidRPr="00E51DE1">
        <w:rPr>
          <w:rFonts w:asciiTheme="minorHAnsi" w:hAnsiTheme="minorHAnsi" w:cstheme="minorHAnsi"/>
          <w:sz w:val="22"/>
        </w:rPr>
        <w:t>EŠIF</w:t>
      </w:r>
      <w:r w:rsidRPr="00E51DE1">
        <w:rPr>
          <w:rFonts w:asciiTheme="minorHAnsi" w:hAnsiTheme="minorHAnsi" w:cstheme="minorHAnsi"/>
          <w:sz w:val="22"/>
        </w:rPr>
        <w:t xml:space="preserve"> konanie zastaví a vydá Rozhodnutie o zastavení konania</w:t>
      </w:r>
      <w:r w:rsidR="00DF0CC4" w:rsidRPr="00E51DE1">
        <w:rPr>
          <w:rFonts w:asciiTheme="minorHAnsi" w:hAnsiTheme="minorHAnsi" w:cstheme="minorHAnsi"/>
          <w:sz w:val="22"/>
        </w:rPr>
        <w:t>.</w:t>
      </w:r>
    </w:p>
    <w:p w14:paraId="4E991402" w14:textId="0EF2F8B0" w:rsidR="00201F64" w:rsidRPr="00E51DE1" w:rsidRDefault="00E31F85" w:rsidP="00201F64">
      <w:pPr>
        <w:numPr>
          <w:ilvl w:val="2"/>
          <w:numId w:val="3"/>
        </w:numPr>
        <w:spacing w:before="60" w:after="60" w:line="280" w:lineRule="exact"/>
        <w:ind w:left="567" w:hanging="567"/>
        <w:jc w:val="both"/>
        <w:rPr>
          <w:rFonts w:asciiTheme="minorHAnsi" w:hAnsiTheme="minorHAnsi" w:cstheme="minorHAnsi"/>
          <w:sz w:val="22"/>
        </w:rPr>
      </w:pPr>
      <w:r w:rsidRPr="00E51DE1">
        <w:rPr>
          <w:rFonts w:asciiTheme="minorHAnsi" w:hAnsiTheme="minorHAnsi" w:cstheme="minorHAnsi"/>
          <w:sz w:val="22"/>
        </w:rPr>
        <w:t>Ž</w:t>
      </w:r>
      <w:r w:rsidR="00201F64" w:rsidRPr="00E51DE1">
        <w:rPr>
          <w:rFonts w:asciiTheme="minorHAnsi" w:hAnsiTheme="minorHAnsi" w:cstheme="minorHAnsi"/>
          <w:sz w:val="22"/>
        </w:rPr>
        <w:t xml:space="preserve">iadateľ </w:t>
      </w:r>
      <w:r w:rsidRPr="00E51DE1">
        <w:rPr>
          <w:rFonts w:asciiTheme="minorHAnsi" w:hAnsiTheme="minorHAnsi" w:cstheme="minorHAnsi"/>
          <w:sz w:val="22"/>
        </w:rPr>
        <w:t xml:space="preserve">môže </w:t>
      </w:r>
      <w:r w:rsidR="00201F64" w:rsidRPr="00E51DE1">
        <w:rPr>
          <w:rFonts w:asciiTheme="minorHAnsi" w:hAnsiTheme="minorHAnsi" w:cstheme="minorHAnsi"/>
          <w:sz w:val="22"/>
        </w:rPr>
        <w:t>požiadať poskytovateľa o späťvzatie ŽoNFP</w:t>
      </w:r>
      <w:r w:rsidRPr="00E51DE1">
        <w:rPr>
          <w:rFonts w:asciiTheme="minorHAnsi" w:hAnsiTheme="minorHAnsi" w:cstheme="minorHAnsi"/>
          <w:sz w:val="22"/>
        </w:rPr>
        <w:t xml:space="preserve"> </w:t>
      </w:r>
      <w:r w:rsidR="00201F64" w:rsidRPr="00E51DE1">
        <w:rPr>
          <w:rFonts w:asciiTheme="minorHAnsi" w:hAnsiTheme="minorHAnsi" w:cstheme="minorHAnsi"/>
          <w:sz w:val="22"/>
        </w:rPr>
        <w:t xml:space="preserve">kedykoľvek počas konania o žiadosti o NFP, </w:t>
      </w:r>
      <w:proofErr w:type="spellStart"/>
      <w:r w:rsidR="00201F64" w:rsidRPr="00E51DE1">
        <w:rPr>
          <w:rFonts w:asciiTheme="minorHAnsi" w:hAnsiTheme="minorHAnsi" w:cstheme="minorHAnsi"/>
          <w:sz w:val="22"/>
        </w:rPr>
        <w:t>t.j</w:t>
      </w:r>
      <w:proofErr w:type="spellEnd"/>
      <w:r w:rsidR="00201F64" w:rsidRPr="00E51DE1">
        <w:rPr>
          <w:rFonts w:asciiTheme="minorHAnsi" w:hAnsiTheme="minorHAnsi" w:cstheme="minorHAnsi"/>
          <w:sz w:val="22"/>
        </w:rPr>
        <w:t>. do vydania rozhodnutia o ŽoNFP zo strany poskytovateľa.</w:t>
      </w:r>
      <w:r w:rsidR="009834C0" w:rsidRPr="00E51DE1">
        <w:rPr>
          <w:rFonts w:asciiTheme="minorHAnsi" w:hAnsiTheme="minorHAnsi" w:cstheme="minorHAnsi"/>
          <w:sz w:val="22"/>
        </w:rPr>
        <w:t xml:space="preserve"> </w:t>
      </w:r>
      <w:r w:rsidR="009834C0" w:rsidRPr="00E51DE1">
        <w:rPr>
          <w:rFonts w:asciiTheme="minorHAnsi" w:hAnsiTheme="minorHAnsi" w:cstheme="minorHAnsi"/>
          <w:sz w:val="22"/>
          <w:szCs w:val="22"/>
        </w:rPr>
        <w:t>Ak žiadateľ vezme svoju ŽoNFP späť pred vydaním rozhodnutia, PPA podľa § 20 ods. 1 písm. a) zákona č. 292/2014 Z. z. o prís</w:t>
      </w:r>
      <w:r w:rsidR="00DF0CC4" w:rsidRPr="00E51DE1">
        <w:rPr>
          <w:rFonts w:asciiTheme="minorHAnsi" w:hAnsiTheme="minorHAnsi" w:cstheme="minorHAnsi"/>
          <w:sz w:val="22"/>
          <w:szCs w:val="22"/>
        </w:rPr>
        <w:t>pevku poskytovanom z EŠIF vydá R</w:t>
      </w:r>
      <w:r w:rsidR="009834C0" w:rsidRPr="00E51DE1">
        <w:rPr>
          <w:rFonts w:asciiTheme="minorHAnsi" w:hAnsiTheme="minorHAnsi" w:cstheme="minorHAnsi"/>
          <w:sz w:val="22"/>
          <w:szCs w:val="22"/>
        </w:rPr>
        <w:t>ozhodnutie o zastavení konania.</w:t>
      </w:r>
    </w:p>
    <w:p w14:paraId="4CAA9AD6" w14:textId="77777777" w:rsidR="005C7279" w:rsidRPr="00E51DE1" w:rsidRDefault="005C7279" w:rsidP="005C7279">
      <w:pPr>
        <w:spacing w:before="60" w:after="60" w:line="280" w:lineRule="exact"/>
        <w:ind w:left="567"/>
        <w:jc w:val="both"/>
        <w:rPr>
          <w:rFonts w:asciiTheme="minorHAnsi" w:hAnsiTheme="minorHAnsi" w:cstheme="minorHAnsi"/>
          <w:sz w:val="22"/>
        </w:rPr>
      </w:pPr>
    </w:p>
    <w:p w14:paraId="6B870BDB" w14:textId="77777777" w:rsidR="00631252" w:rsidRPr="00E51DE1" w:rsidRDefault="0079031B" w:rsidP="00CC79E3">
      <w:pPr>
        <w:pStyle w:val="Nadpis1"/>
        <w:numPr>
          <w:ilvl w:val="0"/>
          <w:numId w:val="2"/>
        </w:numPr>
        <w:tabs>
          <w:tab w:val="clear" w:pos="708"/>
        </w:tabs>
        <w:spacing w:before="120" w:after="120"/>
        <w:ind w:left="567" w:hanging="567"/>
        <w:rPr>
          <w:rFonts w:asciiTheme="minorHAnsi" w:hAnsiTheme="minorHAnsi" w:cstheme="minorHAnsi"/>
          <w:smallCaps w:val="0"/>
          <w:sz w:val="22"/>
          <w:lang w:val="sk-SK"/>
        </w:rPr>
      </w:pPr>
      <w:r w:rsidRPr="00E51DE1">
        <w:rPr>
          <w:rFonts w:asciiTheme="minorHAnsi" w:hAnsiTheme="minorHAnsi" w:cstheme="minorHAnsi"/>
          <w:smallCaps w:val="0"/>
          <w:sz w:val="22"/>
          <w:lang w:val="sk-SK"/>
        </w:rPr>
        <w:t>Podmienky poskytnutia NFP</w:t>
      </w:r>
    </w:p>
    <w:p w14:paraId="097EF384" w14:textId="70E8BA1E" w:rsidR="00947776" w:rsidRPr="00E51DE1" w:rsidRDefault="00947776" w:rsidP="009724EF">
      <w:pPr>
        <w:pStyle w:val="Nadpis2"/>
        <w:numPr>
          <w:ilvl w:val="1"/>
          <w:numId w:val="8"/>
        </w:numPr>
        <w:spacing w:after="120"/>
        <w:ind w:left="567" w:hanging="567"/>
        <w:jc w:val="both"/>
        <w:rPr>
          <w:rFonts w:asciiTheme="minorHAnsi" w:hAnsiTheme="minorHAnsi" w:cstheme="minorHAnsi"/>
        </w:rPr>
      </w:pPr>
      <w:bookmarkStart w:id="13" w:name="_Oprávnenosť_žiadateľa_(prijímateľap"/>
      <w:bookmarkEnd w:id="13"/>
      <w:r w:rsidRPr="00E51DE1">
        <w:rPr>
          <w:rFonts w:asciiTheme="minorHAnsi" w:hAnsiTheme="minorHAnsi" w:cstheme="minorHAnsi"/>
        </w:rPr>
        <w:t>Oprávnenosť žiadateľa (</w:t>
      </w:r>
      <w:r w:rsidR="00DC775B" w:rsidRPr="00E51DE1">
        <w:rPr>
          <w:rFonts w:asciiTheme="minorHAnsi" w:hAnsiTheme="minorHAnsi" w:cstheme="minorHAnsi"/>
        </w:rPr>
        <w:t>príjemcu pomoci</w:t>
      </w:r>
      <w:r w:rsidRPr="00E51DE1">
        <w:rPr>
          <w:rFonts w:asciiTheme="minorHAnsi" w:hAnsiTheme="minorHAnsi" w:cstheme="minorHAnsi"/>
        </w:rPr>
        <w:t xml:space="preserve">) </w:t>
      </w:r>
    </w:p>
    <w:p w14:paraId="1C7D2048" w14:textId="55C3E3EA" w:rsidR="00631252" w:rsidRPr="00E51DE1" w:rsidRDefault="004C6BEC" w:rsidP="009724EF">
      <w:pPr>
        <w:pStyle w:val="Nadpis3"/>
        <w:numPr>
          <w:ilvl w:val="1"/>
          <w:numId w:val="7"/>
        </w:numPr>
        <w:tabs>
          <w:tab w:val="left" w:pos="567"/>
        </w:tabs>
        <w:spacing w:before="120" w:after="120"/>
        <w:ind w:left="567" w:hanging="567"/>
        <w:rPr>
          <w:rFonts w:asciiTheme="minorHAnsi" w:hAnsiTheme="minorHAnsi" w:cstheme="minorHAnsi"/>
          <w:b/>
          <w:sz w:val="22"/>
          <w:szCs w:val="22"/>
        </w:rPr>
      </w:pPr>
      <w:bookmarkStart w:id="14" w:name="_Všeobecné_podmienky_oprávnenosti"/>
      <w:bookmarkEnd w:id="14"/>
      <w:r w:rsidRPr="00E51DE1">
        <w:rPr>
          <w:rFonts w:asciiTheme="minorHAnsi" w:hAnsiTheme="minorHAnsi" w:cstheme="minorHAnsi"/>
          <w:b/>
          <w:color w:val="auto"/>
          <w:sz w:val="22"/>
          <w:szCs w:val="22"/>
        </w:rPr>
        <w:t>Všeobecné podmienky oprávnenosti žiadateľa</w:t>
      </w:r>
      <w:r w:rsidR="0079031B" w:rsidRPr="00E51DE1">
        <w:rPr>
          <w:rFonts w:asciiTheme="minorHAnsi" w:hAnsiTheme="minorHAnsi" w:cstheme="minorHAnsi"/>
          <w:b/>
          <w:color w:val="auto"/>
          <w:sz w:val="22"/>
          <w:szCs w:val="22"/>
        </w:rPr>
        <w:t xml:space="preserve"> </w:t>
      </w:r>
      <w:r w:rsidR="00022A83" w:rsidRPr="00E51DE1">
        <w:rPr>
          <w:rFonts w:asciiTheme="minorHAnsi" w:hAnsiTheme="minorHAnsi" w:cstheme="minorHAnsi"/>
          <w:b/>
          <w:color w:val="auto"/>
          <w:sz w:val="22"/>
          <w:szCs w:val="22"/>
        </w:rPr>
        <w:t>(</w:t>
      </w:r>
      <w:r w:rsidR="00DC775B" w:rsidRPr="00E51DE1">
        <w:rPr>
          <w:rFonts w:asciiTheme="minorHAnsi" w:hAnsiTheme="minorHAnsi" w:cstheme="minorHAnsi"/>
          <w:b/>
          <w:color w:val="auto"/>
          <w:sz w:val="22"/>
          <w:szCs w:val="22"/>
        </w:rPr>
        <w:t>príjemcu pomoci</w:t>
      </w:r>
      <w:r w:rsidR="00022A83" w:rsidRPr="00E51DE1">
        <w:rPr>
          <w:rFonts w:asciiTheme="minorHAnsi" w:hAnsiTheme="minorHAnsi" w:cstheme="minorHAnsi"/>
          <w:b/>
          <w:color w:val="auto"/>
          <w:sz w:val="22"/>
          <w:szCs w:val="22"/>
        </w:rPr>
        <w:t>)</w:t>
      </w:r>
    </w:p>
    <w:p w14:paraId="501F0A58" w14:textId="111EB123" w:rsidR="00436BC1" w:rsidRPr="00E51DE1" w:rsidRDefault="000E1D3F" w:rsidP="00436BC1">
      <w:pPr>
        <w:widowControl w:val="0"/>
        <w:tabs>
          <w:tab w:val="left" w:pos="8789"/>
        </w:tabs>
        <w:suppressAutoHyphens w:val="0"/>
        <w:autoSpaceDE w:val="0"/>
        <w:autoSpaceDN w:val="0"/>
        <w:adjustRightInd w:val="0"/>
        <w:spacing w:after="60"/>
        <w:ind w:right="45"/>
        <w:jc w:val="both"/>
        <w:rPr>
          <w:rFonts w:asciiTheme="minorHAnsi" w:hAnsiTheme="minorHAnsi" w:cstheme="minorHAnsi"/>
          <w:sz w:val="22"/>
          <w:szCs w:val="22"/>
        </w:rPr>
      </w:pPr>
      <w:r w:rsidRPr="000E1D3F">
        <w:rPr>
          <w:rFonts w:asciiTheme="minorHAnsi" w:hAnsiTheme="minorHAnsi" w:cstheme="minorHAnsi"/>
          <w:bCs/>
          <w:sz w:val="22"/>
          <w:szCs w:val="22"/>
        </w:rPr>
        <w:t>Prijímateľom pomoci sú fyzické a právnické osoby podnikajúce v poľnohospodárskej prvovýrobe</w:t>
      </w:r>
      <w:r w:rsidRPr="00E51DE1">
        <w:rPr>
          <w:rFonts w:asciiTheme="minorHAnsi" w:hAnsiTheme="minorHAnsi" w:cstheme="minorHAnsi"/>
          <w:bCs/>
          <w:sz w:val="22"/>
          <w:szCs w:val="22"/>
          <w:vertAlign w:val="superscript"/>
        </w:rPr>
        <w:footnoteReference w:id="8"/>
      </w:r>
      <w:r>
        <w:rPr>
          <w:rFonts w:asciiTheme="minorHAnsi" w:hAnsiTheme="minorHAnsi" w:cstheme="minorHAnsi"/>
          <w:bCs/>
          <w:sz w:val="22"/>
          <w:szCs w:val="22"/>
        </w:rPr>
        <w:t>.</w:t>
      </w:r>
      <w:r w:rsidR="00436BC1" w:rsidRPr="00E51DE1">
        <w:rPr>
          <w:rFonts w:asciiTheme="minorHAnsi" w:hAnsiTheme="minorHAnsi" w:cstheme="minorHAnsi"/>
          <w:sz w:val="22"/>
          <w:szCs w:val="22"/>
        </w:rPr>
        <w:t xml:space="preserve"> </w:t>
      </w:r>
    </w:p>
    <w:p w14:paraId="6C32C910" w14:textId="77777777" w:rsidR="005C7279" w:rsidRPr="00E51DE1" w:rsidRDefault="005C7279" w:rsidP="0077660F">
      <w:pPr>
        <w:suppressAutoHyphens w:val="0"/>
        <w:spacing w:before="60" w:after="60"/>
        <w:ind w:firstLine="567"/>
        <w:rPr>
          <w:rFonts w:asciiTheme="minorHAnsi" w:hAnsiTheme="minorHAnsi" w:cstheme="minorHAnsi"/>
          <w:b/>
          <w:sz w:val="22"/>
          <w:szCs w:val="22"/>
          <w:u w:val="single"/>
        </w:rPr>
      </w:pPr>
      <w:bookmarkStart w:id="15" w:name="_Špecifické_podmienky_oprávnenosti"/>
      <w:bookmarkStart w:id="16" w:name="_Špecifické_podmienky_oprávnenosti_1"/>
      <w:bookmarkStart w:id="17" w:name="abcd"/>
      <w:bookmarkEnd w:id="15"/>
      <w:bookmarkEnd w:id="16"/>
      <w:bookmarkEnd w:id="17"/>
    </w:p>
    <w:p w14:paraId="30F16340" w14:textId="2330C8D4" w:rsidR="00616673" w:rsidRPr="00E51DE1" w:rsidRDefault="00616673" w:rsidP="004C2DA8">
      <w:pPr>
        <w:suppressAutoHyphens w:val="0"/>
        <w:spacing w:before="60" w:after="120"/>
        <w:jc w:val="both"/>
        <w:rPr>
          <w:rFonts w:asciiTheme="minorHAnsi" w:hAnsiTheme="minorHAnsi" w:cstheme="minorHAnsi"/>
          <w:b/>
          <w:sz w:val="22"/>
          <w:szCs w:val="22"/>
          <w:u w:val="single"/>
        </w:rPr>
      </w:pPr>
      <w:r w:rsidRPr="00E51DE1">
        <w:rPr>
          <w:rFonts w:asciiTheme="minorHAnsi" w:hAnsiTheme="minorHAnsi" w:cstheme="minorHAnsi"/>
          <w:b/>
          <w:sz w:val="22"/>
          <w:szCs w:val="22"/>
          <w:u w:val="single"/>
        </w:rPr>
        <w:t>Forma a spôsob preukázania:</w:t>
      </w:r>
    </w:p>
    <w:p w14:paraId="0682A09F" w14:textId="4892C444" w:rsidR="002A3180" w:rsidRPr="00E51DE1" w:rsidRDefault="002A3180" w:rsidP="004C2DA8">
      <w:pPr>
        <w:suppressAutoHyphens w:val="0"/>
        <w:spacing w:after="120" w:line="276" w:lineRule="auto"/>
        <w:jc w:val="both"/>
        <w:rPr>
          <w:rFonts w:asciiTheme="minorHAnsi" w:hAnsiTheme="minorHAnsi" w:cstheme="minorHAnsi"/>
          <w:sz w:val="22"/>
          <w:szCs w:val="22"/>
        </w:rPr>
      </w:pPr>
      <w:r w:rsidRPr="00E51DE1">
        <w:rPr>
          <w:rFonts w:asciiTheme="minorHAnsi" w:hAnsiTheme="minorHAnsi" w:cstheme="minorHAnsi"/>
          <w:sz w:val="22"/>
          <w:szCs w:val="22"/>
        </w:rPr>
        <w:t xml:space="preserve">V prípade žiadateľa existujúceho minimálne od roku </w:t>
      </w:r>
      <w:r w:rsidR="00676BD6" w:rsidRPr="00E51DE1">
        <w:rPr>
          <w:rFonts w:asciiTheme="minorHAnsi" w:hAnsiTheme="minorHAnsi" w:cstheme="minorHAnsi"/>
          <w:sz w:val="22"/>
          <w:szCs w:val="22"/>
        </w:rPr>
        <w:t>202</w:t>
      </w:r>
      <w:r w:rsidR="00676BD6">
        <w:rPr>
          <w:rFonts w:asciiTheme="minorHAnsi" w:hAnsiTheme="minorHAnsi" w:cstheme="minorHAnsi"/>
          <w:sz w:val="22"/>
          <w:szCs w:val="22"/>
        </w:rPr>
        <w:t>2</w:t>
      </w:r>
      <w:r w:rsidR="00676BD6" w:rsidRPr="00E51DE1">
        <w:rPr>
          <w:rFonts w:asciiTheme="minorHAnsi" w:hAnsiTheme="minorHAnsi" w:cstheme="minorHAnsi"/>
          <w:sz w:val="22"/>
          <w:szCs w:val="22"/>
        </w:rPr>
        <w:t xml:space="preserve"> </w:t>
      </w:r>
      <w:r w:rsidRPr="00E51DE1">
        <w:rPr>
          <w:rFonts w:asciiTheme="minorHAnsi" w:hAnsiTheme="minorHAnsi" w:cstheme="minorHAnsi"/>
          <w:sz w:val="22"/>
          <w:szCs w:val="22"/>
        </w:rPr>
        <w:t xml:space="preserve">dokladuje podnikanie predložením: </w:t>
      </w:r>
    </w:p>
    <w:p w14:paraId="5C589C12" w14:textId="77777777" w:rsidR="002A3180" w:rsidRPr="00E51DE1" w:rsidRDefault="002A3180" w:rsidP="00D067D5">
      <w:pPr>
        <w:pStyle w:val="Odsekzoznamu"/>
        <w:numPr>
          <w:ilvl w:val="0"/>
          <w:numId w:val="14"/>
        </w:numPr>
        <w:suppressAutoHyphens w:val="0"/>
        <w:spacing w:after="200" w:line="276" w:lineRule="auto"/>
        <w:ind w:left="567" w:hanging="567"/>
        <w:contextualSpacing/>
        <w:jc w:val="both"/>
        <w:rPr>
          <w:rFonts w:asciiTheme="minorHAnsi" w:hAnsiTheme="minorHAnsi" w:cstheme="minorHAnsi"/>
          <w:sz w:val="22"/>
          <w:szCs w:val="22"/>
        </w:rPr>
      </w:pPr>
      <w:r w:rsidRPr="00E51DE1">
        <w:rPr>
          <w:rFonts w:asciiTheme="minorHAnsi" w:hAnsiTheme="minorHAnsi" w:cstheme="minorHAnsi"/>
          <w:sz w:val="22"/>
          <w:szCs w:val="22"/>
        </w:rPr>
        <w:t>Formulár ŽoNFP;</w:t>
      </w:r>
    </w:p>
    <w:p w14:paraId="4E68541A" w14:textId="72BA6EEF" w:rsidR="002A3180" w:rsidRPr="00E51DE1" w:rsidRDefault="002A3180" w:rsidP="00D067D5">
      <w:pPr>
        <w:pStyle w:val="Odsekzoznamu"/>
        <w:numPr>
          <w:ilvl w:val="0"/>
          <w:numId w:val="14"/>
        </w:numPr>
        <w:suppressAutoHyphens w:val="0"/>
        <w:spacing w:after="200" w:line="276" w:lineRule="auto"/>
        <w:ind w:left="567" w:hanging="567"/>
        <w:contextualSpacing/>
        <w:jc w:val="both"/>
        <w:rPr>
          <w:rFonts w:asciiTheme="minorHAnsi" w:hAnsiTheme="minorHAnsi" w:cstheme="minorHAnsi"/>
          <w:sz w:val="22"/>
          <w:szCs w:val="22"/>
        </w:rPr>
      </w:pPr>
      <w:r w:rsidRPr="00E51DE1">
        <w:rPr>
          <w:rFonts w:asciiTheme="minorHAnsi" w:hAnsiTheme="minorHAnsi" w:cstheme="minorHAnsi"/>
          <w:sz w:val="22"/>
          <w:szCs w:val="22"/>
        </w:rPr>
        <w:t>Podnikateľský plán k </w:t>
      </w:r>
      <w:proofErr w:type="spellStart"/>
      <w:r w:rsidRPr="00E51DE1">
        <w:rPr>
          <w:rFonts w:asciiTheme="minorHAnsi" w:hAnsiTheme="minorHAnsi" w:cstheme="minorHAnsi"/>
          <w:sz w:val="22"/>
          <w:szCs w:val="22"/>
        </w:rPr>
        <w:t>podopatreniu</w:t>
      </w:r>
      <w:proofErr w:type="spellEnd"/>
      <w:r w:rsidRPr="00E51DE1">
        <w:rPr>
          <w:rFonts w:asciiTheme="minorHAnsi" w:hAnsiTheme="minorHAnsi" w:cstheme="minorHAnsi"/>
          <w:sz w:val="22"/>
          <w:szCs w:val="22"/>
        </w:rPr>
        <w:t xml:space="preserve"> 4.1 – Podpora na investície do poľnohospodárskych podnikov </w:t>
      </w:r>
      <w:r w:rsidR="0025774C" w:rsidRPr="0025774C">
        <w:rPr>
          <w:rFonts w:asciiTheme="minorHAnsi" w:hAnsiTheme="minorHAnsi" w:cstheme="minorHAnsi"/>
          <w:bCs/>
          <w:sz w:val="22"/>
          <w:szCs w:val="22"/>
        </w:rPr>
        <w:t xml:space="preserve">podľa oblasti </w:t>
      </w:r>
      <w:r w:rsidRPr="00E51DE1">
        <w:rPr>
          <w:rFonts w:asciiTheme="minorHAnsi" w:hAnsiTheme="minorHAnsi" w:cstheme="minorHAnsi"/>
          <w:sz w:val="22"/>
          <w:szCs w:val="22"/>
        </w:rPr>
        <w:t>(</w:t>
      </w:r>
      <w:r w:rsidRPr="000E1D3F">
        <w:rPr>
          <w:rFonts w:asciiTheme="minorHAnsi" w:hAnsiTheme="minorHAnsi" w:cstheme="minorHAnsi"/>
          <w:b/>
          <w:color w:val="0070C0"/>
          <w:sz w:val="22"/>
          <w:szCs w:val="22"/>
        </w:rPr>
        <w:t xml:space="preserve">Príloha č. </w:t>
      </w:r>
      <w:r w:rsidR="000E1D3F" w:rsidRPr="000E1D3F">
        <w:rPr>
          <w:rFonts w:asciiTheme="minorHAnsi" w:hAnsiTheme="minorHAnsi" w:cstheme="minorHAnsi"/>
          <w:b/>
          <w:color w:val="0070C0"/>
          <w:sz w:val="22"/>
          <w:szCs w:val="22"/>
        </w:rPr>
        <w:t>2</w:t>
      </w:r>
      <w:r w:rsidR="000E1D3F" w:rsidRPr="00E51DE1">
        <w:rPr>
          <w:rFonts w:asciiTheme="minorHAnsi" w:hAnsiTheme="minorHAnsi" w:cstheme="minorHAnsi"/>
          <w:sz w:val="22"/>
          <w:szCs w:val="22"/>
        </w:rPr>
        <w:t xml:space="preserve"> </w:t>
      </w:r>
      <w:r w:rsidRPr="00E51DE1">
        <w:rPr>
          <w:rFonts w:asciiTheme="minorHAnsi" w:hAnsiTheme="minorHAnsi" w:cstheme="minorHAnsi"/>
          <w:sz w:val="22"/>
          <w:szCs w:val="22"/>
        </w:rPr>
        <w:t>ŽoNFP);</w:t>
      </w:r>
    </w:p>
    <w:p w14:paraId="136F4310" w14:textId="632693D4" w:rsidR="002A3180" w:rsidRDefault="00345CEC" w:rsidP="00D067D5">
      <w:pPr>
        <w:pStyle w:val="Odsekzoznamu"/>
        <w:numPr>
          <w:ilvl w:val="0"/>
          <w:numId w:val="14"/>
        </w:numPr>
        <w:suppressAutoHyphens w:val="0"/>
        <w:spacing w:after="200" w:line="276" w:lineRule="auto"/>
        <w:ind w:left="567" w:hanging="567"/>
        <w:contextualSpacing/>
        <w:jc w:val="both"/>
        <w:rPr>
          <w:rFonts w:asciiTheme="minorHAnsi" w:hAnsiTheme="minorHAnsi" w:cstheme="minorHAnsi"/>
          <w:sz w:val="22"/>
          <w:szCs w:val="22"/>
        </w:rPr>
      </w:pPr>
      <w:r w:rsidRPr="00E51DE1">
        <w:rPr>
          <w:rFonts w:asciiTheme="minorHAnsi" w:hAnsiTheme="minorHAnsi" w:cstheme="minorHAnsi"/>
          <w:sz w:val="22"/>
          <w:szCs w:val="22"/>
        </w:rPr>
        <w:t xml:space="preserve">V prípade žiadateľa existujúceho minimálne dva roky pred predložením ŽoNFP </w:t>
      </w:r>
      <w:bookmarkStart w:id="18" w:name="_Hlk176594521"/>
      <w:r w:rsidR="008442B6">
        <w:rPr>
          <w:rFonts w:asciiTheme="minorHAnsi" w:hAnsiTheme="minorHAnsi" w:cstheme="minorHAnsi"/>
          <w:sz w:val="22"/>
          <w:szCs w:val="22"/>
        </w:rPr>
        <w:t>(t. j. minimálne od roku 2022)</w:t>
      </w:r>
      <w:bookmarkEnd w:id="18"/>
      <w:r w:rsidR="008442B6">
        <w:rPr>
          <w:rFonts w:asciiTheme="minorHAnsi" w:hAnsiTheme="minorHAnsi" w:cstheme="minorHAnsi"/>
          <w:sz w:val="22"/>
          <w:szCs w:val="22"/>
        </w:rPr>
        <w:t xml:space="preserve"> </w:t>
      </w:r>
      <w:r w:rsidRPr="00E51DE1">
        <w:rPr>
          <w:rFonts w:asciiTheme="minorHAnsi" w:hAnsiTheme="minorHAnsi" w:cstheme="minorHAnsi"/>
          <w:sz w:val="22"/>
          <w:szCs w:val="22"/>
        </w:rPr>
        <w:t xml:space="preserve">dokladuje podnikanie v poľnohospodárskej prvovýrobe predložením účtovných dokladov a bankových výpisov, zmlúv a plnených objednávok s odberateľom preukazujúcim splnenie podmienky oprávnenosti za predchádzajúce dva roky pred predložením ŽoNFP, ktorými preukáže obrat z predaja produktov poľnohospodárskej prvovýroby minimálne vo výške 10 000,- EUR). Nie je potrebné predkladať v prípade, že žiadateľ bol v predchádzajúcich dvoch rokov pred predložením ŽoNFP </w:t>
      </w:r>
      <w:r w:rsidR="008442B6" w:rsidRPr="008442B6">
        <w:rPr>
          <w:rFonts w:asciiTheme="minorHAnsi" w:hAnsiTheme="minorHAnsi" w:cstheme="minorHAnsi"/>
          <w:sz w:val="22"/>
          <w:szCs w:val="22"/>
        </w:rPr>
        <w:t xml:space="preserve">(t. j. </w:t>
      </w:r>
      <w:r w:rsidR="008442B6">
        <w:rPr>
          <w:rFonts w:asciiTheme="minorHAnsi" w:hAnsiTheme="minorHAnsi" w:cstheme="minorHAnsi"/>
          <w:sz w:val="22"/>
          <w:szCs w:val="22"/>
        </w:rPr>
        <w:t>v</w:t>
      </w:r>
      <w:r w:rsidR="008442B6" w:rsidRPr="008442B6">
        <w:rPr>
          <w:rFonts w:asciiTheme="minorHAnsi" w:hAnsiTheme="minorHAnsi" w:cstheme="minorHAnsi"/>
          <w:sz w:val="22"/>
          <w:szCs w:val="22"/>
        </w:rPr>
        <w:t xml:space="preserve"> rok</w:t>
      </w:r>
      <w:r w:rsidR="008442B6">
        <w:rPr>
          <w:rFonts w:asciiTheme="minorHAnsi" w:hAnsiTheme="minorHAnsi" w:cstheme="minorHAnsi"/>
          <w:sz w:val="22"/>
          <w:szCs w:val="22"/>
        </w:rPr>
        <w:t>och</w:t>
      </w:r>
      <w:r w:rsidR="008442B6" w:rsidRPr="008442B6">
        <w:rPr>
          <w:rFonts w:asciiTheme="minorHAnsi" w:hAnsiTheme="minorHAnsi" w:cstheme="minorHAnsi"/>
          <w:sz w:val="22"/>
          <w:szCs w:val="22"/>
        </w:rPr>
        <w:t xml:space="preserve"> 2022</w:t>
      </w:r>
      <w:r w:rsidR="008442B6">
        <w:rPr>
          <w:rFonts w:asciiTheme="minorHAnsi" w:hAnsiTheme="minorHAnsi" w:cstheme="minorHAnsi"/>
          <w:sz w:val="22"/>
          <w:szCs w:val="22"/>
        </w:rPr>
        <w:t xml:space="preserve"> a 2023</w:t>
      </w:r>
      <w:r w:rsidR="008442B6" w:rsidRPr="008442B6">
        <w:rPr>
          <w:rFonts w:asciiTheme="minorHAnsi" w:hAnsiTheme="minorHAnsi" w:cstheme="minorHAnsi"/>
          <w:sz w:val="22"/>
          <w:szCs w:val="22"/>
        </w:rPr>
        <w:t>)</w:t>
      </w:r>
      <w:r w:rsidR="008442B6">
        <w:rPr>
          <w:rFonts w:asciiTheme="minorHAnsi" w:hAnsiTheme="minorHAnsi" w:cstheme="minorHAnsi"/>
          <w:sz w:val="22"/>
          <w:szCs w:val="22"/>
        </w:rPr>
        <w:t xml:space="preserve"> </w:t>
      </w:r>
      <w:r w:rsidRPr="00E51DE1">
        <w:rPr>
          <w:rFonts w:asciiTheme="minorHAnsi" w:hAnsiTheme="minorHAnsi" w:cstheme="minorHAnsi"/>
          <w:sz w:val="22"/>
          <w:szCs w:val="22"/>
        </w:rPr>
        <w:t>poberateľom podpôr na sekcii priamych podpôr resp. v uvedených rokoch mal evidované zvieratá v CEHZ.</w:t>
      </w:r>
    </w:p>
    <w:p w14:paraId="5F8B1011" w14:textId="2A0E6E02" w:rsidR="00B41679" w:rsidRPr="009C44EF" w:rsidRDefault="00B41679" w:rsidP="009C44EF">
      <w:pPr>
        <w:pStyle w:val="Odsekzoznamu"/>
        <w:numPr>
          <w:ilvl w:val="0"/>
          <w:numId w:val="14"/>
        </w:numPr>
        <w:suppressAutoHyphens w:val="0"/>
        <w:spacing w:after="200" w:line="276" w:lineRule="auto"/>
        <w:ind w:left="567" w:hanging="567"/>
        <w:contextualSpacing/>
        <w:jc w:val="both"/>
        <w:rPr>
          <w:rFonts w:asciiTheme="minorHAnsi" w:hAnsiTheme="minorHAnsi" w:cstheme="minorHAnsi"/>
          <w:sz w:val="22"/>
          <w:szCs w:val="22"/>
        </w:rPr>
      </w:pPr>
      <w:r w:rsidRPr="009C44EF">
        <w:rPr>
          <w:rFonts w:asciiTheme="minorHAnsi" w:hAnsiTheme="minorHAnsi" w:cstheme="minorHAnsi"/>
          <w:sz w:val="22"/>
          <w:szCs w:val="22"/>
        </w:rPr>
        <w:t xml:space="preserve">Žiadateľ musí mať v oprávnení podnikať </w:t>
      </w:r>
      <w:r w:rsidR="009C44EF">
        <w:rPr>
          <w:rFonts w:asciiTheme="minorHAnsi" w:hAnsiTheme="minorHAnsi" w:cstheme="minorHAnsi"/>
          <w:sz w:val="22"/>
          <w:szCs w:val="22"/>
        </w:rPr>
        <w:t xml:space="preserve">najneskôr ku dňu predloženia ŽoNFP </w:t>
      </w:r>
      <w:r w:rsidRPr="009C44EF">
        <w:rPr>
          <w:rFonts w:asciiTheme="minorHAnsi" w:hAnsiTheme="minorHAnsi" w:cstheme="minorHAnsi"/>
          <w:sz w:val="22"/>
          <w:szCs w:val="22"/>
        </w:rPr>
        <w:t xml:space="preserve">zapísané v predmete podnikania </w:t>
      </w:r>
      <w:r w:rsidR="00BC0F5C">
        <w:rPr>
          <w:rFonts w:asciiTheme="minorHAnsi" w:hAnsiTheme="minorHAnsi" w:cstheme="minorHAnsi"/>
          <w:sz w:val="22"/>
          <w:szCs w:val="22"/>
        </w:rPr>
        <w:t xml:space="preserve">činnosť </w:t>
      </w:r>
      <w:r w:rsidRPr="009C44EF">
        <w:rPr>
          <w:rFonts w:asciiTheme="minorHAnsi" w:hAnsiTheme="minorHAnsi" w:cstheme="minorHAnsi"/>
          <w:sz w:val="22"/>
          <w:szCs w:val="22"/>
        </w:rPr>
        <w:t>poľnohospodársk</w:t>
      </w:r>
      <w:r w:rsidR="00BC0F5C">
        <w:rPr>
          <w:rFonts w:asciiTheme="minorHAnsi" w:hAnsiTheme="minorHAnsi" w:cstheme="minorHAnsi"/>
          <w:sz w:val="22"/>
          <w:szCs w:val="22"/>
        </w:rPr>
        <w:t>a</w:t>
      </w:r>
      <w:r w:rsidRPr="009C44EF">
        <w:rPr>
          <w:rFonts w:asciiTheme="minorHAnsi" w:hAnsiTheme="minorHAnsi" w:cstheme="minorHAnsi"/>
          <w:sz w:val="22"/>
          <w:szCs w:val="22"/>
        </w:rPr>
        <w:t xml:space="preserve"> výrob</w:t>
      </w:r>
      <w:r w:rsidR="00BC0F5C">
        <w:rPr>
          <w:rFonts w:asciiTheme="minorHAnsi" w:hAnsiTheme="minorHAnsi" w:cstheme="minorHAnsi"/>
          <w:sz w:val="22"/>
          <w:szCs w:val="22"/>
        </w:rPr>
        <w:t>a</w:t>
      </w:r>
      <w:r w:rsidRPr="009C44EF">
        <w:rPr>
          <w:rFonts w:asciiTheme="minorHAnsi" w:hAnsiTheme="minorHAnsi" w:cstheme="minorHAnsi"/>
          <w:sz w:val="22"/>
          <w:szCs w:val="22"/>
        </w:rPr>
        <w:t xml:space="preserve"> resp. </w:t>
      </w:r>
      <w:r w:rsidR="009C44EF" w:rsidRPr="009C44EF">
        <w:rPr>
          <w:rFonts w:asciiTheme="minorHAnsi" w:hAnsiTheme="minorHAnsi" w:cstheme="minorHAnsi"/>
          <w:sz w:val="22"/>
          <w:szCs w:val="22"/>
        </w:rPr>
        <w:t>je</w:t>
      </w:r>
      <w:r w:rsidR="00BC0F5C">
        <w:rPr>
          <w:rFonts w:asciiTheme="minorHAnsi" w:hAnsiTheme="minorHAnsi" w:cstheme="minorHAnsi"/>
          <w:sz w:val="22"/>
          <w:szCs w:val="22"/>
        </w:rPr>
        <w:t>j</w:t>
      </w:r>
      <w:r w:rsidR="009C44EF" w:rsidRPr="009C44EF">
        <w:rPr>
          <w:rFonts w:asciiTheme="minorHAnsi" w:hAnsiTheme="minorHAnsi" w:cstheme="minorHAnsi"/>
          <w:sz w:val="22"/>
          <w:szCs w:val="22"/>
        </w:rPr>
        <w:t xml:space="preserve"> </w:t>
      </w:r>
      <w:r w:rsidRPr="009C44EF">
        <w:rPr>
          <w:rFonts w:asciiTheme="minorHAnsi" w:hAnsiTheme="minorHAnsi" w:cstheme="minorHAnsi"/>
          <w:sz w:val="22"/>
          <w:szCs w:val="22"/>
        </w:rPr>
        <w:t>ekvivalent</w:t>
      </w:r>
      <w:r w:rsidR="009C44EF" w:rsidRPr="009C44EF">
        <w:rPr>
          <w:rFonts w:asciiTheme="minorHAnsi" w:hAnsiTheme="minorHAnsi" w:cstheme="minorHAnsi"/>
          <w:sz w:val="22"/>
          <w:szCs w:val="22"/>
        </w:rPr>
        <w:t xml:space="preserve"> (</w:t>
      </w:r>
      <w:r w:rsidR="001B0B46">
        <w:rPr>
          <w:rFonts w:asciiTheme="minorHAnsi" w:hAnsiTheme="minorHAnsi" w:cstheme="minorHAnsi"/>
          <w:sz w:val="22"/>
          <w:szCs w:val="22"/>
        </w:rPr>
        <w:t xml:space="preserve">napr. </w:t>
      </w:r>
      <w:r w:rsidR="009C44EF">
        <w:rPr>
          <w:rFonts w:asciiTheme="minorHAnsi" w:hAnsiTheme="minorHAnsi" w:cstheme="minorHAnsi"/>
          <w:sz w:val="22"/>
          <w:szCs w:val="22"/>
        </w:rPr>
        <w:t>p</w:t>
      </w:r>
      <w:r w:rsidR="009C44EF" w:rsidRPr="009C44EF">
        <w:rPr>
          <w:rFonts w:asciiTheme="minorHAnsi" w:hAnsiTheme="minorHAnsi" w:cstheme="minorHAnsi"/>
          <w:sz w:val="22"/>
          <w:szCs w:val="22"/>
        </w:rPr>
        <w:t>oľnohospodárstvo a lesníctvo včítane predaja nespracovaných poľnohospodárskych a lesných výrobkov za účelom spracovania alebo ďalšieho predaja</w:t>
      </w:r>
      <w:r w:rsidR="009C44EF">
        <w:rPr>
          <w:rFonts w:asciiTheme="minorHAnsi" w:hAnsiTheme="minorHAnsi" w:cstheme="minorHAnsi"/>
          <w:sz w:val="22"/>
          <w:szCs w:val="22"/>
        </w:rPr>
        <w:t xml:space="preserve">, </w:t>
      </w:r>
      <w:r w:rsidR="009C44EF" w:rsidRPr="009C44EF">
        <w:rPr>
          <w:rFonts w:asciiTheme="minorHAnsi" w:hAnsiTheme="minorHAnsi" w:cstheme="minorHAnsi"/>
          <w:sz w:val="22"/>
          <w:szCs w:val="22"/>
        </w:rPr>
        <w:t>poľnohospodárska prvovýroba, rastlinná výroba, živočíšna výroba</w:t>
      </w:r>
      <w:r w:rsidR="009C44EF">
        <w:rPr>
          <w:rFonts w:asciiTheme="minorHAnsi" w:hAnsiTheme="minorHAnsi" w:cstheme="minorHAnsi"/>
          <w:sz w:val="22"/>
          <w:szCs w:val="22"/>
        </w:rPr>
        <w:t xml:space="preserve"> a pod)</w:t>
      </w:r>
      <w:r w:rsidRPr="009C44EF">
        <w:rPr>
          <w:rFonts w:asciiTheme="minorHAnsi" w:hAnsiTheme="minorHAnsi" w:cstheme="minorHAnsi"/>
          <w:sz w:val="22"/>
          <w:szCs w:val="22"/>
        </w:rPr>
        <w:t xml:space="preserve">. </w:t>
      </w:r>
      <w:r w:rsidR="001B0B46">
        <w:rPr>
          <w:rFonts w:asciiTheme="minorHAnsi" w:hAnsiTheme="minorHAnsi" w:cstheme="minorHAnsi"/>
          <w:sz w:val="22"/>
          <w:szCs w:val="22"/>
        </w:rPr>
        <w:t>Zapísaný p</w:t>
      </w:r>
      <w:r w:rsidR="009C44EF" w:rsidRPr="009C44EF">
        <w:rPr>
          <w:rFonts w:asciiTheme="minorHAnsi" w:hAnsiTheme="minorHAnsi" w:cstheme="minorHAnsi"/>
          <w:sz w:val="22"/>
          <w:szCs w:val="22"/>
        </w:rPr>
        <w:t xml:space="preserve">redmet činnosti „Poskytovanie služieb </w:t>
      </w:r>
      <w:r w:rsidR="009C44EF" w:rsidRPr="009C44EF">
        <w:rPr>
          <w:rFonts w:asciiTheme="minorHAnsi" w:hAnsiTheme="minorHAnsi" w:cstheme="minorHAnsi"/>
          <w:sz w:val="22"/>
          <w:szCs w:val="22"/>
        </w:rPr>
        <w:lastRenderedPageBreak/>
        <w:t xml:space="preserve">v poľnohospodárstve“ a „Chov vybraných druhov zvierat“ </w:t>
      </w:r>
      <w:r w:rsidR="009C44EF">
        <w:rPr>
          <w:rFonts w:asciiTheme="minorHAnsi" w:hAnsiTheme="minorHAnsi" w:cstheme="minorHAnsi"/>
          <w:sz w:val="22"/>
          <w:szCs w:val="22"/>
        </w:rPr>
        <w:t>nepatrí do kategórie poľnohospodárstva.</w:t>
      </w:r>
    </w:p>
    <w:p w14:paraId="2E6C7995" w14:textId="77777777" w:rsidR="002A3180" w:rsidRPr="00E51DE1" w:rsidRDefault="002A3180" w:rsidP="002A3180">
      <w:pPr>
        <w:pStyle w:val="Odsekzoznamu"/>
        <w:suppressAutoHyphens w:val="0"/>
        <w:spacing w:after="200" w:line="276" w:lineRule="auto"/>
        <w:ind w:left="720"/>
        <w:contextualSpacing/>
        <w:jc w:val="both"/>
        <w:rPr>
          <w:rFonts w:asciiTheme="minorHAnsi" w:hAnsiTheme="minorHAnsi" w:cstheme="minorHAnsi"/>
          <w:sz w:val="22"/>
          <w:szCs w:val="22"/>
        </w:rPr>
      </w:pPr>
    </w:p>
    <w:p w14:paraId="12810885" w14:textId="77777777" w:rsidR="002A3180" w:rsidRPr="00E51DE1" w:rsidRDefault="002A3180" w:rsidP="004C2DA8">
      <w:pPr>
        <w:suppressAutoHyphens w:val="0"/>
        <w:spacing w:after="120" w:line="276" w:lineRule="auto"/>
        <w:jc w:val="both"/>
        <w:rPr>
          <w:rFonts w:asciiTheme="minorHAnsi" w:hAnsiTheme="minorHAnsi" w:cstheme="minorHAnsi"/>
          <w:sz w:val="22"/>
          <w:szCs w:val="22"/>
        </w:rPr>
      </w:pPr>
      <w:r w:rsidRPr="00E51DE1">
        <w:rPr>
          <w:rFonts w:asciiTheme="minorHAnsi" w:hAnsiTheme="minorHAnsi" w:cstheme="minorHAnsi"/>
          <w:sz w:val="22"/>
          <w:szCs w:val="22"/>
        </w:rPr>
        <w:t>Noví podnikatelia v poľnohospodárstve predložia</w:t>
      </w:r>
    </w:p>
    <w:p w14:paraId="7B30A36A" w14:textId="77777777" w:rsidR="002A3180" w:rsidRPr="00E51DE1" w:rsidRDefault="002A3180" w:rsidP="00D9035B">
      <w:pPr>
        <w:pStyle w:val="Odsekzoznamu"/>
        <w:numPr>
          <w:ilvl w:val="0"/>
          <w:numId w:val="14"/>
        </w:numPr>
        <w:suppressAutoHyphens w:val="0"/>
        <w:spacing w:after="200" w:line="276" w:lineRule="auto"/>
        <w:ind w:left="567" w:hanging="567"/>
        <w:contextualSpacing/>
        <w:jc w:val="both"/>
        <w:rPr>
          <w:rFonts w:asciiTheme="minorHAnsi" w:hAnsiTheme="minorHAnsi" w:cstheme="minorHAnsi"/>
          <w:sz w:val="22"/>
          <w:szCs w:val="22"/>
        </w:rPr>
      </w:pPr>
      <w:r w:rsidRPr="00E51DE1">
        <w:rPr>
          <w:rFonts w:asciiTheme="minorHAnsi" w:hAnsiTheme="minorHAnsi" w:cstheme="minorHAnsi"/>
          <w:sz w:val="22"/>
          <w:szCs w:val="22"/>
        </w:rPr>
        <w:t>Formulár ŽoNFP;</w:t>
      </w:r>
    </w:p>
    <w:p w14:paraId="13FA1631" w14:textId="62EF9052" w:rsidR="002A3180" w:rsidRPr="00E51DE1" w:rsidRDefault="002A3180" w:rsidP="00D9035B">
      <w:pPr>
        <w:pStyle w:val="Odsekzoznamu"/>
        <w:numPr>
          <w:ilvl w:val="0"/>
          <w:numId w:val="14"/>
        </w:numPr>
        <w:suppressAutoHyphens w:val="0"/>
        <w:spacing w:after="200" w:line="276" w:lineRule="auto"/>
        <w:ind w:left="567" w:hanging="567"/>
        <w:contextualSpacing/>
        <w:jc w:val="both"/>
        <w:rPr>
          <w:rFonts w:asciiTheme="minorHAnsi" w:hAnsiTheme="minorHAnsi" w:cstheme="minorHAnsi"/>
          <w:sz w:val="22"/>
          <w:szCs w:val="22"/>
        </w:rPr>
      </w:pPr>
      <w:r w:rsidRPr="00E51DE1">
        <w:rPr>
          <w:rFonts w:asciiTheme="minorHAnsi" w:hAnsiTheme="minorHAnsi" w:cstheme="minorHAnsi"/>
          <w:sz w:val="22"/>
          <w:szCs w:val="22"/>
        </w:rPr>
        <w:t xml:space="preserve">Podnikateľský plán k </w:t>
      </w:r>
      <w:proofErr w:type="spellStart"/>
      <w:r w:rsidRPr="00E51DE1">
        <w:rPr>
          <w:rFonts w:asciiTheme="minorHAnsi" w:hAnsiTheme="minorHAnsi" w:cstheme="minorHAnsi"/>
          <w:sz w:val="22"/>
          <w:szCs w:val="22"/>
        </w:rPr>
        <w:t>podopatreniu</w:t>
      </w:r>
      <w:proofErr w:type="spellEnd"/>
      <w:r w:rsidRPr="00E51DE1">
        <w:rPr>
          <w:rFonts w:asciiTheme="minorHAnsi" w:hAnsiTheme="minorHAnsi" w:cstheme="minorHAnsi"/>
          <w:sz w:val="22"/>
          <w:szCs w:val="22"/>
        </w:rPr>
        <w:t xml:space="preserve"> 4.1 – Podpora na investície do poľnohospodárskych podnikov </w:t>
      </w:r>
      <w:r w:rsidR="0025774C" w:rsidRPr="0025774C">
        <w:rPr>
          <w:rFonts w:asciiTheme="minorHAnsi" w:hAnsiTheme="minorHAnsi" w:cstheme="minorHAnsi"/>
          <w:bCs/>
          <w:sz w:val="22"/>
          <w:szCs w:val="22"/>
        </w:rPr>
        <w:t xml:space="preserve">podľa oblasti </w:t>
      </w:r>
      <w:r w:rsidRPr="00E51DE1">
        <w:rPr>
          <w:rFonts w:asciiTheme="minorHAnsi" w:hAnsiTheme="minorHAnsi" w:cstheme="minorHAnsi"/>
          <w:sz w:val="22"/>
          <w:szCs w:val="22"/>
        </w:rPr>
        <w:t>(</w:t>
      </w:r>
      <w:r w:rsidRPr="000E1D3F">
        <w:rPr>
          <w:rFonts w:asciiTheme="minorHAnsi" w:hAnsiTheme="minorHAnsi" w:cstheme="minorHAnsi"/>
          <w:b/>
          <w:color w:val="0070C0"/>
          <w:sz w:val="22"/>
          <w:szCs w:val="22"/>
        </w:rPr>
        <w:t xml:space="preserve">Príloha č. </w:t>
      </w:r>
      <w:r w:rsidR="000E1D3F" w:rsidRPr="000E1D3F">
        <w:rPr>
          <w:rFonts w:asciiTheme="minorHAnsi" w:hAnsiTheme="minorHAnsi" w:cstheme="minorHAnsi"/>
          <w:b/>
          <w:color w:val="0070C0"/>
          <w:sz w:val="22"/>
          <w:szCs w:val="22"/>
        </w:rPr>
        <w:t>2</w:t>
      </w:r>
      <w:r w:rsidR="000E1D3F" w:rsidRPr="00E51DE1">
        <w:rPr>
          <w:rFonts w:asciiTheme="minorHAnsi" w:hAnsiTheme="minorHAnsi" w:cstheme="minorHAnsi"/>
          <w:sz w:val="22"/>
          <w:szCs w:val="22"/>
        </w:rPr>
        <w:t xml:space="preserve"> </w:t>
      </w:r>
      <w:r w:rsidRPr="00E51DE1">
        <w:rPr>
          <w:rFonts w:asciiTheme="minorHAnsi" w:hAnsiTheme="minorHAnsi" w:cstheme="minorHAnsi"/>
          <w:sz w:val="22"/>
          <w:szCs w:val="22"/>
        </w:rPr>
        <w:t>ŽoNFP);</w:t>
      </w:r>
    </w:p>
    <w:p w14:paraId="4238CC8E" w14:textId="31A7E025" w:rsidR="00D904E9" w:rsidRPr="00E51DE1" w:rsidRDefault="00345CEC" w:rsidP="004C2DA8">
      <w:pPr>
        <w:pStyle w:val="Odsekzoznamu"/>
        <w:spacing w:line="280" w:lineRule="exact"/>
        <w:ind w:left="567"/>
        <w:jc w:val="both"/>
        <w:rPr>
          <w:rFonts w:asciiTheme="minorHAnsi" w:hAnsiTheme="minorHAnsi" w:cstheme="minorHAnsi"/>
          <w:bCs/>
          <w:sz w:val="22"/>
          <w:szCs w:val="22"/>
        </w:rPr>
      </w:pPr>
      <w:r w:rsidRPr="00E51DE1">
        <w:rPr>
          <w:rFonts w:asciiTheme="minorHAnsi" w:hAnsiTheme="minorHAnsi" w:cstheme="minorHAnsi"/>
          <w:sz w:val="22"/>
          <w:szCs w:val="22"/>
        </w:rPr>
        <w:t xml:space="preserve">Zabezpečenie výrobných prostriedkov (prenájom alebo vlastníctvo pôdy, technológie, zvierat a pod.). Nie je potrebné predkladať v prípade, že žiadateľ bol predchádzajúcich dvoch rokoch </w:t>
      </w:r>
      <w:r w:rsidR="001B0B46" w:rsidRPr="001B0B46">
        <w:rPr>
          <w:rFonts w:asciiTheme="minorHAnsi" w:hAnsiTheme="minorHAnsi" w:cstheme="minorHAnsi"/>
          <w:sz w:val="22"/>
          <w:szCs w:val="22"/>
        </w:rPr>
        <w:t>(t. j. v rokoch 2022 a 2023)</w:t>
      </w:r>
      <w:r w:rsidR="001B0B46">
        <w:rPr>
          <w:rFonts w:asciiTheme="minorHAnsi" w:hAnsiTheme="minorHAnsi" w:cstheme="minorHAnsi"/>
          <w:sz w:val="22"/>
          <w:szCs w:val="22"/>
        </w:rPr>
        <w:t xml:space="preserve"> </w:t>
      </w:r>
      <w:r w:rsidRPr="00E51DE1">
        <w:rPr>
          <w:rFonts w:asciiTheme="minorHAnsi" w:hAnsiTheme="minorHAnsi" w:cstheme="minorHAnsi"/>
          <w:sz w:val="22"/>
          <w:szCs w:val="22"/>
        </w:rPr>
        <w:t xml:space="preserve">pred predložením ŽoNFP poberateľom podpôr na sekcii priamych podpôr resp. v uvedených rokoch mal evidované zvieratá v CEHZ ako fyzická osoba nepodnikateľ </w:t>
      </w:r>
      <w:proofErr w:type="spellStart"/>
      <w:r w:rsidRPr="00E51DE1">
        <w:rPr>
          <w:rFonts w:asciiTheme="minorHAnsi" w:hAnsiTheme="minorHAnsi" w:cstheme="minorHAnsi"/>
          <w:sz w:val="22"/>
          <w:szCs w:val="22"/>
        </w:rPr>
        <w:t>t.j</w:t>
      </w:r>
      <w:proofErr w:type="spellEnd"/>
      <w:r w:rsidRPr="00E51DE1">
        <w:rPr>
          <w:rFonts w:asciiTheme="minorHAnsi" w:hAnsiTheme="minorHAnsi" w:cstheme="minorHAnsi"/>
          <w:sz w:val="22"/>
          <w:szCs w:val="22"/>
        </w:rPr>
        <w:t>. evidovaný prostredníctvom rodného čísla.</w:t>
      </w:r>
    </w:p>
    <w:p w14:paraId="0026330A" w14:textId="726DE5C4" w:rsidR="000B19BD" w:rsidRPr="00E51DE1" w:rsidRDefault="00BC0F5C" w:rsidP="00D9035B">
      <w:pPr>
        <w:pStyle w:val="Odsekzoznamu"/>
        <w:numPr>
          <w:ilvl w:val="0"/>
          <w:numId w:val="14"/>
        </w:numPr>
        <w:suppressAutoHyphens w:val="0"/>
        <w:spacing w:after="200" w:line="276" w:lineRule="auto"/>
        <w:ind w:left="567" w:hanging="567"/>
        <w:contextualSpacing/>
        <w:jc w:val="both"/>
        <w:rPr>
          <w:rFonts w:asciiTheme="minorHAnsi" w:hAnsiTheme="minorHAnsi" w:cstheme="minorHAnsi"/>
          <w:bCs/>
          <w:sz w:val="22"/>
          <w:szCs w:val="22"/>
        </w:rPr>
      </w:pPr>
      <w:bookmarkStart w:id="19" w:name="_Oprávnenosť_aktivít_realizácie"/>
      <w:bookmarkEnd w:id="19"/>
      <w:r w:rsidRPr="00BC0F5C">
        <w:rPr>
          <w:rFonts w:asciiTheme="minorHAnsi" w:hAnsiTheme="minorHAnsi" w:cstheme="minorHAnsi"/>
          <w:bCs/>
          <w:sz w:val="22"/>
          <w:szCs w:val="22"/>
        </w:rPr>
        <w:t>Žiadateľ musí mať v oprávnení podnikať najneskôr ku dňu predloženia ŽoNFP zapísané v predmete podnikania činnosť poľnohospodárska výroba resp. jej ekvivalent (poľnohospodárstvo a lesníctvo včítane predaja nespracovaných poľnohospodárskych a lesných výrobkov za účelom spracovania alebo ďalšieho predaja, poľnohospodárska prvovýroba, rastlinná výroba, živočíšna výroba a pod). Predmet činnosti „Poskytovanie služieb v poľnohospodárstve“ a „Chov vybraných druhov zvierat“ nepatrí do kategórie poľnohospodárstva.</w:t>
      </w:r>
    </w:p>
    <w:p w14:paraId="768365AC" w14:textId="5958BA44" w:rsidR="00874AE4" w:rsidRPr="00E51DE1" w:rsidRDefault="00874AE4" w:rsidP="009724EF">
      <w:pPr>
        <w:pStyle w:val="Nadpis2"/>
        <w:numPr>
          <w:ilvl w:val="1"/>
          <w:numId w:val="8"/>
        </w:numPr>
        <w:spacing w:after="120"/>
        <w:ind w:left="567" w:hanging="567"/>
        <w:jc w:val="both"/>
        <w:rPr>
          <w:rFonts w:asciiTheme="minorHAnsi" w:hAnsiTheme="minorHAnsi" w:cstheme="minorHAnsi"/>
        </w:rPr>
      </w:pPr>
      <w:r w:rsidRPr="00E51DE1">
        <w:rPr>
          <w:rFonts w:asciiTheme="minorHAnsi" w:hAnsiTheme="minorHAnsi" w:cstheme="minorHAnsi"/>
        </w:rPr>
        <w:t>Oprávnenosť aktivít realizácie projektu</w:t>
      </w:r>
    </w:p>
    <w:p w14:paraId="599BACF6" w14:textId="0F2787BF" w:rsidR="001A2F18" w:rsidRPr="00E51DE1" w:rsidRDefault="00BF0E05" w:rsidP="00ED3709">
      <w:pPr>
        <w:jc w:val="both"/>
        <w:rPr>
          <w:rFonts w:asciiTheme="minorHAnsi" w:hAnsiTheme="minorHAnsi" w:cstheme="minorHAnsi"/>
          <w:sz w:val="22"/>
        </w:rPr>
      </w:pPr>
      <w:bookmarkStart w:id="20" w:name="_Pre_činnosť_Umelá"/>
      <w:bookmarkEnd w:id="20"/>
      <w:r>
        <w:rPr>
          <w:rFonts w:asciiTheme="minorHAnsi" w:hAnsiTheme="minorHAnsi" w:cstheme="minorHAnsi"/>
          <w:sz w:val="22"/>
        </w:rPr>
        <w:t>I</w:t>
      </w:r>
      <w:r w:rsidRPr="00BF0E05">
        <w:rPr>
          <w:rFonts w:asciiTheme="minorHAnsi" w:hAnsiTheme="minorHAnsi" w:cstheme="minorHAnsi"/>
          <w:sz w:val="22"/>
        </w:rPr>
        <w:t>nvestície do zvýšenia produkcie alebo jej kvality v ŠRV alebo ŽV, vrátane investícií do obstarania technického a technologického vybavenia ŠRV alebo ŽV vrátane strojov a</w:t>
      </w:r>
      <w:r>
        <w:rPr>
          <w:rFonts w:asciiTheme="minorHAnsi" w:hAnsiTheme="minorHAnsi" w:cstheme="minorHAnsi"/>
          <w:sz w:val="22"/>
        </w:rPr>
        <w:t> </w:t>
      </w:r>
      <w:r w:rsidRPr="00BF0E05">
        <w:rPr>
          <w:rFonts w:asciiTheme="minorHAnsi" w:hAnsiTheme="minorHAnsi" w:cstheme="minorHAnsi"/>
          <w:sz w:val="22"/>
        </w:rPr>
        <w:t>náradi</w:t>
      </w:r>
      <w:r>
        <w:rPr>
          <w:rFonts w:asciiTheme="minorHAnsi" w:hAnsiTheme="minorHAnsi" w:cstheme="minorHAnsi"/>
          <w:sz w:val="22"/>
        </w:rPr>
        <w:t>a.</w:t>
      </w:r>
      <w:r w:rsidRPr="00C22A4B">
        <w:rPr>
          <w:rFonts w:asciiTheme="minorHAnsi" w:hAnsiTheme="minorHAnsi" w:cstheme="minorHAnsi"/>
          <w:sz w:val="22"/>
        </w:rPr>
        <w:t xml:space="preserve"> </w:t>
      </w:r>
      <w:r w:rsidR="00C22A4B" w:rsidRPr="00C22A4B">
        <w:rPr>
          <w:rFonts w:asciiTheme="minorHAnsi" w:hAnsiTheme="minorHAnsi" w:cstheme="minorHAnsi"/>
          <w:sz w:val="22"/>
        </w:rPr>
        <w:t xml:space="preserve">ŠRV sa myslí </w:t>
      </w:r>
      <w:r w:rsidR="00C22A4B" w:rsidRPr="00C22A4B">
        <w:rPr>
          <w:rFonts w:asciiTheme="minorHAnsi" w:hAnsiTheme="minorHAnsi" w:cstheme="minorHAnsi"/>
          <w:bCs/>
          <w:sz w:val="22"/>
        </w:rPr>
        <w:t xml:space="preserve">pestovanie plodín na ornej pôde, trvalých kultúr a na zakrytých plochách uvedených v Zozname plodín ŠRV a citlivých plodín na ornej pôde, ktorý tvorí </w:t>
      </w:r>
      <w:r w:rsidR="00C22A4B" w:rsidRPr="00C22A4B">
        <w:rPr>
          <w:rFonts w:asciiTheme="minorHAnsi" w:hAnsiTheme="minorHAnsi" w:cstheme="minorHAnsi"/>
          <w:b/>
          <w:bCs/>
          <w:color w:val="0070C0"/>
          <w:sz w:val="22"/>
        </w:rPr>
        <w:t>prílohu č. 4</w:t>
      </w:r>
      <w:r w:rsidR="00C22A4B">
        <w:rPr>
          <w:rFonts w:asciiTheme="minorHAnsi" w:hAnsiTheme="minorHAnsi" w:cstheme="minorHAnsi"/>
          <w:bCs/>
          <w:color w:val="FF0000"/>
          <w:sz w:val="22"/>
        </w:rPr>
        <w:t xml:space="preserve"> </w:t>
      </w:r>
      <w:r w:rsidR="00C22A4B" w:rsidRPr="00C22A4B">
        <w:rPr>
          <w:rFonts w:asciiTheme="minorHAnsi" w:hAnsiTheme="minorHAnsi" w:cstheme="minorHAnsi"/>
          <w:bCs/>
          <w:sz w:val="22"/>
        </w:rPr>
        <w:t>tejto výzvy.</w:t>
      </w:r>
      <w:r w:rsidR="0003765B">
        <w:rPr>
          <w:rFonts w:asciiTheme="minorHAnsi" w:hAnsiTheme="minorHAnsi" w:cstheme="minorHAnsi"/>
          <w:bCs/>
          <w:sz w:val="22"/>
        </w:rPr>
        <w:t xml:space="preserve"> </w:t>
      </w:r>
    </w:p>
    <w:p w14:paraId="2EFF15BD" w14:textId="4DE4138B" w:rsidR="00D31D37" w:rsidRDefault="00D31D37" w:rsidP="00ED3709">
      <w:pPr>
        <w:jc w:val="both"/>
        <w:rPr>
          <w:rFonts w:asciiTheme="minorHAnsi" w:hAnsiTheme="minorHAnsi" w:cstheme="minorHAnsi"/>
          <w:sz w:val="22"/>
        </w:rPr>
      </w:pPr>
    </w:p>
    <w:p w14:paraId="545F49C0" w14:textId="77777777" w:rsidR="006C4D0D" w:rsidRPr="00E51DE1" w:rsidRDefault="006C4D0D" w:rsidP="00ED3709">
      <w:pPr>
        <w:jc w:val="both"/>
        <w:rPr>
          <w:rFonts w:asciiTheme="minorHAnsi" w:hAnsiTheme="minorHAnsi" w:cstheme="minorHAnsi"/>
          <w:sz w:val="22"/>
        </w:rPr>
      </w:pPr>
    </w:p>
    <w:p w14:paraId="773F3B89" w14:textId="069F19B9" w:rsidR="00377E76" w:rsidRPr="00E51DE1" w:rsidRDefault="00377E76" w:rsidP="00BF0E05">
      <w:pPr>
        <w:pStyle w:val="Nadpis3"/>
        <w:numPr>
          <w:ilvl w:val="2"/>
          <w:numId w:val="8"/>
        </w:numPr>
        <w:ind w:left="0" w:firstLine="0"/>
        <w:jc w:val="both"/>
        <w:rPr>
          <w:rFonts w:asciiTheme="minorHAnsi" w:hAnsiTheme="minorHAnsi" w:cstheme="minorHAnsi"/>
          <w:b/>
          <w:color w:val="auto"/>
          <w:sz w:val="22"/>
        </w:rPr>
      </w:pPr>
      <w:bookmarkStart w:id="21" w:name="_Pre_činnosť_Budovanie"/>
      <w:bookmarkStart w:id="22" w:name="_Rozsah_oprávnených_činností:"/>
      <w:bookmarkEnd w:id="21"/>
      <w:bookmarkEnd w:id="22"/>
      <w:r w:rsidRPr="00E51DE1">
        <w:rPr>
          <w:rFonts w:asciiTheme="minorHAnsi" w:hAnsiTheme="minorHAnsi" w:cstheme="minorHAnsi"/>
          <w:b/>
          <w:color w:val="auto"/>
          <w:sz w:val="22"/>
        </w:rPr>
        <w:t>Rozsah oprávnených činností:</w:t>
      </w:r>
      <w:r w:rsidR="00F35890">
        <w:rPr>
          <w:rFonts w:asciiTheme="minorHAnsi" w:hAnsiTheme="minorHAnsi" w:cstheme="minorHAnsi"/>
          <w:b/>
          <w:color w:val="auto"/>
          <w:sz w:val="22"/>
        </w:rPr>
        <w:t xml:space="preserve"> </w:t>
      </w:r>
      <w:r w:rsidR="005E5DB8" w:rsidRPr="005E5DB8">
        <w:rPr>
          <w:rFonts w:asciiTheme="minorHAnsi" w:hAnsiTheme="minorHAnsi" w:cstheme="minorHAnsi"/>
          <w:color w:val="auto"/>
          <w:sz w:val="22"/>
        </w:rPr>
        <w:t xml:space="preserve">Oprávnené sú činnosti Kategórie A v rámci oblasti </w:t>
      </w:r>
      <w:r w:rsidR="001F19F7" w:rsidRPr="005E5DB8">
        <w:rPr>
          <w:rFonts w:asciiTheme="minorHAnsi" w:hAnsiTheme="minorHAnsi" w:cstheme="minorHAnsi"/>
          <w:color w:val="auto"/>
          <w:sz w:val="22"/>
        </w:rPr>
        <w:t>Špeci</w:t>
      </w:r>
      <w:r w:rsidR="001F19F7">
        <w:rPr>
          <w:rFonts w:asciiTheme="minorHAnsi" w:hAnsiTheme="minorHAnsi" w:cstheme="minorHAnsi"/>
          <w:color w:val="auto"/>
          <w:sz w:val="22"/>
        </w:rPr>
        <w:t xml:space="preserve">álna </w:t>
      </w:r>
      <w:r w:rsidR="005E5DB8" w:rsidRPr="005E5DB8">
        <w:rPr>
          <w:rFonts w:asciiTheme="minorHAnsi" w:hAnsiTheme="minorHAnsi" w:cstheme="minorHAnsi"/>
          <w:color w:val="auto"/>
          <w:sz w:val="22"/>
        </w:rPr>
        <w:t xml:space="preserve"> rastlinná výroba a Živočíšna výroba. </w:t>
      </w:r>
      <w:r w:rsidR="00BF0E05" w:rsidRPr="00BF0E05">
        <w:rPr>
          <w:rFonts w:asciiTheme="minorHAnsi" w:hAnsiTheme="minorHAnsi" w:cstheme="minorHAnsi"/>
          <w:color w:val="auto"/>
          <w:sz w:val="22"/>
        </w:rPr>
        <w:t xml:space="preserve">Oprávnené budú len investície uvedené výlučne v Katalógu cien poľnohospodárskej techniky, stavieb a technológií uplatnený v rámci </w:t>
      </w:r>
      <w:proofErr w:type="spellStart"/>
      <w:r w:rsidR="00BF0E05" w:rsidRPr="00BF0E05">
        <w:rPr>
          <w:rFonts w:asciiTheme="minorHAnsi" w:hAnsiTheme="minorHAnsi" w:cstheme="minorHAnsi"/>
          <w:color w:val="auto"/>
          <w:sz w:val="22"/>
        </w:rPr>
        <w:t>podopatrenia</w:t>
      </w:r>
      <w:proofErr w:type="spellEnd"/>
      <w:r w:rsidR="00BF0E05" w:rsidRPr="00BF0E05">
        <w:rPr>
          <w:rFonts w:asciiTheme="minorHAnsi" w:hAnsiTheme="minorHAnsi" w:cstheme="minorHAnsi"/>
          <w:color w:val="auto"/>
          <w:sz w:val="22"/>
        </w:rPr>
        <w:t xml:space="preserve"> 4.1 PRV SR 2014</w:t>
      </w:r>
      <w:r w:rsidR="007B27A4">
        <w:rPr>
          <w:rFonts w:asciiTheme="minorHAnsi" w:hAnsiTheme="minorHAnsi" w:cstheme="minorHAnsi"/>
          <w:color w:val="auto"/>
          <w:sz w:val="22"/>
        </w:rPr>
        <w:t xml:space="preserve"> </w:t>
      </w:r>
      <w:r w:rsidR="00BF0E05" w:rsidRPr="00BF0E05">
        <w:rPr>
          <w:rFonts w:asciiTheme="minorHAnsi" w:hAnsiTheme="minorHAnsi" w:cstheme="minorHAnsi"/>
          <w:color w:val="auto"/>
          <w:sz w:val="22"/>
        </w:rPr>
        <w:t>-</w:t>
      </w:r>
      <w:r w:rsidR="007B27A4">
        <w:rPr>
          <w:rFonts w:asciiTheme="minorHAnsi" w:hAnsiTheme="minorHAnsi" w:cstheme="minorHAnsi"/>
          <w:color w:val="auto"/>
          <w:sz w:val="22"/>
        </w:rPr>
        <w:t xml:space="preserve"> </w:t>
      </w:r>
      <w:r w:rsidR="00BF0E05" w:rsidRPr="00BF0E05">
        <w:rPr>
          <w:rFonts w:asciiTheme="minorHAnsi" w:hAnsiTheme="minorHAnsi" w:cstheme="minorHAnsi"/>
          <w:color w:val="auto"/>
          <w:sz w:val="22"/>
        </w:rPr>
        <w:t>2022</w:t>
      </w:r>
      <w:r w:rsidR="00BF0E05">
        <w:rPr>
          <w:rFonts w:asciiTheme="minorHAnsi" w:hAnsiTheme="minorHAnsi" w:cstheme="minorHAnsi"/>
          <w:color w:val="auto"/>
          <w:sz w:val="22"/>
        </w:rPr>
        <w:t xml:space="preserve"> , ktorý tvorí </w:t>
      </w:r>
      <w:r w:rsidR="00BF0E05" w:rsidRPr="00BF0E05">
        <w:rPr>
          <w:rFonts w:asciiTheme="minorHAnsi" w:eastAsia="Times New Roman" w:hAnsiTheme="minorHAnsi" w:cstheme="minorHAnsi"/>
          <w:b/>
          <w:bCs/>
          <w:color w:val="0070C0"/>
          <w:sz w:val="22"/>
        </w:rPr>
        <w:t>prílohu č. 7</w:t>
      </w:r>
      <w:r w:rsidR="00BF0E05">
        <w:rPr>
          <w:rFonts w:asciiTheme="minorHAnsi" w:hAnsiTheme="minorHAnsi" w:cstheme="minorHAnsi"/>
          <w:color w:val="auto"/>
          <w:sz w:val="22"/>
        </w:rPr>
        <w:t xml:space="preserve"> tejto výzvy)</w:t>
      </w:r>
      <w:r w:rsidR="00BF0E05" w:rsidRPr="00BF0E05">
        <w:rPr>
          <w:rFonts w:asciiTheme="minorHAnsi" w:eastAsia="Times New Roman" w:hAnsiTheme="minorHAnsi" w:cs="Times New Roman"/>
          <w:color w:val="auto"/>
          <w:sz w:val="22"/>
          <w:lang w:eastAsia="sk-SK"/>
        </w:rPr>
        <w:t xml:space="preserve"> </w:t>
      </w:r>
      <w:r w:rsidR="00BF0E05" w:rsidRPr="00BF0E05">
        <w:rPr>
          <w:rFonts w:asciiTheme="minorHAnsi" w:hAnsiTheme="minorHAnsi" w:cstheme="minorHAnsi"/>
          <w:color w:val="auto"/>
          <w:sz w:val="22"/>
        </w:rPr>
        <w:t>v nižšie uvedených častiach</w:t>
      </w:r>
      <w:r w:rsidR="007B27A4">
        <w:rPr>
          <w:rFonts w:asciiTheme="minorHAnsi" w:hAnsiTheme="minorHAnsi" w:cstheme="minorHAnsi"/>
          <w:color w:val="auto"/>
          <w:sz w:val="22"/>
        </w:rPr>
        <w:t>:</w:t>
      </w:r>
      <w:r w:rsidR="00BF0E05" w:rsidRPr="00BF0E05" w:rsidDel="00BF0E05">
        <w:rPr>
          <w:rFonts w:asciiTheme="minorHAnsi" w:hAnsiTheme="minorHAnsi" w:cstheme="minorHAnsi"/>
          <w:color w:val="auto"/>
          <w:sz w:val="22"/>
        </w:rPr>
        <w:t xml:space="preserve"> </w:t>
      </w:r>
      <w:r w:rsidR="005E5DB8">
        <w:rPr>
          <w:rFonts w:asciiTheme="minorHAnsi" w:hAnsiTheme="minorHAnsi" w:cstheme="minorHAnsi"/>
          <w:color w:val="auto"/>
          <w:sz w:val="22"/>
          <w:u w:val="single"/>
        </w:rPr>
        <w:t xml:space="preserve"> </w:t>
      </w:r>
    </w:p>
    <w:p w14:paraId="2FD41489" w14:textId="20DF88DF" w:rsidR="00F35890" w:rsidRDefault="00F35890" w:rsidP="00F35890"/>
    <w:p w14:paraId="6E71BFE5" w14:textId="4379A229" w:rsidR="00BF0E05" w:rsidRPr="007B27A4" w:rsidRDefault="00BF0E05" w:rsidP="00985F96">
      <w:pPr>
        <w:pStyle w:val="Odsekzoznamu"/>
        <w:numPr>
          <w:ilvl w:val="1"/>
          <w:numId w:val="29"/>
        </w:numPr>
        <w:spacing w:before="60" w:after="60"/>
        <w:ind w:left="567" w:hanging="567"/>
        <w:jc w:val="both"/>
        <w:rPr>
          <w:rFonts w:asciiTheme="minorHAnsi" w:hAnsiTheme="minorHAnsi"/>
          <w:b/>
          <w:bCs/>
          <w:sz w:val="22"/>
        </w:rPr>
      </w:pPr>
      <w:bookmarkStart w:id="23" w:name="bod2211"/>
      <w:bookmarkEnd w:id="23"/>
      <w:r w:rsidRPr="007B27A4">
        <w:rPr>
          <w:rFonts w:asciiTheme="minorHAnsi" w:hAnsiTheme="minorHAnsi"/>
          <w:b/>
          <w:bCs/>
          <w:sz w:val="22"/>
        </w:rPr>
        <w:t>Traktory</w:t>
      </w:r>
      <w:r w:rsidR="00624771">
        <w:rPr>
          <w:rFonts w:asciiTheme="minorHAnsi" w:hAnsiTheme="minorHAnsi"/>
          <w:b/>
          <w:bCs/>
          <w:sz w:val="22"/>
        </w:rPr>
        <w:t xml:space="preserve"> </w:t>
      </w:r>
      <w:r w:rsidR="00624771" w:rsidRPr="007165EE">
        <w:rPr>
          <w:rFonts w:asciiTheme="minorHAnsi" w:eastAsiaTheme="minorHAnsi" w:hAnsiTheme="minorHAnsi" w:cstheme="minorHAnsi"/>
          <w:sz w:val="22"/>
          <w:lang w:eastAsia="en-US"/>
        </w:rPr>
        <w:t xml:space="preserve">do </w:t>
      </w:r>
      <w:r w:rsidR="00624771">
        <w:rPr>
          <w:rFonts w:asciiTheme="minorHAnsi" w:eastAsiaTheme="minorHAnsi" w:hAnsiTheme="minorHAnsi" w:cstheme="minorHAnsi"/>
          <w:sz w:val="22"/>
          <w:lang w:eastAsia="en-US"/>
        </w:rPr>
        <w:t xml:space="preserve">400 </w:t>
      </w:r>
      <w:r w:rsidR="00624771" w:rsidRPr="007165EE">
        <w:rPr>
          <w:rFonts w:asciiTheme="minorHAnsi" w:eastAsiaTheme="minorHAnsi" w:hAnsiTheme="minorHAnsi" w:cstheme="minorHAnsi"/>
          <w:sz w:val="22"/>
          <w:lang w:eastAsia="en-US"/>
        </w:rPr>
        <w:t>kW vrátane</w:t>
      </w:r>
    </w:p>
    <w:p w14:paraId="1CDB9A19" w14:textId="77777777" w:rsidR="00BF0E05" w:rsidRPr="007B27A4" w:rsidRDefault="00BF0E05" w:rsidP="00985F96">
      <w:pPr>
        <w:pStyle w:val="Odsekzoznamu"/>
        <w:numPr>
          <w:ilvl w:val="1"/>
          <w:numId w:val="29"/>
        </w:numPr>
        <w:spacing w:before="60" w:after="60"/>
        <w:ind w:left="567" w:hanging="567"/>
        <w:jc w:val="both"/>
        <w:rPr>
          <w:rFonts w:asciiTheme="minorHAnsi" w:hAnsiTheme="minorHAnsi"/>
          <w:b/>
          <w:bCs/>
          <w:sz w:val="22"/>
        </w:rPr>
      </w:pPr>
      <w:r w:rsidRPr="007B27A4">
        <w:rPr>
          <w:rFonts w:asciiTheme="minorHAnsi" w:hAnsiTheme="minorHAnsi"/>
          <w:b/>
          <w:bCs/>
          <w:sz w:val="22"/>
        </w:rPr>
        <w:t>Komponenty presného poľnohospodárstva – digitálne balíčky k traktorom</w:t>
      </w:r>
    </w:p>
    <w:p w14:paraId="2FB365C2" w14:textId="77777777" w:rsidR="00BF0E05" w:rsidRPr="007B27A4" w:rsidRDefault="00BF0E05" w:rsidP="00985F96">
      <w:pPr>
        <w:pStyle w:val="Odsekzoznamu"/>
        <w:numPr>
          <w:ilvl w:val="1"/>
          <w:numId w:val="29"/>
        </w:numPr>
        <w:spacing w:before="60" w:after="60"/>
        <w:ind w:left="567" w:hanging="567"/>
        <w:jc w:val="both"/>
        <w:rPr>
          <w:rFonts w:asciiTheme="minorHAnsi" w:hAnsiTheme="minorHAnsi"/>
          <w:b/>
          <w:bCs/>
          <w:sz w:val="22"/>
        </w:rPr>
      </w:pPr>
      <w:r w:rsidRPr="007B27A4">
        <w:rPr>
          <w:rFonts w:asciiTheme="minorHAnsi" w:hAnsiTheme="minorHAnsi"/>
          <w:b/>
          <w:bCs/>
          <w:sz w:val="22"/>
        </w:rPr>
        <w:t>Stroje na zber krmovín:</w:t>
      </w:r>
    </w:p>
    <w:p w14:paraId="1053918E" w14:textId="77777777" w:rsidR="00BF0E05" w:rsidRPr="00F21769" w:rsidRDefault="00BF0E05" w:rsidP="00985F96">
      <w:pPr>
        <w:pStyle w:val="Odsekzoznamu"/>
        <w:numPr>
          <w:ilvl w:val="2"/>
          <w:numId w:val="30"/>
        </w:numPr>
        <w:spacing w:before="60" w:after="60"/>
        <w:ind w:left="1134" w:hanging="567"/>
        <w:jc w:val="both"/>
        <w:rPr>
          <w:rFonts w:asciiTheme="minorHAnsi" w:hAnsiTheme="minorHAnsi"/>
          <w:sz w:val="22"/>
        </w:rPr>
      </w:pPr>
      <w:r w:rsidRPr="00F21769">
        <w:rPr>
          <w:rFonts w:asciiTheme="minorHAnsi" w:hAnsiTheme="minorHAnsi"/>
          <w:sz w:val="22"/>
        </w:rPr>
        <w:t>Diskové žacie stroje</w:t>
      </w:r>
    </w:p>
    <w:p w14:paraId="7103B266" w14:textId="77777777" w:rsidR="00BF0E05" w:rsidRDefault="00BF0E05" w:rsidP="00985F96">
      <w:pPr>
        <w:pStyle w:val="Odsekzoznamu"/>
        <w:numPr>
          <w:ilvl w:val="2"/>
          <w:numId w:val="30"/>
        </w:numPr>
        <w:spacing w:before="60" w:after="60"/>
        <w:ind w:left="1134" w:hanging="567"/>
        <w:jc w:val="both"/>
        <w:rPr>
          <w:rFonts w:asciiTheme="minorHAnsi" w:hAnsiTheme="minorHAnsi"/>
          <w:sz w:val="22"/>
        </w:rPr>
      </w:pPr>
      <w:r>
        <w:rPr>
          <w:rFonts w:asciiTheme="minorHAnsi" w:hAnsiTheme="minorHAnsi"/>
          <w:sz w:val="22"/>
        </w:rPr>
        <w:t>Obracače</w:t>
      </w:r>
    </w:p>
    <w:p w14:paraId="35DFEDA3" w14:textId="77777777" w:rsidR="00BF0E05" w:rsidRDefault="00BF0E05" w:rsidP="00985F96">
      <w:pPr>
        <w:pStyle w:val="Odsekzoznamu"/>
        <w:numPr>
          <w:ilvl w:val="2"/>
          <w:numId w:val="30"/>
        </w:numPr>
        <w:spacing w:before="60" w:after="60"/>
        <w:ind w:left="1134" w:hanging="567"/>
        <w:jc w:val="both"/>
        <w:rPr>
          <w:rFonts w:asciiTheme="minorHAnsi" w:hAnsiTheme="minorHAnsi"/>
          <w:sz w:val="22"/>
        </w:rPr>
      </w:pPr>
      <w:proofErr w:type="spellStart"/>
      <w:r>
        <w:rPr>
          <w:rFonts w:asciiTheme="minorHAnsi" w:hAnsiTheme="minorHAnsi"/>
          <w:sz w:val="22"/>
        </w:rPr>
        <w:t>Zhrňovače</w:t>
      </w:r>
      <w:proofErr w:type="spellEnd"/>
    </w:p>
    <w:p w14:paraId="6AAC6658" w14:textId="77777777" w:rsidR="00BF0E05" w:rsidRDefault="00BF0E05" w:rsidP="00985F96">
      <w:pPr>
        <w:pStyle w:val="Odsekzoznamu"/>
        <w:numPr>
          <w:ilvl w:val="2"/>
          <w:numId w:val="30"/>
        </w:numPr>
        <w:spacing w:before="60" w:after="60"/>
        <w:ind w:left="1134" w:hanging="567"/>
        <w:jc w:val="both"/>
        <w:rPr>
          <w:rFonts w:asciiTheme="minorHAnsi" w:hAnsiTheme="minorHAnsi"/>
          <w:sz w:val="22"/>
        </w:rPr>
      </w:pPr>
      <w:proofErr w:type="spellStart"/>
      <w:r>
        <w:rPr>
          <w:rFonts w:asciiTheme="minorHAnsi" w:hAnsiTheme="minorHAnsi"/>
          <w:sz w:val="22"/>
        </w:rPr>
        <w:t>Zberacie</w:t>
      </w:r>
      <w:proofErr w:type="spellEnd"/>
      <w:r>
        <w:rPr>
          <w:rFonts w:asciiTheme="minorHAnsi" w:hAnsiTheme="minorHAnsi"/>
          <w:sz w:val="22"/>
        </w:rPr>
        <w:t xml:space="preserve"> lisy</w:t>
      </w:r>
    </w:p>
    <w:p w14:paraId="72DF3FE4" w14:textId="77777777" w:rsidR="00BF0E05" w:rsidRDefault="00BF0E05" w:rsidP="00985F96">
      <w:pPr>
        <w:pStyle w:val="Odsekzoznamu"/>
        <w:numPr>
          <w:ilvl w:val="2"/>
          <w:numId w:val="30"/>
        </w:numPr>
        <w:spacing w:before="60" w:after="60"/>
        <w:ind w:left="1134" w:hanging="567"/>
        <w:jc w:val="both"/>
        <w:rPr>
          <w:rFonts w:asciiTheme="minorHAnsi" w:hAnsiTheme="minorHAnsi"/>
          <w:sz w:val="22"/>
        </w:rPr>
      </w:pPr>
      <w:r>
        <w:rPr>
          <w:rFonts w:asciiTheme="minorHAnsi" w:hAnsiTheme="minorHAnsi"/>
          <w:sz w:val="22"/>
        </w:rPr>
        <w:t>Obaľovacie stroje</w:t>
      </w:r>
    </w:p>
    <w:p w14:paraId="79A30CAE" w14:textId="77777777" w:rsidR="00BF0E05" w:rsidRDefault="00BF0E05" w:rsidP="00985F96">
      <w:pPr>
        <w:pStyle w:val="Odsekzoznamu"/>
        <w:numPr>
          <w:ilvl w:val="2"/>
          <w:numId w:val="30"/>
        </w:numPr>
        <w:spacing w:before="60" w:after="60"/>
        <w:ind w:left="1134" w:hanging="567"/>
        <w:jc w:val="both"/>
        <w:rPr>
          <w:rFonts w:asciiTheme="minorHAnsi" w:hAnsiTheme="minorHAnsi"/>
          <w:sz w:val="22"/>
        </w:rPr>
      </w:pPr>
      <w:proofErr w:type="spellStart"/>
      <w:r>
        <w:rPr>
          <w:rFonts w:asciiTheme="minorHAnsi" w:hAnsiTheme="minorHAnsi"/>
          <w:sz w:val="22"/>
        </w:rPr>
        <w:t>Samozberacie</w:t>
      </w:r>
      <w:proofErr w:type="spellEnd"/>
      <w:r>
        <w:rPr>
          <w:rFonts w:asciiTheme="minorHAnsi" w:hAnsiTheme="minorHAnsi"/>
          <w:sz w:val="22"/>
        </w:rPr>
        <w:t xml:space="preserve"> vozy</w:t>
      </w:r>
    </w:p>
    <w:p w14:paraId="7F2A5CFA" w14:textId="77777777" w:rsidR="00BF0E05" w:rsidRDefault="00BF0E05" w:rsidP="00985F96">
      <w:pPr>
        <w:pStyle w:val="Odsekzoznamu"/>
        <w:numPr>
          <w:ilvl w:val="2"/>
          <w:numId w:val="30"/>
        </w:numPr>
        <w:spacing w:before="60" w:after="60"/>
        <w:ind w:left="1134" w:hanging="567"/>
        <w:jc w:val="both"/>
        <w:rPr>
          <w:rFonts w:asciiTheme="minorHAnsi" w:hAnsiTheme="minorHAnsi"/>
          <w:sz w:val="22"/>
        </w:rPr>
      </w:pPr>
      <w:r>
        <w:rPr>
          <w:rFonts w:asciiTheme="minorHAnsi" w:hAnsiTheme="minorHAnsi"/>
          <w:sz w:val="22"/>
        </w:rPr>
        <w:t>Rezačky</w:t>
      </w:r>
    </w:p>
    <w:p w14:paraId="173DE712" w14:textId="77777777" w:rsidR="00BF0E05" w:rsidRDefault="00BF0E05" w:rsidP="00985F96">
      <w:pPr>
        <w:pStyle w:val="Odsekzoznamu"/>
        <w:numPr>
          <w:ilvl w:val="2"/>
          <w:numId w:val="30"/>
        </w:numPr>
        <w:spacing w:before="60" w:after="60"/>
        <w:ind w:left="1134" w:hanging="567"/>
        <w:jc w:val="both"/>
        <w:rPr>
          <w:rFonts w:asciiTheme="minorHAnsi" w:hAnsiTheme="minorHAnsi"/>
          <w:sz w:val="22"/>
        </w:rPr>
      </w:pPr>
      <w:r>
        <w:rPr>
          <w:rFonts w:asciiTheme="minorHAnsi" w:hAnsiTheme="minorHAnsi"/>
          <w:sz w:val="22"/>
        </w:rPr>
        <w:t>Veľkoobjemové prívesy a návesy na prepravu rezanky</w:t>
      </w:r>
    </w:p>
    <w:p w14:paraId="3CD667F2" w14:textId="77777777" w:rsidR="00BF0E05" w:rsidRDefault="00BF0E05" w:rsidP="00985F96">
      <w:pPr>
        <w:pStyle w:val="Odsekzoznamu"/>
        <w:numPr>
          <w:ilvl w:val="2"/>
          <w:numId w:val="30"/>
        </w:numPr>
        <w:spacing w:before="60" w:after="60"/>
        <w:ind w:left="1134" w:hanging="567"/>
        <w:jc w:val="both"/>
        <w:rPr>
          <w:rFonts w:asciiTheme="minorHAnsi" w:hAnsiTheme="minorHAnsi"/>
          <w:sz w:val="22"/>
        </w:rPr>
      </w:pPr>
      <w:r>
        <w:rPr>
          <w:rFonts w:asciiTheme="minorHAnsi" w:hAnsiTheme="minorHAnsi"/>
          <w:sz w:val="22"/>
        </w:rPr>
        <w:t>Kŕmne vozy</w:t>
      </w:r>
    </w:p>
    <w:p w14:paraId="085E708E" w14:textId="77777777" w:rsidR="00BF0E05" w:rsidRPr="00897B72" w:rsidRDefault="00BF0E05" w:rsidP="00985F96">
      <w:pPr>
        <w:pStyle w:val="Odsekzoznamu"/>
        <w:numPr>
          <w:ilvl w:val="2"/>
          <w:numId w:val="30"/>
        </w:numPr>
        <w:spacing w:before="60" w:after="60"/>
        <w:ind w:left="1134" w:hanging="567"/>
        <w:jc w:val="both"/>
        <w:rPr>
          <w:rFonts w:asciiTheme="minorHAnsi" w:hAnsiTheme="minorHAnsi"/>
          <w:sz w:val="22"/>
        </w:rPr>
      </w:pPr>
      <w:r w:rsidRPr="00897B72">
        <w:rPr>
          <w:rFonts w:asciiTheme="minorHAnsi" w:hAnsiTheme="minorHAnsi"/>
          <w:sz w:val="22"/>
        </w:rPr>
        <w:t>Teleskopické manipulátory</w:t>
      </w:r>
    </w:p>
    <w:p w14:paraId="2A10AF8F" w14:textId="77777777" w:rsidR="00BF0E05" w:rsidRPr="00897B72" w:rsidRDefault="00BF0E05" w:rsidP="00985F96">
      <w:pPr>
        <w:pStyle w:val="Odsekzoznamu"/>
        <w:numPr>
          <w:ilvl w:val="2"/>
          <w:numId w:val="30"/>
        </w:numPr>
        <w:suppressAutoHyphens w:val="0"/>
        <w:spacing w:before="60" w:after="60"/>
        <w:ind w:left="1134" w:hanging="567"/>
        <w:rPr>
          <w:rFonts w:asciiTheme="minorHAnsi" w:hAnsiTheme="minorHAnsi"/>
          <w:sz w:val="22"/>
        </w:rPr>
      </w:pPr>
      <w:r w:rsidRPr="00897B72">
        <w:rPr>
          <w:rFonts w:asciiTheme="minorHAnsi" w:hAnsiTheme="minorHAnsi"/>
          <w:sz w:val="22"/>
        </w:rPr>
        <w:lastRenderedPageBreak/>
        <w:t>Kompaktný nosič nadstavieb vrátane nadstavby na zametanie, umývanie a dezinfekciu maštalí, kŕmnych stolov a hospodárskych dvorov</w:t>
      </w:r>
    </w:p>
    <w:p w14:paraId="5D2BCEB9" w14:textId="77777777" w:rsidR="00BF0E05" w:rsidRPr="00897B72" w:rsidRDefault="00BF0E05" w:rsidP="00985F96">
      <w:pPr>
        <w:pStyle w:val="Odsekzoznamu"/>
        <w:numPr>
          <w:ilvl w:val="2"/>
          <w:numId w:val="30"/>
        </w:numPr>
        <w:spacing w:before="60" w:after="60"/>
        <w:ind w:left="1134" w:hanging="567"/>
        <w:jc w:val="both"/>
        <w:rPr>
          <w:rFonts w:asciiTheme="minorHAnsi" w:hAnsiTheme="minorHAnsi"/>
          <w:sz w:val="22"/>
        </w:rPr>
      </w:pPr>
      <w:r w:rsidRPr="00897B72">
        <w:rPr>
          <w:rFonts w:asciiTheme="minorHAnsi" w:hAnsiTheme="minorHAnsi"/>
          <w:sz w:val="22"/>
        </w:rPr>
        <w:t>Kombajny</w:t>
      </w:r>
    </w:p>
    <w:p w14:paraId="74A67DE0" w14:textId="77777777" w:rsidR="00BF0E05" w:rsidRPr="00897B72" w:rsidRDefault="00BF0E05" w:rsidP="00985F96">
      <w:pPr>
        <w:pStyle w:val="Odsekzoznamu"/>
        <w:numPr>
          <w:ilvl w:val="2"/>
          <w:numId w:val="30"/>
        </w:numPr>
        <w:spacing w:before="60" w:after="60"/>
        <w:ind w:left="1134" w:hanging="567"/>
        <w:jc w:val="both"/>
        <w:rPr>
          <w:rFonts w:asciiTheme="minorHAnsi" w:hAnsiTheme="minorHAnsi"/>
          <w:sz w:val="22"/>
        </w:rPr>
      </w:pPr>
      <w:r w:rsidRPr="00897B72">
        <w:rPr>
          <w:rFonts w:asciiTheme="minorHAnsi" w:hAnsiTheme="minorHAnsi"/>
          <w:sz w:val="22"/>
        </w:rPr>
        <w:t>Kukuričný adaptér</w:t>
      </w:r>
    </w:p>
    <w:p w14:paraId="3237DF14" w14:textId="77777777" w:rsidR="00BF0E05" w:rsidRPr="00897B72" w:rsidRDefault="00BF0E05" w:rsidP="00985F96">
      <w:pPr>
        <w:pStyle w:val="Odsekzoznamu"/>
        <w:numPr>
          <w:ilvl w:val="2"/>
          <w:numId w:val="30"/>
        </w:numPr>
        <w:spacing w:before="60" w:after="60"/>
        <w:ind w:left="1134" w:hanging="567"/>
        <w:jc w:val="both"/>
        <w:rPr>
          <w:rFonts w:asciiTheme="minorHAnsi" w:hAnsiTheme="minorHAnsi"/>
          <w:sz w:val="22"/>
        </w:rPr>
      </w:pPr>
      <w:r w:rsidRPr="00897B72">
        <w:rPr>
          <w:rFonts w:asciiTheme="minorHAnsi" w:hAnsiTheme="minorHAnsi"/>
          <w:sz w:val="22"/>
        </w:rPr>
        <w:t>Flexibilná lišta na zber bielkovinových krmovín</w:t>
      </w:r>
    </w:p>
    <w:p w14:paraId="5941C134" w14:textId="04D7ED2D" w:rsidR="00BF0E05" w:rsidRPr="007B27A4" w:rsidRDefault="00BF0E05" w:rsidP="00985F96">
      <w:pPr>
        <w:pStyle w:val="Odsekzoznamu"/>
        <w:numPr>
          <w:ilvl w:val="1"/>
          <w:numId w:val="29"/>
        </w:numPr>
        <w:spacing w:before="60" w:after="60"/>
        <w:ind w:left="567" w:hanging="567"/>
        <w:jc w:val="both"/>
        <w:rPr>
          <w:rFonts w:asciiTheme="minorHAnsi" w:hAnsiTheme="minorHAnsi"/>
          <w:b/>
          <w:bCs/>
          <w:sz w:val="22"/>
        </w:rPr>
      </w:pPr>
      <w:r w:rsidRPr="007B27A4">
        <w:rPr>
          <w:rFonts w:asciiTheme="minorHAnsi" w:hAnsiTheme="minorHAnsi"/>
          <w:b/>
          <w:bCs/>
          <w:sz w:val="22"/>
        </w:rPr>
        <w:t>Elektrické ohrady pre ovce a kozy - na pasenie počas dňa</w:t>
      </w:r>
      <w:r w:rsidR="000F32CD">
        <w:rPr>
          <w:rStyle w:val="Odkaznapoznmkupodiarou"/>
          <w:rFonts w:asciiTheme="minorHAnsi" w:hAnsiTheme="minorHAnsi"/>
          <w:b/>
          <w:bCs/>
          <w:sz w:val="22"/>
        </w:rPr>
        <w:footnoteReference w:id="9"/>
      </w:r>
    </w:p>
    <w:p w14:paraId="4A9DC613" w14:textId="4017D591" w:rsidR="00BF0E05" w:rsidRPr="007B27A4" w:rsidRDefault="00BF0E05" w:rsidP="00985F96">
      <w:pPr>
        <w:pStyle w:val="Odsekzoznamu"/>
        <w:numPr>
          <w:ilvl w:val="1"/>
          <w:numId w:val="29"/>
        </w:numPr>
        <w:spacing w:before="60" w:after="60"/>
        <w:ind w:left="567" w:hanging="567"/>
        <w:jc w:val="both"/>
        <w:rPr>
          <w:rFonts w:asciiTheme="minorHAnsi" w:hAnsiTheme="minorHAnsi"/>
          <w:b/>
          <w:bCs/>
          <w:sz w:val="22"/>
        </w:rPr>
      </w:pPr>
      <w:r w:rsidRPr="007B27A4">
        <w:rPr>
          <w:rFonts w:asciiTheme="minorHAnsi" w:hAnsiTheme="minorHAnsi"/>
          <w:b/>
          <w:bCs/>
          <w:sz w:val="22"/>
        </w:rPr>
        <w:t>Elektrické ohrady pre ovce a kozy - nočné košarovanie - prenosné elektrické   oplotenie</w:t>
      </w:r>
      <w:r w:rsidR="00E51B5D">
        <w:rPr>
          <w:rFonts w:asciiTheme="minorHAnsi" w:hAnsiTheme="minorHAnsi"/>
          <w:b/>
          <w:bCs/>
          <w:sz w:val="22"/>
          <w:vertAlign w:val="superscript"/>
        </w:rPr>
        <w:t>8</w:t>
      </w:r>
    </w:p>
    <w:p w14:paraId="21C4AD1B" w14:textId="6C0A785E" w:rsidR="00BF0E05" w:rsidRPr="007B27A4" w:rsidRDefault="00BF0E05" w:rsidP="00985F96">
      <w:pPr>
        <w:pStyle w:val="Odsekzoznamu"/>
        <w:numPr>
          <w:ilvl w:val="1"/>
          <w:numId w:val="29"/>
        </w:numPr>
        <w:spacing w:before="60" w:after="60"/>
        <w:ind w:left="567" w:hanging="567"/>
        <w:jc w:val="both"/>
        <w:rPr>
          <w:rFonts w:asciiTheme="minorHAnsi" w:hAnsiTheme="minorHAnsi"/>
          <w:b/>
          <w:bCs/>
          <w:sz w:val="22"/>
        </w:rPr>
      </w:pPr>
      <w:r w:rsidRPr="007B27A4">
        <w:rPr>
          <w:rFonts w:asciiTheme="minorHAnsi" w:hAnsiTheme="minorHAnsi"/>
          <w:b/>
          <w:bCs/>
          <w:sz w:val="22"/>
        </w:rPr>
        <w:t>Elektrické ohrady pre hovädzí dobytok</w:t>
      </w:r>
      <w:r w:rsidR="00E51B5D">
        <w:rPr>
          <w:rFonts w:asciiTheme="minorHAnsi" w:hAnsiTheme="minorHAnsi"/>
          <w:b/>
          <w:bCs/>
          <w:sz w:val="22"/>
          <w:vertAlign w:val="superscript"/>
        </w:rPr>
        <w:t>8</w:t>
      </w:r>
    </w:p>
    <w:p w14:paraId="1131B55C" w14:textId="77777777" w:rsidR="00BF0E05" w:rsidRPr="007B27A4" w:rsidRDefault="00BF0E05" w:rsidP="00985F96">
      <w:pPr>
        <w:pStyle w:val="Odsekzoznamu"/>
        <w:numPr>
          <w:ilvl w:val="1"/>
          <w:numId w:val="29"/>
        </w:numPr>
        <w:spacing w:before="60" w:after="60"/>
        <w:ind w:left="567" w:hanging="567"/>
        <w:jc w:val="both"/>
        <w:rPr>
          <w:rFonts w:asciiTheme="minorHAnsi" w:hAnsiTheme="minorHAnsi"/>
          <w:b/>
          <w:bCs/>
          <w:sz w:val="22"/>
        </w:rPr>
      </w:pPr>
      <w:r w:rsidRPr="007B27A4">
        <w:rPr>
          <w:rFonts w:asciiTheme="minorHAnsi" w:hAnsiTheme="minorHAnsi"/>
          <w:b/>
          <w:bCs/>
          <w:sz w:val="22"/>
        </w:rPr>
        <w:t xml:space="preserve">Drevené </w:t>
      </w:r>
      <w:proofErr w:type="spellStart"/>
      <w:r w:rsidRPr="007B27A4">
        <w:rPr>
          <w:rFonts w:asciiTheme="minorHAnsi" w:hAnsiTheme="minorHAnsi"/>
          <w:b/>
          <w:bCs/>
          <w:sz w:val="22"/>
        </w:rPr>
        <w:t>bedne</w:t>
      </w:r>
      <w:proofErr w:type="spellEnd"/>
      <w:r w:rsidRPr="007B27A4">
        <w:rPr>
          <w:rFonts w:asciiTheme="minorHAnsi" w:hAnsiTheme="minorHAnsi"/>
          <w:b/>
          <w:bCs/>
          <w:sz w:val="22"/>
        </w:rPr>
        <w:t xml:space="preserve"> na skladovanie zeleniny</w:t>
      </w:r>
    </w:p>
    <w:p w14:paraId="3B074803" w14:textId="77777777" w:rsidR="00BF0E05" w:rsidRPr="007B27A4" w:rsidRDefault="00BF0E05" w:rsidP="00985F96">
      <w:pPr>
        <w:pStyle w:val="Odsekzoznamu"/>
        <w:numPr>
          <w:ilvl w:val="1"/>
          <w:numId w:val="29"/>
        </w:numPr>
        <w:spacing w:before="60" w:after="60"/>
        <w:ind w:left="567" w:hanging="567"/>
        <w:jc w:val="both"/>
        <w:rPr>
          <w:rFonts w:asciiTheme="minorHAnsi" w:hAnsiTheme="minorHAnsi"/>
          <w:b/>
          <w:bCs/>
          <w:sz w:val="22"/>
        </w:rPr>
      </w:pPr>
      <w:r w:rsidRPr="007B27A4">
        <w:rPr>
          <w:rFonts w:asciiTheme="minorHAnsi" w:hAnsiTheme="minorHAnsi"/>
          <w:b/>
          <w:bCs/>
          <w:sz w:val="22"/>
        </w:rPr>
        <w:t>Stroje pre vinohradníctvo a viničové sadenice</w:t>
      </w:r>
    </w:p>
    <w:p w14:paraId="216280C5" w14:textId="77777777" w:rsidR="00BF0E05" w:rsidRPr="00EA13EF" w:rsidRDefault="00BF0E05" w:rsidP="00985F96">
      <w:pPr>
        <w:pStyle w:val="Odsekzoznamu"/>
        <w:numPr>
          <w:ilvl w:val="1"/>
          <w:numId w:val="29"/>
        </w:numPr>
        <w:spacing w:before="60" w:after="60"/>
        <w:ind w:left="567" w:hanging="567"/>
        <w:jc w:val="both"/>
        <w:rPr>
          <w:rFonts w:asciiTheme="minorHAnsi" w:hAnsiTheme="minorHAnsi"/>
          <w:b/>
          <w:sz w:val="22"/>
        </w:rPr>
      </w:pPr>
      <w:r w:rsidRPr="00EA13EF">
        <w:rPr>
          <w:rFonts w:asciiTheme="minorHAnsi" w:hAnsiTheme="minorHAnsi"/>
          <w:b/>
          <w:sz w:val="22"/>
        </w:rPr>
        <w:t>Stroje pre špeciálnu rastlinnú výrobu</w:t>
      </w:r>
    </w:p>
    <w:p w14:paraId="5AF2CBB3" w14:textId="77777777" w:rsidR="00BF0E05" w:rsidRPr="00EA13EF" w:rsidRDefault="00BF0E05" w:rsidP="00985F96">
      <w:pPr>
        <w:pStyle w:val="Odsekzoznamu"/>
        <w:numPr>
          <w:ilvl w:val="1"/>
          <w:numId w:val="29"/>
        </w:numPr>
        <w:spacing w:before="60" w:after="60"/>
        <w:ind w:left="567" w:hanging="567"/>
        <w:jc w:val="both"/>
        <w:rPr>
          <w:rFonts w:asciiTheme="minorHAnsi" w:hAnsiTheme="minorHAnsi"/>
          <w:b/>
          <w:sz w:val="22"/>
        </w:rPr>
      </w:pPr>
      <w:r w:rsidRPr="00EA13EF">
        <w:rPr>
          <w:rFonts w:asciiTheme="minorHAnsi" w:hAnsiTheme="minorHAnsi"/>
          <w:b/>
          <w:sz w:val="22"/>
        </w:rPr>
        <w:t>Ovocinárska technika</w:t>
      </w:r>
    </w:p>
    <w:p w14:paraId="696E6E90" w14:textId="4E8248E1" w:rsidR="00F35890" w:rsidRDefault="00F35890" w:rsidP="007B27A4">
      <w:pPr>
        <w:pStyle w:val="Odsekzoznamu"/>
        <w:spacing w:before="60" w:after="60"/>
        <w:ind w:left="567"/>
        <w:contextualSpacing/>
        <w:jc w:val="both"/>
        <w:rPr>
          <w:rFonts w:asciiTheme="minorHAnsi" w:hAnsiTheme="minorHAnsi"/>
          <w:sz w:val="22"/>
        </w:rPr>
      </w:pPr>
    </w:p>
    <w:p w14:paraId="1F06B126" w14:textId="0218819C" w:rsidR="007B27A4" w:rsidRPr="007B27A4" w:rsidRDefault="007B27A4" w:rsidP="001F19F7">
      <w:pPr>
        <w:pStyle w:val="Odsekzoznamu"/>
        <w:ind w:left="0"/>
        <w:contextualSpacing/>
        <w:jc w:val="both"/>
        <w:rPr>
          <w:rFonts w:asciiTheme="minorHAnsi" w:hAnsiTheme="minorHAnsi"/>
          <w:bCs/>
          <w:sz w:val="22"/>
        </w:rPr>
      </w:pPr>
      <w:r w:rsidRPr="007B27A4">
        <w:rPr>
          <w:rFonts w:asciiTheme="minorHAnsi" w:hAnsiTheme="minorHAnsi"/>
          <w:bCs/>
          <w:sz w:val="22"/>
        </w:rPr>
        <w:t xml:space="preserve">Technické charakteristiky na vyššie uvedené nákladové položky sú stanovené v Katalógu cien poľnohospodárskej techniky, stavieb a technológií uplatnený v rámci </w:t>
      </w:r>
      <w:proofErr w:type="spellStart"/>
      <w:r w:rsidRPr="007B27A4">
        <w:rPr>
          <w:rFonts w:asciiTheme="minorHAnsi" w:hAnsiTheme="minorHAnsi"/>
          <w:bCs/>
          <w:sz w:val="22"/>
        </w:rPr>
        <w:t>podopatrenia</w:t>
      </w:r>
      <w:proofErr w:type="spellEnd"/>
      <w:r w:rsidRPr="007B27A4">
        <w:rPr>
          <w:rFonts w:asciiTheme="minorHAnsi" w:hAnsiTheme="minorHAnsi"/>
          <w:bCs/>
          <w:sz w:val="22"/>
        </w:rPr>
        <w:t xml:space="preserve"> 4.1 PRV SR 2014 – 2022, ktorý tvorí </w:t>
      </w:r>
      <w:r w:rsidRPr="007B27A4">
        <w:rPr>
          <w:rFonts w:asciiTheme="minorHAnsi" w:hAnsiTheme="minorHAnsi"/>
          <w:b/>
          <w:bCs/>
          <w:sz w:val="22"/>
        </w:rPr>
        <w:t>prílohu č. 7</w:t>
      </w:r>
      <w:r w:rsidRPr="007B27A4">
        <w:rPr>
          <w:rFonts w:asciiTheme="minorHAnsi" w:hAnsiTheme="minorHAnsi"/>
          <w:bCs/>
          <w:sz w:val="22"/>
        </w:rPr>
        <w:t xml:space="preserve"> tejto výzvy. </w:t>
      </w:r>
      <w:r w:rsidR="00624771" w:rsidRPr="00624771">
        <w:rPr>
          <w:rFonts w:asciiTheme="minorHAnsi" w:hAnsiTheme="minorHAnsi"/>
          <w:bCs/>
          <w:sz w:val="22"/>
        </w:rPr>
        <w:t>Výdavky sú oprávnené, ak vznikli až po podaní ŽoNFP</w:t>
      </w:r>
      <w:r w:rsidR="00624771">
        <w:rPr>
          <w:rFonts w:asciiTheme="minorHAnsi" w:hAnsiTheme="minorHAnsi"/>
          <w:bCs/>
          <w:sz w:val="22"/>
        </w:rPr>
        <w:t>.</w:t>
      </w:r>
    </w:p>
    <w:p w14:paraId="7732CC15" w14:textId="77777777" w:rsidR="007B27A4" w:rsidRPr="007B27A4" w:rsidRDefault="007B27A4" w:rsidP="007B27A4">
      <w:pPr>
        <w:pStyle w:val="Odsekzoznamu"/>
        <w:spacing w:before="60" w:after="60"/>
        <w:ind w:left="567"/>
        <w:contextualSpacing/>
        <w:jc w:val="both"/>
        <w:rPr>
          <w:rFonts w:asciiTheme="minorHAnsi" w:hAnsiTheme="minorHAnsi"/>
          <w:sz w:val="22"/>
        </w:rPr>
      </w:pPr>
    </w:p>
    <w:p w14:paraId="56B0D619" w14:textId="77777777" w:rsidR="004E692F" w:rsidRPr="00E51DE1" w:rsidRDefault="004E692F" w:rsidP="004E692F">
      <w:pPr>
        <w:pStyle w:val="Odsekzoznamu"/>
        <w:ind w:left="0"/>
        <w:jc w:val="both"/>
        <w:rPr>
          <w:rFonts w:asciiTheme="minorHAnsi" w:hAnsiTheme="minorHAnsi" w:cstheme="minorHAnsi"/>
          <w:sz w:val="22"/>
          <w:szCs w:val="22"/>
        </w:rPr>
      </w:pPr>
      <w:bookmarkStart w:id="24" w:name="bod2212"/>
      <w:bookmarkEnd w:id="24"/>
    </w:p>
    <w:p w14:paraId="3A29A9C2" w14:textId="50B5F15B" w:rsidR="006C4D0D" w:rsidRPr="00B90A2A" w:rsidRDefault="006C4D0D" w:rsidP="006C4D0D">
      <w:pPr>
        <w:rPr>
          <w:rFonts w:asciiTheme="minorHAnsi" w:hAnsiTheme="minorHAnsi" w:cstheme="minorHAnsi"/>
          <w:b/>
          <w:bCs/>
          <w:sz w:val="22"/>
          <w:szCs w:val="22"/>
        </w:rPr>
      </w:pPr>
      <w:bookmarkStart w:id="25" w:name="_High_tech_pre"/>
      <w:bookmarkEnd w:id="25"/>
      <w:r w:rsidRPr="00B90A2A">
        <w:rPr>
          <w:rFonts w:asciiTheme="minorHAnsi" w:hAnsiTheme="minorHAnsi" w:cstheme="minorHAnsi"/>
          <w:b/>
          <w:bCs/>
          <w:sz w:val="22"/>
          <w:szCs w:val="22"/>
        </w:rPr>
        <w:t xml:space="preserve">V rámci tejto výzvy sú oprávnené výlučne </w:t>
      </w:r>
      <w:r w:rsidR="007B27A4">
        <w:rPr>
          <w:rFonts w:asciiTheme="minorHAnsi" w:hAnsiTheme="minorHAnsi" w:cstheme="minorHAnsi"/>
          <w:b/>
          <w:bCs/>
          <w:sz w:val="22"/>
          <w:szCs w:val="22"/>
        </w:rPr>
        <w:t xml:space="preserve">vyššie uvedené </w:t>
      </w:r>
      <w:r w:rsidR="007B27A4" w:rsidRPr="00B90A2A">
        <w:rPr>
          <w:rFonts w:asciiTheme="minorHAnsi" w:hAnsiTheme="minorHAnsi" w:cstheme="minorHAnsi"/>
          <w:b/>
          <w:bCs/>
          <w:sz w:val="22"/>
          <w:szCs w:val="22"/>
        </w:rPr>
        <w:t>investície</w:t>
      </w:r>
      <w:r w:rsidRPr="00B90A2A">
        <w:rPr>
          <w:rFonts w:asciiTheme="minorHAnsi" w:hAnsiTheme="minorHAnsi" w:cstheme="minorHAnsi"/>
          <w:b/>
          <w:bCs/>
          <w:sz w:val="22"/>
          <w:szCs w:val="22"/>
        </w:rPr>
        <w:t>.</w:t>
      </w:r>
    </w:p>
    <w:p w14:paraId="46AAB81C" w14:textId="669D2077" w:rsidR="00262717" w:rsidRDefault="00262717" w:rsidP="00262717">
      <w:pPr>
        <w:jc w:val="both"/>
        <w:rPr>
          <w:rFonts w:asciiTheme="minorHAnsi" w:eastAsiaTheme="majorEastAsia" w:hAnsiTheme="minorHAnsi" w:cstheme="minorHAnsi"/>
          <w:sz w:val="22"/>
        </w:rPr>
      </w:pPr>
    </w:p>
    <w:p w14:paraId="22E4AF66" w14:textId="77777777" w:rsidR="006C4D0D" w:rsidRPr="00E51DE1" w:rsidRDefault="006C4D0D" w:rsidP="00262717">
      <w:pPr>
        <w:jc w:val="both"/>
        <w:rPr>
          <w:rFonts w:asciiTheme="minorHAnsi" w:eastAsiaTheme="majorEastAsia" w:hAnsiTheme="minorHAnsi" w:cstheme="minorHAnsi"/>
          <w:sz w:val="22"/>
        </w:rPr>
      </w:pPr>
    </w:p>
    <w:p w14:paraId="7547AC67" w14:textId="18BD9E8B" w:rsidR="00631252" w:rsidRPr="00E51DE1" w:rsidRDefault="0079031B" w:rsidP="009724EF">
      <w:pPr>
        <w:pStyle w:val="Nadpis2"/>
        <w:numPr>
          <w:ilvl w:val="1"/>
          <w:numId w:val="8"/>
        </w:numPr>
        <w:spacing w:after="120"/>
        <w:ind w:left="567" w:hanging="567"/>
        <w:jc w:val="both"/>
        <w:rPr>
          <w:rFonts w:asciiTheme="minorHAnsi" w:hAnsiTheme="minorHAnsi" w:cstheme="minorHAnsi"/>
        </w:rPr>
      </w:pPr>
      <w:bookmarkStart w:id="26" w:name="bod212a"/>
      <w:bookmarkStart w:id="27" w:name="bod2122"/>
      <w:bookmarkStart w:id="28" w:name="bod2123"/>
      <w:bookmarkStart w:id="29" w:name="_Oprávnené_projekty"/>
      <w:bookmarkStart w:id="30" w:name="bod221"/>
      <w:bookmarkStart w:id="31" w:name="_Oprávnenosť_výdavkov_realizácie"/>
      <w:bookmarkEnd w:id="26"/>
      <w:bookmarkEnd w:id="27"/>
      <w:bookmarkEnd w:id="28"/>
      <w:bookmarkEnd w:id="29"/>
      <w:bookmarkEnd w:id="30"/>
      <w:bookmarkEnd w:id="31"/>
      <w:r w:rsidRPr="00E51DE1">
        <w:rPr>
          <w:rFonts w:asciiTheme="minorHAnsi" w:hAnsiTheme="minorHAnsi" w:cstheme="minorHAnsi"/>
        </w:rPr>
        <w:t xml:space="preserve">Oprávnenosť výdavkov realizácie projektu </w:t>
      </w:r>
    </w:p>
    <w:p w14:paraId="7828724D" w14:textId="300E9FB2" w:rsidR="006A6E86" w:rsidRPr="00E51DE1" w:rsidRDefault="00DE7E1B" w:rsidP="009724EF">
      <w:pPr>
        <w:pStyle w:val="Nadpis3"/>
        <w:numPr>
          <w:ilvl w:val="2"/>
          <w:numId w:val="8"/>
        </w:numPr>
        <w:spacing w:before="120" w:after="120"/>
        <w:ind w:left="567" w:hanging="567"/>
        <w:rPr>
          <w:rFonts w:asciiTheme="minorHAnsi" w:hAnsiTheme="minorHAnsi" w:cstheme="minorHAnsi"/>
          <w:b/>
          <w:color w:val="auto"/>
          <w:sz w:val="22"/>
          <w:szCs w:val="22"/>
        </w:rPr>
      </w:pPr>
      <w:bookmarkStart w:id="32" w:name="_Oprávnené_náklady_pre"/>
      <w:bookmarkStart w:id="33" w:name="_Hlk127338512"/>
      <w:bookmarkEnd w:id="32"/>
      <w:r w:rsidRPr="00E51DE1">
        <w:rPr>
          <w:rFonts w:asciiTheme="minorHAnsi" w:hAnsiTheme="minorHAnsi" w:cstheme="minorHAnsi"/>
          <w:b/>
          <w:color w:val="auto"/>
          <w:sz w:val="22"/>
          <w:szCs w:val="22"/>
          <w:lang w:val="fr-BE"/>
        </w:rPr>
        <w:t>Všeobecné podmienky oprávnenosti výdavkov</w:t>
      </w:r>
      <w:bookmarkEnd w:id="33"/>
    </w:p>
    <w:p w14:paraId="579404E3" w14:textId="66D3B5F7" w:rsidR="006E3E31" w:rsidRPr="00E51DE1" w:rsidRDefault="00823D07" w:rsidP="00985F96">
      <w:pPr>
        <w:pStyle w:val="Odsekzoznamu"/>
        <w:numPr>
          <w:ilvl w:val="1"/>
          <w:numId w:val="24"/>
        </w:numPr>
        <w:suppressAutoHyphens w:val="0"/>
        <w:autoSpaceDE w:val="0"/>
        <w:autoSpaceDN w:val="0"/>
        <w:adjustRightInd w:val="0"/>
        <w:spacing w:before="60" w:after="60"/>
        <w:ind w:left="567" w:hanging="567"/>
        <w:jc w:val="both"/>
        <w:rPr>
          <w:rFonts w:asciiTheme="minorHAnsi" w:eastAsiaTheme="minorHAnsi" w:hAnsiTheme="minorHAnsi" w:cstheme="minorHAnsi"/>
          <w:bCs/>
          <w:sz w:val="22"/>
          <w:szCs w:val="22"/>
          <w:lang w:eastAsia="en-US"/>
        </w:rPr>
      </w:pPr>
      <w:bookmarkStart w:id="34" w:name="bod251ods1a2"/>
      <w:bookmarkStart w:id="35" w:name="bod251ods3"/>
      <w:bookmarkEnd w:id="34"/>
      <w:bookmarkEnd w:id="35"/>
      <w:r w:rsidRPr="00823D07">
        <w:rPr>
          <w:rFonts w:asciiTheme="minorHAnsi" w:eastAsiaTheme="minorHAnsi" w:hAnsiTheme="minorHAnsi" w:cstheme="minorHAnsi"/>
          <w:bCs/>
          <w:sz w:val="22"/>
          <w:szCs w:val="22"/>
          <w:lang w:eastAsia="en-US"/>
        </w:rPr>
        <w:t>Výdavky sú oprávnené len ak boli vynaložené až po predložení ŽoNFP na PPA;</w:t>
      </w:r>
    </w:p>
    <w:p w14:paraId="648C54C6" w14:textId="7D975C5D" w:rsidR="006E3E31" w:rsidRPr="00E51DE1" w:rsidRDefault="00823D07" w:rsidP="00985F96">
      <w:pPr>
        <w:pStyle w:val="Odsekzoznamu"/>
        <w:numPr>
          <w:ilvl w:val="1"/>
          <w:numId w:val="24"/>
        </w:numPr>
        <w:suppressAutoHyphens w:val="0"/>
        <w:autoSpaceDE w:val="0"/>
        <w:autoSpaceDN w:val="0"/>
        <w:adjustRightInd w:val="0"/>
        <w:spacing w:before="60" w:after="60"/>
        <w:ind w:left="567" w:hanging="567"/>
        <w:jc w:val="both"/>
        <w:rPr>
          <w:rFonts w:asciiTheme="minorHAnsi" w:eastAsiaTheme="minorHAnsi" w:hAnsiTheme="minorHAnsi" w:cstheme="minorHAnsi"/>
          <w:bCs/>
          <w:sz w:val="22"/>
          <w:szCs w:val="22"/>
          <w:lang w:eastAsia="en-US"/>
        </w:rPr>
      </w:pPr>
      <w:r w:rsidRPr="00823D07">
        <w:rPr>
          <w:rFonts w:asciiTheme="minorHAnsi" w:eastAsiaTheme="minorHAnsi" w:hAnsiTheme="minorHAnsi" w:cstheme="minorHAnsi"/>
          <w:bCs/>
          <w:sz w:val="22"/>
          <w:szCs w:val="22"/>
          <w:lang w:eastAsia="en-US"/>
        </w:rPr>
        <w:t>Oprávnené sú investície do dlhodobého hmotného majetku vrátane lízingu a investícií na zlepšenie kvalitatívnych vlastností nehnuteľného dlhodobého hmotného majetku spojené s opisom činností.</w:t>
      </w:r>
      <w:r>
        <w:rPr>
          <w:rFonts w:asciiTheme="minorHAnsi" w:eastAsiaTheme="minorHAnsi" w:hAnsiTheme="minorHAnsi" w:cstheme="minorHAnsi"/>
          <w:bCs/>
          <w:sz w:val="22"/>
          <w:szCs w:val="22"/>
          <w:lang w:eastAsia="en-US"/>
        </w:rPr>
        <w:t xml:space="preserve"> </w:t>
      </w:r>
      <w:r w:rsidR="006E3E31" w:rsidRPr="00E51DE1">
        <w:rPr>
          <w:rFonts w:asciiTheme="minorHAnsi" w:eastAsiaTheme="minorHAnsi" w:hAnsiTheme="minorHAnsi" w:cstheme="minorHAnsi"/>
          <w:bCs/>
          <w:sz w:val="22"/>
          <w:szCs w:val="22"/>
          <w:lang w:eastAsia="en-US"/>
        </w:rPr>
        <w:t xml:space="preserve">Výdavky sú oprávnené, ak proces ich verejného obstarávania začal najskôr v deň vyhlásenia tejto výzvy. Táto podmienka sa neskúma v prípade stanovenia výšky oprávnených výdavkov prostredníctvom Katalógu (tzv. sadzbou oprávnených výdavkov), ako je uvedené v bode </w:t>
      </w:r>
      <w:hyperlink w:anchor="bod232ods1a" w:history="1">
        <w:r w:rsidR="006E3E31" w:rsidRPr="00E51DE1">
          <w:rPr>
            <w:rStyle w:val="Hypertextovprepojenie"/>
            <w:rFonts w:asciiTheme="minorHAnsi" w:eastAsiaTheme="minorHAnsi" w:hAnsiTheme="minorHAnsi" w:cstheme="minorHAnsi"/>
            <w:bCs/>
            <w:sz w:val="22"/>
            <w:szCs w:val="22"/>
            <w:lang w:eastAsia="en-US"/>
          </w:rPr>
          <w:t>2.3.2 ods. 1 písm. a)</w:t>
        </w:r>
      </w:hyperlink>
      <w:r w:rsidR="006E3E31" w:rsidRPr="00E51DE1">
        <w:rPr>
          <w:rFonts w:asciiTheme="minorHAnsi" w:eastAsiaTheme="minorHAnsi" w:hAnsiTheme="minorHAnsi" w:cstheme="minorHAnsi"/>
          <w:bCs/>
          <w:sz w:val="22"/>
          <w:szCs w:val="22"/>
          <w:lang w:eastAsia="en-US"/>
        </w:rPr>
        <w:t>.</w:t>
      </w:r>
    </w:p>
    <w:p w14:paraId="09549D67" w14:textId="77777777" w:rsidR="00B37095" w:rsidRPr="00E51DE1" w:rsidRDefault="00B37095" w:rsidP="00B37095">
      <w:pPr>
        <w:widowControl w:val="0"/>
        <w:tabs>
          <w:tab w:val="left" w:pos="360"/>
        </w:tabs>
        <w:autoSpaceDE w:val="0"/>
        <w:autoSpaceDN w:val="0"/>
        <w:adjustRightInd w:val="0"/>
        <w:ind w:right="45"/>
        <w:jc w:val="both"/>
        <w:rPr>
          <w:rFonts w:asciiTheme="minorHAnsi" w:hAnsiTheme="minorHAnsi" w:cstheme="minorHAnsi"/>
          <w:b/>
          <w:bCs/>
          <w:kern w:val="1"/>
          <w:sz w:val="22"/>
          <w:szCs w:val="22"/>
        </w:rPr>
      </w:pPr>
    </w:p>
    <w:p w14:paraId="62A8CEA4" w14:textId="77777777" w:rsidR="006E3E31" w:rsidRPr="00E51DE1" w:rsidRDefault="006E3E31" w:rsidP="006E3E31">
      <w:pPr>
        <w:suppressAutoHyphens w:val="0"/>
        <w:autoSpaceDE w:val="0"/>
        <w:autoSpaceDN w:val="0"/>
        <w:adjustRightInd w:val="0"/>
        <w:spacing w:before="120"/>
        <w:jc w:val="both"/>
        <w:rPr>
          <w:rFonts w:asciiTheme="minorHAnsi" w:hAnsiTheme="minorHAnsi" w:cstheme="minorHAnsi"/>
          <w:bCs/>
          <w:sz w:val="22"/>
          <w:lang w:eastAsia="sk-SK"/>
        </w:rPr>
      </w:pPr>
      <w:bookmarkStart w:id="36" w:name="bod251ods2"/>
      <w:bookmarkEnd w:id="36"/>
      <w:r w:rsidRPr="00E51DE1">
        <w:rPr>
          <w:rFonts w:asciiTheme="minorHAnsi" w:hAnsiTheme="minorHAnsi" w:cstheme="minorHAnsi"/>
          <w:b/>
          <w:bCs/>
          <w:sz w:val="22"/>
          <w:u w:val="single"/>
          <w:lang w:eastAsia="sk-SK"/>
        </w:rPr>
        <w:t>Forma a spôsob preukázania:</w:t>
      </w:r>
    </w:p>
    <w:p w14:paraId="010C5927" w14:textId="77777777" w:rsidR="006E3E31" w:rsidRPr="00E51DE1" w:rsidRDefault="006E3E31" w:rsidP="006E3E31">
      <w:pPr>
        <w:suppressAutoHyphens w:val="0"/>
        <w:autoSpaceDE w:val="0"/>
        <w:autoSpaceDN w:val="0"/>
        <w:adjustRightInd w:val="0"/>
        <w:spacing w:before="120"/>
        <w:jc w:val="both"/>
        <w:rPr>
          <w:rFonts w:asciiTheme="minorHAnsi" w:hAnsiTheme="minorHAnsi" w:cstheme="minorHAnsi"/>
          <w:bCs/>
          <w:sz w:val="22"/>
          <w:lang w:eastAsia="sk-SK"/>
        </w:rPr>
      </w:pPr>
      <w:r w:rsidRPr="00E51DE1">
        <w:rPr>
          <w:rFonts w:asciiTheme="minorHAnsi" w:hAnsiTheme="minorHAnsi" w:cstheme="minorHAnsi"/>
          <w:bCs/>
          <w:sz w:val="22"/>
          <w:lang w:eastAsia="sk-SK"/>
        </w:rPr>
        <w:t>Formulár ŽoNFP</w:t>
      </w:r>
    </w:p>
    <w:p w14:paraId="51C4CC0A" w14:textId="7701E479" w:rsidR="006E3E31" w:rsidRPr="00E51DE1" w:rsidRDefault="006E3E31" w:rsidP="006E3E31">
      <w:pPr>
        <w:suppressAutoHyphens w:val="0"/>
        <w:autoSpaceDE w:val="0"/>
        <w:autoSpaceDN w:val="0"/>
        <w:adjustRightInd w:val="0"/>
        <w:jc w:val="both"/>
        <w:rPr>
          <w:rFonts w:asciiTheme="minorHAnsi" w:hAnsiTheme="minorHAnsi" w:cstheme="minorHAnsi"/>
          <w:bCs/>
          <w:sz w:val="22"/>
          <w:lang w:eastAsia="sk-SK"/>
        </w:rPr>
      </w:pPr>
      <w:r w:rsidRPr="00E51DE1">
        <w:rPr>
          <w:rFonts w:asciiTheme="minorHAnsi" w:hAnsiTheme="minorHAnsi" w:cstheme="minorHAnsi"/>
          <w:bCs/>
          <w:sz w:val="22"/>
          <w:lang w:eastAsia="sk-SK"/>
        </w:rPr>
        <w:t>Dokumentácia z verejného obstarávania</w:t>
      </w:r>
      <w:r w:rsidR="000B780C">
        <w:rPr>
          <w:rFonts w:asciiTheme="minorHAnsi" w:hAnsiTheme="minorHAnsi" w:cstheme="minorHAnsi"/>
          <w:bCs/>
          <w:sz w:val="22"/>
          <w:lang w:eastAsia="sk-SK"/>
        </w:rPr>
        <w:t xml:space="preserve"> </w:t>
      </w:r>
      <w:r w:rsidR="000B780C" w:rsidRPr="000B780C">
        <w:rPr>
          <w:rFonts w:asciiTheme="minorHAnsi" w:hAnsiTheme="minorHAnsi" w:cstheme="minorHAnsi"/>
          <w:bCs/>
          <w:sz w:val="22"/>
          <w:lang w:eastAsia="sk-SK"/>
        </w:rPr>
        <w:t>ak sa vzťahuje zákon o VO</w:t>
      </w:r>
    </w:p>
    <w:p w14:paraId="05D46F2F" w14:textId="32BF504D" w:rsidR="006E3E31" w:rsidRPr="00E51DE1" w:rsidRDefault="006E3E31" w:rsidP="006E3E31">
      <w:pPr>
        <w:suppressAutoHyphens w:val="0"/>
        <w:autoSpaceDE w:val="0"/>
        <w:autoSpaceDN w:val="0"/>
        <w:adjustRightInd w:val="0"/>
        <w:jc w:val="both"/>
        <w:rPr>
          <w:rFonts w:asciiTheme="minorHAnsi" w:hAnsiTheme="minorHAnsi" w:cstheme="minorHAnsi"/>
          <w:bCs/>
          <w:sz w:val="22"/>
          <w:lang w:eastAsia="sk-SK"/>
        </w:rPr>
      </w:pPr>
      <w:r w:rsidRPr="00E51DE1">
        <w:rPr>
          <w:rFonts w:asciiTheme="minorHAnsi" w:hAnsiTheme="minorHAnsi" w:cstheme="minorHAnsi"/>
          <w:bCs/>
          <w:sz w:val="22"/>
          <w:lang w:eastAsia="sk-SK"/>
        </w:rPr>
        <w:t>Dokumentácia k Žiadosti o</w:t>
      </w:r>
      <w:r w:rsidR="000B6F0F">
        <w:rPr>
          <w:rFonts w:asciiTheme="minorHAnsi" w:hAnsiTheme="minorHAnsi" w:cstheme="minorHAnsi"/>
          <w:bCs/>
          <w:sz w:val="22"/>
          <w:lang w:eastAsia="sk-SK"/>
        </w:rPr>
        <w:t> </w:t>
      </w:r>
      <w:r w:rsidRPr="00E51DE1">
        <w:rPr>
          <w:rFonts w:asciiTheme="minorHAnsi" w:hAnsiTheme="minorHAnsi" w:cstheme="minorHAnsi"/>
          <w:bCs/>
          <w:sz w:val="22"/>
          <w:lang w:eastAsia="sk-SK"/>
        </w:rPr>
        <w:t>platbu</w:t>
      </w:r>
    </w:p>
    <w:p w14:paraId="41BA0AF5" w14:textId="63F1CC3D" w:rsidR="006E3E31" w:rsidRPr="00E51DE1" w:rsidRDefault="006E3E31" w:rsidP="006E3E31">
      <w:pPr>
        <w:suppressAutoHyphens w:val="0"/>
        <w:autoSpaceDE w:val="0"/>
        <w:autoSpaceDN w:val="0"/>
        <w:adjustRightInd w:val="0"/>
        <w:jc w:val="both"/>
        <w:rPr>
          <w:rFonts w:asciiTheme="minorHAnsi" w:hAnsiTheme="minorHAnsi" w:cstheme="minorHAnsi"/>
          <w:bCs/>
          <w:sz w:val="22"/>
          <w:lang w:eastAsia="sk-SK"/>
        </w:rPr>
      </w:pPr>
      <w:r w:rsidRPr="00E51DE1">
        <w:rPr>
          <w:rFonts w:asciiTheme="minorHAnsi" w:hAnsiTheme="minorHAnsi" w:cstheme="minorHAnsi"/>
          <w:bCs/>
          <w:sz w:val="22"/>
          <w:lang w:eastAsia="sk-SK"/>
        </w:rPr>
        <w:t>Podnikateľský plán k </w:t>
      </w:r>
      <w:proofErr w:type="spellStart"/>
      <w:r w:rsidRPr="00E51DE1">
        <w:rPr>
          <w:rFonts w:asciiTheme="minorHAnsi" w:hAnsiTheme="minorHAnsi" w:cstheme="minorHAnsi"/>
          <w:bCs/>
          <w:sz w:val="22"/>
          <w:lang w:eastAsia="sk-SK"/>
        </w:rPr>
        <w:t>podopatreniu</w:t>
      </w:r>
      <w:proofErr w:type="spellEnd"/>
      <w:r w:rsidRPr="00E51DE1">
        <w:rPr>
          <w:rFonts w:asciiTheme="minorHAnsi" w:hAnsiTheme="minorHAnsi" w:cstheme="minorHAnsi"/>
          <w:bCs/>
          <w:sz w:val="22"/>
          <w:lang w:eastAsia="sk-SK"/>
        </w:rPr>
        <w:t xml:space="preserve"> 4.1 – Podpora na investície do poľnohospodárskych podnikov</w:t>
      </w:r>
      <w:r w:rsidR="0025774C" w:rsidRPr="0025774C">
        <w:rPr>
          <w:rFonts w:asciiTheme="minorHAnsi" w:hAnsiTheme="minorHAnsi" w:cstheme="minorHAnsi"/>
          <w:bCs/>
          <w:sz w:val="22"/>
          <w:szCs w:val="22"/>
        </w:rPr>
        <w:t xml:space="preserve"> </w:t>
      </w:r>
      <w:r w:rsidR="0025774C" w:rsidRPr="0025774C">
        <w:rPr>
          <w:rFonts w:asciiTheme="minorHAnsi" w:hAnsiTheme="minorHAnsi" w:cstheme="minorHAnsi"/>
          <w:bCs/>
          <w:sz w:val="22"/>
          <w:lang w:eastAsia="sk-SK"/>
        </w:rPr>
        <w:t>podľa oblasti</w:t>
      </w:r>
      <w:r w:rsidRPr="00E51DE1">
        <w:rPr>
          <w:rFonts w:asciiTheme="minorHAnsi" w:hAnsiTheme="minorHAnsi" w:cstheme="minorHAnsi"/>
          <w:bCs/>
          <w:sz w:val="22"/>
          <w:lang w:eastAsia="sk-SK"/>
        </w:rPr>
        <w:t xml:space="preserve"> (Príloha č. </w:t>
      </w:r>
      <w:r w:rsidR="00582F05">
        <w:rPr>
          <w:rFonts w:asciiTheme="minorHAnsi" w:hAnsiTheme="minorHAnsi" w:cstheme="minorHAnsi"/>
          <w:bCs/>
          <w:sz w:val="22"/>
          <w:lang w:eastAsia="sk-SK"/>
        </w:rPr>
        <w:t>2</w:t>
      </w:r>
      <w:r w:rsidR="00582F05" w:rsidRPr="00E51DE1">
        <w:rPr>
          <w:rFonts w:asciiTheme="minorHAnsi" w:hAnsiTheme="minorHAnsi" w:cstheme="minorHAnsi"/>
          <w:bCs/>
          <w:sz w:val="22"/>
          <w:lang w:eastAsia="sk-SK"/>
        </w:rPr>
        <w:t xml:space="preserve"> </w:t>
      </w:r>
      <w:r w:rsidRPr="00E51DE1">
        <w:rPr>
          <w:rFonts w:asciiTheme="minorHAnsi" w:hAnsiTheme="minorHAnsi" w:cstheme="minorHAnsi"/>
          <w:bCs/>
          <w:sz w:val="22"/>
          <w:lang w:eastAsia="sk-SK"/>
        </w:rPr>
        <w:t>ŽoNFP)</w:t>
      </w:r>
    </w:p>
    <w:p w14:paraId="19432B47" w14:textId="77777777" w:rsidR="006E3E31" w:rsidRPr="00E51DE1" w:rsidRDefault="006E3E31" w:rsidP="006E3E31">
      <w:pPr>
        <w:suppressAutoHyphens w:val="0"/>
        <w:autoSpaceDE w:val="0"/>
        <w:autoSpaceDN w:val="0"/>
        <w:adjustRightInd w:val="0"/>
        <w:jc w:val="both"/>
        <w:rPr>
          <w:rFonts w:asciiTheme="minorHAnsi" w:hAnsiTheme="minorHAnsi" w:cstheme="minorHAnsi"/>
          <w:bCs/>
          <w:sz w:val="22"/>
          <w:lang w:eastAsia="sk-SK"/>
        </w:rPr>
      </w:pPr>
      <w:r w:rsidRPr="00E51DE1">
        <w:rPr>
          <w:rFonts w:asciiTheme="minorHAnsi" w:hAnsiTheme="minorHAnsi" w:cstheme="minorHAnsi"/>
          <w:bCs/>
          <w:sz w:val="22"/>
          <w:lang w:eastAsia="sk-SK"/>
        </w:rPr>
        <w:t>Príloha č. 1 k ŽoNFP Tabuľková časť</w:t>
      </w:r>
    </w:p>
    <w:p w14:paraId="16A5670D" w14:textId="65F35BE7" w:rsidR="00CC21DD" w:rsidRPr="00E51DE1" w:rsidRDefault="00CC21DD" w:rsidP="006E3E31">
      <w:pPr>
        <w:suppressAutoHyphens w:val="0"/>
        <w:autoSpaceDE w:val="0"/>
        <w:autoSpaceDN w:val="0"/>
        <w:adjustRightInd w:val="0"/>
        <w:jc w:val="both"/>
        <w:rPr>
          <w:rFonts w:asciiTheme="minorHAnsi" w:hAnsiTheme="minorHAnsi" w:cstheme="minorHAnsi"/>
          <w:bCs/>
          <w:sz w:val="22"/>
          <w:lang w:eastAsia="sk-SK"/>
        </w:rPr>
      </w:pPr>
      <w:r>
        <w:rPr>
          <w:rFonts w:asciiTheme="minorHAnsi" w:hAnsiTheme="minorHAnsi" w:cstheme="minorHAnsi"/>
          <w:bCs/>
          <w:sz w:val="22"/>
          <w:lang w:eastAsia="sk-SK"/>
        </w:rPr>
        <w:t>V</w:t>
      </w:r>
      <w:r w:rsidRPr="00CC21DD">
        <w:rPr>
          <w:rFonts w:asciiTheme="minorHAnsi" w:hAnsiTheme="minorHAnsi" w:cstheme="minorHAnsi"/>
          <w:bCs/>
          <w:sz w:val="22"/>
          <w:lang w:eastAsia="sk-SK"/>
        </w:rPr>
        <w:t>ygenerovaný súbor z aplikácie PPA</w:t>
      </w:r>
      <w:r w:rsidRPr="00CC21DD" w:rsidDel="00823D07">
        <w:rPr>
          <w:rFonts w:asciiTheme="minorHAnsi" w:hAnsiTheme="minorHAnsi" w:cstheme="minorHAnsi"/>
          <w:bCs/>
          <w:sz w:val="22"/>
          <w:lang w:eastAsia="sk-SK"/>
        </w:rPr>
        <w:t xml:space="preserve"> </w:t>
      </w:r>
    </w:p>
    <w:p w14:paraId="20A2703A" w14:textId="2A4E26B4" w:rsidR="00703AA7" w:rsidRPr="00E51DE1" w:rsidRDefault="00703AA7" w:rsidP="00F1597F">
      <w:pPr>
        <w:pStyle w:val="Odsekzoznamu"/>
        <w:ind w:left="1134"/>
        <w:rPr>
          <w:rFonts w:asciiTheme="minorHAnsi" w:eastAsiaTheme="minorHAnsi" w:hAnsiTheme="minorHAnsi" w:cstheme="minorHAnsi"/>
          <w:bCs/>
          <w:color w:val="000000"/>
          <w:sz w:val="22"/>
          <w:szCs w:val="22"/>
          <w:lang w:eastAsia="en-US"/>
        </w:rPr>
      </w:pPr>
    </w:p>
    <w:p w14:paraId="12D54088" w14:textId="77777777" w:rsidR="006E3E31" w:rsidRPr="00E51DE1" w:rsidRDefault="006E3E31" w:rsidP="009724EF">
      <w:pPr>
        <w:keepNext/>
        <w:keepLines/>
        <w:numPr>
          <w:ilvl w:val="2"/>
          <w:numId w:val="8"/>
        </w:numPr>
        <w:spacing w:before="40" w:after="120"/>
        <w:ind w:left="567" w:hanging="567"/>
        <w:outlineLvl w:val="2"/>
        <w:rPr>
          <w:rFonts w:asciiTheme="minorHAnsi" w:eastAsiaTheme="majorEastAsia" w:hAnsiTheme="minorHAnsi" w:cstheme="minorHAnsi"/>
          <w:b/>
          <w:sz w:val="22"/>
          <w:lang w:val="fr-BE" w:eastAsia="en-US"/>
        </w:rPr>
      </w:pPr>
      <w:r w:rsidRPr="00E51DE1">
        <w:rPr>
          <w:rFonts w:asciiTheme="minorHAnsi" w:eastAsiaTheme="majorEastAsia" w:hAnsiTheme="minorHAnsi" w:cstheme="minorHAnsi"/>
          <w:b/>
          <w:sz w:val="22"/>
          <w:lang w:val="fr-BE" w:eastAsia="en-US"/>
        </w:rPr>
        <w:t>Stanovenie výšky jednotlivých položiek oprávnených výdavkov</w:t>
      </w:r>
    </w:p>
    <w:p w14:paraId="11A9C70D" w14:textId="74B9678C" w:rsidR="006E3E31" w:rsidRPr="00E51DE1" w:rsidRDefault="006E3E31" w:rsidP="00F1597F">
      <w:pPr>
        <w:pStyle w:val="Odsekzoznamu"/>
        <w:ind w:left="1134"/>
        <w:rPr>
          <w:rFonts w:asciiTheme="minorHAnsi" w:eastAsiaTheme="minorHAnsi" w:hAnsiTheme="minorHAnsi" w:cstheme="minorHAnsi"/>
          <w:bCs/>
          <w:color w:val="000000"/>
          <w:sz w:val="22"/>
          <w:szCs w:val="22"/>
          <w:lang w:eastAsia="en-US"/>
        </w:rPr>
      </w:pPr>
    </w:p>
    <w:p w14:paraId="07C64A91" w14:textId="73EAA798" w:rsidR="006E3E31" w:rsidRPr="00E51DE1" w:rsidRDefault="00B64731" w:rsidP="006E3E31">
      <w:pPr>
        <w:pStyle w:val="Odsekzoznamu"/>
        <w:ind w:left="0"/>
        <w:jc w:val="both"/>
        <w:rPr>
          <w:rFonts w:asciiTheme="minorHAnsi" w:eastAsiaTheme="minorHAnsi" w:hAnsiTheme="minorHAnsi" w:cstheme="minorHAnsi"/>
          <w:bCs/>
          <w:color w:val="000000"/>
          <w:sz w:val="22"/>
          <w:szCs w:val="22"/>
          <w:lang w:eastAsia="en-US"/>
        </w:rPr>
      </w:pPr>
      <w:r>
        <w:rPr>
          <w:rFonts w:asciiTheme="minorHAnsi" w:hAnsiTheme="minorHAnsi" w:cstheme="minorHAnsi"/>
          <w:b/>
          <w:bCs/>
          <w:sz w:val="22"/>
          <w:lang w:eastAsia="sk-SK"/>
        </w:rPr>
        <w:lastRenderedPageBreak/>
        <w:t>Pre všetky o</w:t>
      </w:r>
      <w:r w:rsidR="006E3E31" w:rsidRPr="00E51DE1">
        <w:rPr>
          <w:rFonts w:asciiTheme="minorHAnsi" w:hAnsiTheme="minorHAnsi" w:cstheme="minorHAnsi"/>
          <w:b/>
          <w:bCs/>
          <w:sz w:val="22"/>
          <w:lang w:eastAsia="sk-SK"/>
        </w:rPr>
        <w:t xml:space="preserve">právnené výdavky sú stanovené sadzby a limity Katalógom cien poľnohospodárskej techniky, stavieb a technológií uplatnený v rámci </w:t>
      </w:r>
      <w:proofErr w:type="spellStart"/>
      <w:r w:rsidR="006E3E31" w:rsidRPr="00E51DE1">
        <w:rPr>
          <w:rFonts w:asciiTheme="minorHAnsi" w:hAnsiTheme="minorHAnsi" w:cstheme="minorHAnsi"/>
          <w:b/>
          <w:bCs/>
          <w:sz w:val="22"/>
          <w:lang w:eastAsia="sk-SK"/>
        </w:rPr>
        <w:t>podopatrenia</w:t>
      </w:r>
      <w:proofErr w:type="spellEnd"/>
      <w:r w:rsidR="006E3E31" w:rsidRPr="00E51DE1">
        <w:rPr>
          <w:rFonts w:asciiTheme="minorHAnsi" w:hAnsiTheme="minorHAnsi" w:cstheme="minorHAnsi"/>
          <w:b/>
          <w:bCs/>
          <w:sz w:val="22"/>
          <w:lang w:eastAsia="sk-SK"/>
        </w:rPr>
        <w:t xml:space="preserve"> 4.1 PRV SR 2014-2022:</w:t>
      </w:r>
    </w:p>
    <w:p w14:paraId="36FC9982" w14:textId="7D8A44FF" w:rsidR="006E3E31" w:rsidRPr="00E51DE1" w:rsidRDefault="006E3E31" w:rsidP="00F1597F">
      <w:pPr>
        <w:pStyle w:val="Odsekzoznamu"/>
        <w:ind w:left="1134"/>
        <w:rPr>
          <w:rFonts w:asciiTheme="minorHAnsi" w:eastAsiaTheme="minorHAnsi" w:hAnsiTheme="minorHAnsi" w:cstheme="minorHAnsi"/>
          <w:bCs/>
          <w:color w:val="000000"/>
          <w:sz w:val="22"/>
          <w:szCs w:val="22"/>
          <w:lang w:eastAsia="en-US"/>
        </w:rPr>
      </w:pPr>
    </w:p>
    <w:p w14:paraId="45D1743A" w14:textId="3ED7DC83" w:rsidR="006E3E31" w:rsidRPr="001F178C" w:rsidRDefault="006E3E31" w:rsidP="001F178C">
      <w:pPr>
        <w:pStyle w:val="Odsekzoznamu"/>
        <w:numPr>
          <w:ilvl w:val="1"/>
          <w:numId w:val="2"/>
        </w:numPr>
        <w:ind w:left="567" w:hanging="567"/>
        <w:jc w:val="both"/>
        <w:rPr>
          <w:rFonts w:asciiTheme="minorHAnsi" w:eastAsiaTheme="minorHAnsi" w:hAnsiTheme="minorHAnsi" w:cstheme="minorHAnsi"/>
          <w:bCs/>
          <w:color w:val="000000"/>
          <w:sz w:val="22"/>
          <w:szCs w:val="22"/>
          <w:lang w:eastAsia="en-US"/>
        </w:rPr>
      </w:pPr>
      <w:r w:rsidRPr="001F178C">
        <w:rPr>
          <w:rFonts w:asciiTheme="minorHAnsi" w:eastAsiaTheme="minorHAnsi" w:hAnsiTheme="minorHAnsi" w:cstheme="minorHAnsi"/>
          <w:b/>
          <w:bCs/>
          <w:color w:val="0070C0"/>
          <w:sz w:val="22"/>
          <w:szCs w:val="22"/>
          <w:lang w:eastAsia="en-US"/>
        </w:rPr>
        <w:t>Prílohou č. 7</w:t>
      </w:r>
      <w:r w:rsidRPr="001F178C">
        <w:rPr>
          <w:rFonts w:asciiTheme="minorHAnsi" w:eastAsiaTheme="minorHAnsi" w:hAnsiTheme="minorHAnsi" w:cstheme="minorHAnsi"/>
          <w:bCs/>
          <w:color w:val="000000"/>
          <w:sz w:val="22"/>
          <w:szCs w:val="22"/>
          <w:lang w:eastAsia="en-US"/>
        </w:rPr>
        <w:t xml:space="preserve"> tejto výzvy je </w:t>
      </w:r>
      <w:r w:rsidRPr="001F178C">
        <w:rPr>
          <w:rFonts w:asciiTheme="minorHAnsi" w:eastAsiaTheme="minorHAnsi" w:hAnsiTheme="minorHAnsi" w:cstheme="minorHAnsi"/>
          <w:b/>
          <w:bCs/>
          <w:color w:val="000000"/>
          <w:sz w:val="22"/>
          <w:szCs w:val="22"/>
          <w:lang w:eastAsia="en-US"/>
        </w:rPr>
        <w:t xml:space="preserve">Katalóg cien poľnohospodárskej techniky, stavieb a technológií uplatnený v rámci </w:t>
      </w:r>
      <w:proofErr w:type="spellStart"/>
      <w:r w:rsidRPr="001F178C">
        <w:rPr>
          <w:rFonts w:asciiTheme="minorHAnsi" w:eastAsiaTheme="minorHAnsi" w:hAnsiTheme="minorHAnsi" w:cstheme="minorHAnsi"/>
          <w:b/>
          <w:bCs/>
          <w:color w:val="000000"/>
          <w:sz w:val="22"/>
          <w:szCs w:val="22"/>
          <w:lang w:eastAsia="en-US"/>
        </w:rPr>
        <w:t>podopatrenia</w:t>
      </w:r>
      <w:proofErr w:type="spellEnd"/>
      <w:r w:rsidRPr="001F178C">
        <w:rPr>
          <w:rFonts w:asciiTheme="minorHAnsi" w:eastAsiaTheme="minorHAnsi" w:hAnsiTheme="minorHAnsi" w:cstheme="minorHAnsi"/>
          <w:b/>
          <w:bCs/>
          <w:color w:val="000000"/>
          <w:sz w:val="22"/>
          <w:szCs w:val="22"/>
          <w:lang w:eastAsia="en-US"/>
        </w:rPr>
        <w:t xml:space="preserve"> 4.1 PRV SR 2014-2022</w:t>
      </w:r>
      <w:r w:rsidRPr="001F178C">
        <w:rPr>
          <w:rFonts w:asciiTheme="minorHAnsi" w:eastAsiaTheme="minorHAnsi" w:hAnsiTheme="minorHAnsi" w:cstheme="minorHAnsi"/>
          <w:bCs/>
          <w:color w:val="000000"/>
          <w:sz w:val="22"/>
          <w:szCs w:val="22"/>
          <w:lang w:eastAsia="en-US"/>
        </w:rPr>
        <w:t>, ktorý obsahuje jednotlivé vybrané položky oprávnených výdavkov:</w:t>
      </w:r>
    </w:p>
    <w:p w14:paraId="0F64B0C9" w14:textId="777C7176" w:rsidR="006E3E31" w:rsidRPr="00FC4060" w:rsidRDefault="00B64731" w:rsidP="001F178C">
      <w:pPr>
        <w:pStyle w:val="Odsekzoznamu"/>
        <w:numPr>
          <w:ilvl w:val="2"/>
          <w:numId w:val="2"/>
        </w:numPr>
        <w:ind w:left="1134" w:hanging="567"/>
        <w:jc w:val="both"/>
        <w:rPr>
          <w:rFonts w:asciiTheme="minorHAnsi" w:eastAsiaTheme="minorHAnsi" w:hAnsiTheme="minorHAnsi" w:cstheme="minorHAnsi"/>
          <w:bCs/>
          <w:color w:val="000000"/>
          <w:sz w:val="22"/>
          <w:szCs w:val="22"/>
          <w:lang w:eastAsia="en-US"/>
        </w:rPr>
      </w:pPr>
      <w:bookmarkStart w:id="37" w:name="bod232ods1a"/>
      <w:bookmarkEnd w:id="37"/>
      <w:r w:rsidRPr="00FC4060">
        <w:rPr>
          <w:rFonts w:asciiTheme="minorHAnsi" w:eastAsiaTheme="minorHAnsi" w:hAnsiTheme="minorHAnsi" w:cstheme="minorHAnsi"/>
          <w:bCs/>
          <w:color w:val="000000"/>
          <w:sz w:val="22"/>
          <w:szCs w:val="22"/>
          <w:lang w:eastAsia="en-US"/>
        </w:rPr>
        <w:t>Ž</w:t>
      </w:r>
      <w:r w:rsidR="006E3E31" w:rsidRPr="00FC4060">
        <w:rPr>
          <w:rFonts w:asciiTheme="minorHAnsi" w:eastAsiaTheme="minorHAnsi" w:hAnsiTheme="minorHAnsi" w:cstheme="minorHAnsi"/>
          <w:bCs/>
          <w:color w:val="000000"/>
          <w:sz w:val="22"/>
          <w:szCs w:val="22"/>
          <w:lang w:eastAsia="en-US"/>
        </w:rPr>
        <w:t xml:space="preserve">iadateľ, ktorý nie je verejným obstarávateľom (§ 7 zákona o VO), ani obstarávateľom podľa § 9 zákona o VO je výška jednotlivých oprávnených výdavkov presne a jednoznačne stanovená v Katalógu cien poľnohospodárskej techniky, stavieb a technológií uplatnený v rámci </w:t>
      </w:r>
      <w:proofErr w:type="spellStart"/>
      <w:r w:rsidR="006E3E31" w:rsidRPr="00FC4060">
        <w:rPr>
          <w:rFonts w:asciiTheme="minorHAnsi" w:eastAsiaTheme="minorHAnsi" w:hAnsiTheme="minorHAnsi" w:cstheme="minorHAnsi"/>
          <w:bCs/>
          <w:color w:val="000000"/>
          <w:sz w:val="22"/>
          <w:szCs w:val="22"/>
          <w:lang w:eastAsia="en-US"/>
        </w:rPr>
        <w:t>podopatrenia</w:t>
      </w:r>
      <w:proofErr w:type="spellEnd"/>
      <w:r w:rsidR="006E3E31" w:rsidRPr="00FC4060">
        <w:rPr>
          <w:rFonts w:asciiTheme="minorHAnsi" w:eastAsiaTheme="minorHAnsi" w:hAnsiTheme="minorHAnsi" w:cstheme="minorHAnsi"/>
          <w:bCs/>
          <w:color w:val="000000"/>
          <w:sz w:val="22"/>
          <w:szCs w:val="22"/>
          <w:lang w:eastAsia="en-US"/>
        </w:rPr>
        <w:t xml:space="preserve"> 4.1 PRV SR 2014-2022 (tzv. sadzba oprávnených výdavkov). Výdavok bude uznaný ako oprávnený, ak bude v súlade s popisom pre danú položku v Katalógu cien poľnohospodárskej techniky, stavieb a technológií uplatnený v rámci </w:t>
      </w:r>
      <w:proofErr w:type="spellStart"/>
      <w:r w:rsidR="006E3E31" w:rsidRPr="00FC4060">
        <w:rPr>
          <w:rFonts w:asciiTheme="minorHAnsi" w:eastAsiaTheme="minorHAnsi" w:hAnsiTheme="minorHAnsi" w:cstheme="minorHAnsi"/>
          <w:bCs/>
          <w:color w:val="000000"/>
          <w:sz w:val="22"/>
          <w:szCs w:val="22"/>
          <w:lang w:eastAsia="en-US"/>
        </w:rPr>
        <w:t>podopatrenia</w:t>
      </w:r>
      <w:proofErr w:type="spellEnd"/>
      <w:r w:rsidR="006E3E31" w:rsidRPr="00FC4060">
        <w:rPr>
          <w:rFonts w:asciiTheme="minorHAnsi" w:eastAsiaTheme="minorHAnsi" w:hAnsiTheme="minorHAnsi" w:cstheme="minorHAnsi"/>
          <w:bCs/>
          <w:color w:val="000000"/>
          <w:sz w:val="22"/>
          <w:szCs w:val="22"/>
          <w:lang w:eastAsia="en-US"/>
        </w:rPr>
        <w:t xml:space="preserve"> 4.1 PRV SR 2014-2022. Žiadateľ do formuláru ŽoNFP uvedie výšku oprávnených výdavkov v zmysle pokynov pre výpočet výšky oprávnených výdavkov pre jednotlivé položky oprávnených výdavkov ako je uvedené v Katalógu cien poľnohospodárskej techniky, stavieb a technológií uplatnený v rámci </w:t>
      </w:r>
      <w:proofErr w:type="spellStart"/>
      <w:r w:rsidR="006E3E31" w:rsidRPr="00FC4060">
        <w:rPr>
          <w:rFonts w:asciiTheme="minorHAnsi" w:eastAsiaTheme="minorHAnsi" w:hAnsiTheme="minorHAnsi" w:cstheme="minorHAnsi"/>
          <w:bCs/>
          <w:color w:val="000000"/>
          <w:sz w:val="22"/>
          <w:szCs w:val="22"/>
          <w:lang w:eastAsia="en-US"/>
        </w:rPr>
        <w:t>podopatrenia</w:t>
      </w:r>
      <w:proofErr w:type="spellEnd"/>
      <w:r w:rsidR="006E3E31" w:rsidRPr="00FC4060">
        <w:rPr>
          <w:rFonts w:asciiTheme="minorHAnsi" w:eastAsiaTheme="minorHAnsi" w:hAnsiTheme="minorHAnsi" w:cstheme="minorHAnsi"/>
          <w:bCs/>
          <w:color w:val="000000"/>
          <w:sz w:val="22"/>
          <w:szCs w:val="22"/>
          <w:lang w:eastAsia="en-US"/>
        </w:rPr>
        <w:t xml:space="preserve"> 4.1 PRV SR 2014-2022. Žiadateľ pri uplatnení Katalógu cien poľnohospodárskej techniky, stavieb a technológií uplatnený v rámci </w:t>
      </w:r>
      <w:proofErr w:type="spellStart"/>
      <w:r w:rsidR="006E3E31" w:rsidRPr="00FC4060">
        <w:rPr>
          <w:rFonts w:asciiTheme="minorHAnsi" w:eastAsiaTheme="minorHAnsi" w:hAnsiTheme="minorHAnsi" w:cstheme="minorHAnsi"/>
          <w:bCs/>
          <w:color w:val="000000"/>
          <w:sz w:val="22"/>
          <w:szCs w:val="22"/>
          <w:lang w:eastAsia="en-US"/>
        </w:rPr>
        <w:t>podopatrenia</w:t>
      </w:r>
      <w:proofErr w:type="spellEnd"/>
      <w:r w:rsidR="006E3E31" w:rsidRPr="00FC4060">
        <w:rPr>
          <w:rFonts w:asciiTheme="minorHAnsi" w:eastAsiaTheme="minorHAnsi" w:hAnsiTheme="minorHAnsi" w:cstheme="minorHAnsi"/>
          <w:bCs/>
          <w:color w:val="000000"/>
          <w:sz w:val="22"/>
          <w:szCs w:val="22"/>
          <w:lang w:eastAsia="en-US"/>
        </w:rPr>
        <w:t xml:space="preserve"> 4.1 PRV SR 2014-2022 nepreukazuje PPA v priebehu implementácie projektu spôsob výberu dodávateľov.</w:t>
      </w:r>
    </w:p>
    <w:p w14:paraId="549880A5" w14:textId="76A7E053" w:rsidR="00CC21DD" w:rsidRDefault="00FC4060" w:rsidP="001F178C">
      <w:pPr>
        <w:pStyle w:val="Odsekzoznamu"/>
        <w:numPr>
          <w:ilvl w:val="2"/>
          <w:numId w:val="2"/>
        </w:numPr>
        <w:ind w:left="1134" w:hanging="567"/>
        <w:jc w:val="both"/>
        <w:rPr>
          <w:rFonts w:asciiTheme="minorHAnsi" w:hAnsiTheme="minorHAnsi" w:cstheme="minorHAnsi"/>
          <w:b/>
          <w:bCs/>
          <w:iCs/>
          <w:sz w:val="22"/>
          <w:u w:val="single"/>
          <w:lang w:eastAsia="sk-SK"/>
        </w:rPr>
      </w:pPr>
      <w:bookmarkStart w:id="38" w:name="bod232ods1b"/>
      <w:bookmarkEnd w:id="38"/>
      <w:r>
        <w:rPr>
          <w:rFonts w:asciiTheme="minorHAnsi" w:eastAsiaTheme="minorHAnsi" w:hAnsiTheme="minorHAnsi" w:cstheme="minorHAnsi"/>
          <w:bCs/>
          <w:color w:val="000000"/>
          <w:sz w:val="22"/>
          <w:szCs w:val="22"/>
          <w:lang w:eastAsia="en-US"/>
        </w:rPr>
        <w:t xml:space="preserve">Žiadateľ, ktorý je verejným obstarávateľom (§7 zákona o VO) alebo obstarávateľom (§9 zákona o VO) postupuje </w:t>
      </w:r>
      <w:r w:rsidR="006E1C88">
        <w:rPr>
          <w:rFonts w:asciiTheme="minorHAnsi" w:eastAsiaTheme="minorHAnsi" w:hAnsiTheme="minorHAnsi" w:cstheme="minorHAnsi"/>
          <w:bCs/>
          <w:color w:val="000000"/>
          <w:sz w:val="22"/>
          <w:szCs w:val="22"/>
          <w:lang w:eastAsia="en-US"/>
        </w:rPr>
        <w:t xml:space="preserve">pri výbere dodávateľa </w:t>
      </w:r>
      <w:r>
        <w:rPr>
          <w:rFonts w:asciiTheme="minorHAnsi" w:eastAsiaTheme="minorHAnsi" w:hAnsiTheme="minorHAnsi" w:cstheme="minorHAnsi"/>
          <w:bCs/>
          <w:color w:val="000000"/>
          <w:sz w:val="22"/>
          <w:szCs w:val="22"/>
          <w:lang w:eastAsia="en-US"/>
        </w:rPr>
        <w:t xml:space="preserve">podľa zákona o VO a výška oprávnených výdavkov závisí od skutočných výdavkov. Zároveň však pre neho platí, že maximálna výška oprávnených výdavkov je stanovená v Katalógu cien poľnohospodárskej techniky, stavieb a technológií uplatnený v rámci </w:t>
      </w:r>
      <w:proofErr w:type="spellStart"/>
      <w:r>
        <w:rPr>
          <w:rFonts w:asciiTheme="minorHAnsi" w:eastAsiaTheme="minorHAnsi" w:hAnsiTheme="minorHAnsi" w:cstheme="minorHAnsi"/>
          <w:bCs/>
          <w:color w:val="000000"/>
          <w:sz w:val="22"/>
          <w:szCs w:val="22"/>
          <w:lang w:eastAsia="en-US"/>
        </w:rPr>
        <w:t>podopatrenia</w:t>
      </w:r>
      <w:proofErr w:type="spellEnd"/>
      <w:r>
        <w:rPr>
          <w:rFonts w:asciiTheme="minorHAnsi" w:eastAsiaTheme="minorHAnsi" w:hAnsiTheme="minorHAnsi" w:cstheme="minorHAnsi"/>
          <w:bCs/>
          <w:color w:val="000000"/>
          <w:sz w:val="22"/>
          <w:szCs w:val="22"/>
          <w:lang w:eastAsia="en-US"/>
        </w:rPr>
        <w:t xml:space="preserve"> 4.1 PRV SR 2014-2022 (tzv. strop pre oprávnené výdavky). Žiadateľ do formuláru uvedie výšku oprávnených výdavkov v zmysle PHZ </w:t>
      </w:r>
      <w:r>
        <w:rPr>
          <w:rFonts w:asciiTheme="minorHAnsi" w:hAnsiTheme="minorHAnsi" w:cstheme="minorHAnsi"/>
          <w:bCs/>
          <w:iCs/>
          <w:sz w:val="22"/>
          <w:lang w:eastAsia="sk-SK"/>
        </w:rPr>
        <w:t>(ak ešte VO nebolo ukončené uzavretím zmluvy v prospech úspešného uchádzača)</w:t>
      </w:r>
      <w:r>
        <w:rPr>
          <w:rFonts w:asciiTheme="minorHAnsi" w:eastAsiaTheme="minorHAnsi" w:hAnsiTheme="minorHAnsi" w:cstheme="minorHAnsi"/>
          <w:bCs/>
          <w:color w:val="000000"/>
          <w:sz w:val="22"/>
          <w:szCs w:val="22"/>
          <w:lang w:eastAsia="en-US"/>
        </w:rPr>
        <w:t xml:space="preserve">, resp. výsledku VO </w:t>
      </w:r>
      <w:r>
        <w:rPr>
          <w:rFonts w:asciiTheme="minorHAnsi" w:eastAsiaTheme="minorHAnsi" w:hAnsiTheme="minorHAnsi" w:cstheme="minorHAnsi"/>
          <w:bCs/>
          <w:iCs/>
          <w:color w:val="000000"/>
          <w:sz w:val="22"/>
          <w:szCs w:val="22"/>
          <w:lang w:eastAsia="en-US"/>
        </w:rPr>
        <w:t xml:space="preserve">(uvedie sa cena uvedená úspešným uchádzačom, ak už došlo k uzavretiu zmluvy/zadaniu objednávky) </w:t>
      </w:r>
      <w:r>
        <w:rPr>
          <w:rFonts w:asciiTheme="minorHAnsi" w:eastAsiaTheme="minorHAnsi" w:hAnsiTheme="minorHAnsi" w:cstheme="minorHAnsi"/>
          <w:bCs/>
          <w:color w:val="000000"/>
          <w:sz w:val="22"/>
          <w:szCs w:val="22"/>
          <w:lang w:eastAsia="en-US"/>
        </w:rPr>
        <w:t xml:space="preserve">pri dodržaní stropu podľa Katalógu cien poľnohospodárskej techniky, stavieb a technológií uplatnený v rámci </w:t>
      </w:r>
      <w:proofErr w:type="spellStart"/>
      <w:r>
        <w:rPr>
          <w:rFonts w:asciiTheme="minorHAnsi" w:eastAsiaTheme="minorHAnsi" w:hAnsiTheme="minorHAnsi" w:cstheme="minorHAnsi"/>
          <w:bCs/>
          <w:color w:val="000000"/>
          <w:sz w:val="22"/>
          <w:szCs w:val="22"/>
          <w:lang w:eastAsia="en-US"/>
        </w:rPr>
        <w:t>podopatrenia</w:t>
      </w:r>
      <w:proofErr w:type="spellEnd"/>
      <w:r>
        <w:rPr>
          <w:rFonts w:asciiTheme="minorHAnsi" w:eastAsiaTheme="minorHAnsi" w:hAnsiTheme="minorHAnsi" w:cstheme="minorHAnsi"/>
          <w:bCs/>
          <w:color w:val="000000"/>
          <w:sz w:val="22"/>
          <w:szCs w:val="22"/>
          <w:lang w:eastAsia="en-US"/>
        </w:rPr>
        <w:t xml:space="preserve"> 4.1 PRV SR 2014-2022. Ak výška výdavkov presahuje strop podľa Katalógu cien poľnohospodárskej techniky, stavieb a technológií uplatnený v rámci </w:t>
      </w:r>
      <w:proofErr w:type="spellStart"/>
      <w:r>
        <w:rPr>
          <w:rFonts w:asciiTheme="minorHAnsi" w:eastAsiaTheme="minorHAnsi" w:hAnsiTheme="minorHAnsi" w:cstheme="minorHAnsi"/>
          <w:bCs/>
          <w:color w:val="000000"/>
          <w:sz w:val="22"/>
          <w:szCs w:val="22"/>
          <w:lang w:eastAsia="en-US"/>
        </w:rPr>
        <w:t>podopatrenia</w:t>
      </w:r>
      <w:proofErr w:type="spellEnd"/>
      <w:r>
        <w:rPr>
          <w:rFonts w:asciiTheme="minorHAnsi" w:eastAsiaTheme="minorHAnsi" w:hAnsiTheme="minorHAnsi" w:cstheme="minorHAnsi"/>
          <w:bCs/>
          <w:color w:val="000000"/>
          <w:sz w:val="22"/>
          <w:szCs w:val="22"/>
          <w:lang w:eastAsia="en-US"/>
        </w:rPr>
        <w:t xml:space="preserve"> 4.1 PRV SR 2014-2022, presahujúcu časť žiadateľ uvedie do kolónky „neoprávnené výdavky“. Spôsob predloženia dokumentácie z verejného obstarávania je uvedený v </w:t>
      </w:r>
      <w:r w:rsidRPr="00FC4060">
        <w:rPr>
          <w:rFonts w:asciiTheme="minorHAnsi" w:eastAsiaTheme="minorHAnsi" w:hAnsiTheme="minorHAnsi" w:cstheme="minorHAnsi"/>
          <w:bCs/>
          <w:color w:val="000000"/>
          <w:sz w:val="22"/>
          <w:szCs w:val="22"/>
          <w:lang w:eastAsia="en-US"/>
        </w:rPr>
        <w:t xml:space="preserve">bode </w:t>
      </w:r>
      <w:hyperlink r:id="rId22" w:anchor="_Miesto_a_spôsob" w:history="1">
        <w:r w:rsidRPr="004F716F">
          <w:rPr>
            <w:rFonts w:asciiTheme="minorHAnsi" w:eastAsiaTheme="minorHAnsi" w:hAnsiTheme="minorHAnsi" w:cstheme="minorHAnsi"/>
            <w:color w:val="000000"/>
            <w:sz w:val="22"/>
            <w:szCs w:val="22"/>
          </w:rPr>
          <w:t>1.6</w:t>
        </w:r>
      </w:hyperlink>
      <w:r w:rsidRPr="004F716F">
        <w:rPr>
          <w:rFonts w:asciiTheme="minorHAnsi" w:eastAsiaTheme="minorHAnsi" w:hAnsiTheme="minorHAnsi" w:cstheme="minorHAnsi"/>
          <w:bCs/>
          <w:color w:val="000000"/>
          <w:sz w:val="22"/>
          <w:szCs w:val="22"/>
          <w:lang w:eastAsia="en-US"/>
        </w:rPr>
        <w:t xml:space="preserve"> tejto výzvy</w:t>
      </w:r>
      <w:r>
        <w:rPr>
          <w:rFonts w:asciiTheme="minorHAnsi" w:eastAsiaTheme="minorHAnsi" w:hAnsiTheme="minorHAnsi" w:cstheme="minorHAnsi"/>
          <w:bCs/>
          <w:color w:val="000000"/>
          <w:sz w:val="22"/>
          <w:szCs w:val="22"/>
          <w:lang w:eastAsia="en-US"/>
        </w:rPr>
        <w:t>.</w:t>
      </w:r>
    </w:p>
    <w:p w14:paraId="72DA12C9" w14:textId="330FA28E" w:rsidR="00FC4060" w:rsidRDefault="00FC4060" w:rsidP="00FA4B92">
      <w:pPr>
        <w:pStyle w:val="Odsekzoznamu"/>
        <w:spacing w:after="120"/>
        <w:ind w:left="0"/>
        <w:rPr>
          <w:rFonts w:asciiTheme="minorHAnsi" w:hAnsiTheme="minorHAnsi" w:cstheme="minorHAnsi"/>
          <w:b/>
          <w:bCs/>
          <w:iCs/>
          <w:sz w:val="22"/>
          <w:u w:val="single"/>
          <w:lang w:eastAsia="sk-SK"/>
        </w:rPr>
      </w:pPr>
    </w:p>
    <w:p w14:paraId="28EA0008" w14:textId="798847AF" w:rsidR="007165EE" w:rsidRPr="00E51DE1" w:rsidRDefault="007165EE" w:rsidP="00FA4B92">
      <w:pPr>
        <w:pStyle w:val="Odsekzoznamu"/>
        <w:spacing w:after="120"/>
        <w:ind w:left="0"/>
        <w:rPr>
          <w:rFonts w:asciiTheme="minorHAnsi" w:eastAsiaTheme="minorHAnsi" w:hAnsiTheme="minorHAnsi" w:cstheme="minorHAnsi"/>
          <w:bCs/>
          <w:color w:val="000000"/>
          <w:sz w:val="22"/>
          <w:szCs w:val="22"/>
          <w:lang w:eastAsia="en-US"/>
        </w:rPr>
      </w:pPr>
      <w:r w:rsidRPr="00E51DE1">
        <w:rPr>
          <w:rFonts w:asciiTheme="minorHAnsi" w:hAnsiTheme="minorHAnsi" w:cstheme="minorHAnsi"/>
          <w:b/>
          <w:bCs/>
          <w:iCs/>
          <w:sz w:val="22"/>
          <w:u w:val="single"/>
          <w:lang w:eastAsia="sk-SK"/>
        </w:rPr>
        <w:t>Pre nasledujúce nákladové položky sa uplatní štandardná stupnica nákladov:</w:t>
      </w:r>
    </w:p>
    <w:p w14:paraId="1CAF8B5E" w14:textId="4298F558" w:rsidR="00B64731" w:rsidRPr="007B27A4" w:rsidRDefault="00B64731" w:rsidP="00985F96">
      <w:pPr>
        <w:pStyle w:val="Odsekzoznamu"/>
        <w:numPr>
          <w:ilvl w:val="1"/>
          <w:numId w:val="31"/>
        </w:numPr>
        <w:spacing w:before="60" w:after="60"/>
        <w:ind w:left="567" w:hanging="567"/>
        <w:jc w:val="both"/>
        <w:rPr>
          <w:rFonts w:asciiTheme="minorHAnsi" w:hAnsiTheme="minorHAnsi"/>
          <w:b/>
          <w:bCs/>
          <w:sz w:val="22"/>
        </w:rPr>
      </w:pPr>
      <w:r w:rsidRPr="007B27A4">
        <w:rPr>
          <w:rFonts w:asciiTheme="minorHAnsi" w:hAnsiTheme="minorHAnsi"/>
          <w:b/>
          <w:bCs/>
          <w:sz w:val="22"/>
        </w:rPr>
        <w:t>Traktory</w:t>
      </w:r>
      <w:r w:rsidR="00961E94">
        <w:rPr>
          <w:rFonts w:asciiTheme="minorHAnsi" w:hAnsiTheme="minorHAnsi"/>
          <w:b/>
          <w:bCs/>
          <w:sz w:val="22"/>
        </w:rPr>
        <w:t xml:space="preserve"> </w:t>
      </w:r>
      <w:r w:rsidR="00961E94" w:rsidRPr="00961E94">
        <w:rPr>
          <w:rFonts w:asciiTheme="minorHAnsi" w:hAnsiTheme="minorHAnsi"/>
          <w:sz w:val="22"/>
        </w:rPr>
        <w:t>do 400 kW vrátane</w:t>
      </w:r>
    </w:p>
    <w:p w14:paraId="158248B4" w14:textId="77777777" w:rsidR="00B64731" w:rsidRPr="007B27A4" w:rsidRDefault="00B64731" w:rsidP="00985F96">
      <w:pPr>
        <w:pStyle w:val="Odsekzoznamu"/>
        <w:numPr>
          <w:ilvl w:val="1"/>
          <w:numId w:val="31"/>
        </w:numPr>
        <w:spacing w:before="60" w:after="60"/>
        <w:ind w:left="567" w:hanging="567"/>
        <w:jc w:val="both"/>
        <w:rPr>
          <w:rFonts w:asciiTheme="minorHAnsi" w:hAnsiTheme="minorHAnsi"/>
          <w:b/>
          <w:bCs/>
          <w:sz w:val="22"/>
        </w:rPr>
      </w:pPr>
      <w:r w:rsidRPr="007B27A4">
        <w:rPr>
          <w:rFonts w:asciiTheme="minorHAnsi" w:hAnsiTheme="minorHAnsi"/>
          <w:b/>
          <w:bCs/>
          <w:sz w:val="22"/>
        </w:rPr>
        <w:t>Komponenty presného poľnohospodárstva – digitálne balíčky k traktorom</w:t>
      </w:r>
    </w:p>
    <w:p w14:paraId="422BD3AB" w14:textId="77777777" w:rsidR="00B64731" w:rsidRPr="007B27A4" w:rsidRDefault="00B64731" w:rsidP="00985F96">
      <w:pPr>
        <w:pStyle w:val="Odsekzoznamu"/>
        <w:numPr>
          <w:ilvl w:val="1"/>
          <w:numId w:val="31"/>
        </w:numPr>
        <w:spacing w:before="60" w:after="60"/>
        <w:ind w:left="567" w:hanging="567"/>
        <w:jc w:val="both"/>
        <w:rPr>
          <w:rFonts w:asciiTheme="minorHAnsi" w:hAnsiTheme="minorHAnsi"/>
          <w:b/>
          <w:bCs/>
          <w:sz w:val="22"/>
        </w:rPr>
      </w:pPr>
      <w:r w:rsidRPr="007B27A4">
        <w:rPr>
          <w:rFonts w:asciiTheme="minorHAnsi" w:hAnsiTheme="minorHAnsi"/>
          <w:b/>
          <w:bCs/>
          <w:sz w:val="22"/>
        </w:rPr>
        <w:t>Stroje na zber krmovín:</w:t>
      </w:r>
    </w:p>
    <w:p w14:paraId="26641C64" w14:textId="77777777" w:rsidR="00B64731" w:rsidRPr="00F21769" w:rsidRDefault="00B64731" w:rsidP="00985F96">
      <w:pPr>
        <w:pStyle w:val="Odsekzoznamu"/>
        <w:numPr>
          <w:ilvl w:val="2"/>
          <w:numId w:val="30"/>
        </w:numPr>
        <w:spacing w:before="60" w:after="60"/>
        <w:ind w:left="1134" w:hanging="567"/>
        <w:jc w:val="both"/>
        <w:rPr>
          <w:rFonts w:asciiTheme="minorHAnsi" w:hAnsiTheme="minorHAnsi"/>
          <w:sz w:val="22"/>
        </w:rPr>
      </w:pPr>
      <w:r w:rsidRPr="00F21769">
        <w:rPr>
          <w:rFonts w:asciiTheme="minorHAnsi" w:hAnsiTheme="minorHAnsi"/>
          <w:sz w:val="22"/>
        </w:rPr>
        <w:t>Diskové žacie stroje</w:t>
      </w:r>
    </w:p>
    <w:p w14:paraId="69A1F6ED" w14:textId="77777777" w:rsidR="00B64731" w:rsidRDefault="00B64731" w:rsidP="00985F96">
      <w:pPr>
        <w:pStyle w:val="Odsekzoznamu"/>
        <w:numPr>
          <w:ilvl w:val="2"/>
          <w:numId w:val="30"/>
        </w:numPr>
        <w:spacing w:before="60" w:after="60"/>
        <w:ind w:left="1134" w:hanging="567"/>
        <w:jc w:val="both"/>
        <w:rPr>
          <w:rFonts w:asciiTheme="minorHAnsi" w:hAnsiTheme="minorHAnsi"/>
          <w:sz w:val="22"/>
        </w:rPr>
      </w:pPr>
      <w:r>
        <w:rPr>
          <w:rFonts w:asciiTheme="minorHAnsi" w:hAnsiTheme="minorHAnsi"/>
          <w:sz w:val="22"/>
        </w:rPr>
        <w:t>Obracače</w:t>
      </w:r>
    </w:p>
    <w:p w14:paraId="058AD0B2" w14:textId="77777777" w:rsidR="00B64731" w:rsidRDefault="00B64731" w:rsidP="00985F96">
      <w:pPr>
        <w:pStyle w:val="Odsekzoznamu"/>
        <w:numPr>
          <w:ilvl w:val="2"/>
          <w:numId w:val="30"/>
        </w:numPr>
        <w:spacing w:before="60" w:after="60"/>
        <w:ind w:left="1134" w:hanging="567"/>
        <w:jc w:val="both"/>
        <w:rPr>
          <w:rFonts w:asciiTheme="minorHAnsi" w:hAnsiTheme="minorHAnsi"/>
          <w:sz w:val="22"/>
        </w:rPr>
      </w:pPr>
      <w:proofErr w:type="spellStart"/>
      <w:r>
        <w:rPr>
          <w:rFonts w:asciiTheme="minorHAnsi" w:hAnsiTheme="minorHAnsi"/>
          <w:sz w:val="22"/>
        </w:rPr>
        <w:t>Zhrňovače</w:t>
      </w:r>
      <w:proofErr w:type="spellEnd"/>
    </w:p>
    <w:p w14:paraId="3974F409" w14:textId="77777777" w:rsidR="00B64731" w:rsidRDefault="00B64731" w:rsidP="00985F96">
      <w:pPr>
        <w:pStyle w:val="Odsekzoznamu"/>
        <w:numPr>
          <w:ilvl w:val="2"/>
          <w:numId w:val="30"/>
        </w:numPr>
        <w:spacing w:before="60" w:after="60"/>
        <w:ind w:left="1134" w:hanging="567"/>
        <w:jc w:val="both"/>
        <w:rPr>
          <w:rFonts w:asciiTheme="minorHAnsi" w:hAnsiTheme="minorHAnsi"/>
          <w:sz w:val="22"/>
        </w:rPr>
      </w:pPr>
      <w:proofErr w:type="spellStart"/>
      <w:r>
        <w:rPr>
          <w:rFonts w:asciiTheme="minorHAnsi" w:hAnsiTheme="minorHAnsi"/>
          <w:sz w:val="22"/>
        </w:rPr>
        <w:t>Zberacie</w:t>
      </w:r>
      <w:proofErr w:type="spellEnd"/>
      <w:r>
        <w:rPr>
          <w:rFonts w:asciiTheme="minorHAnsi" w:hAnsiTheme="minorHAnsi"/>
          <w:sz w:val="22"/>
        </w:rPr>
        <w:t xml:space="preserve"> lisy</w:t>
      </w:r>
    </w:p>
    <w:p w14:paraId="56C2E006" w14:textId="77777777" w:rsidR="00B64731" w:rsidRDefault="00B64731" w:rsidP="00985F96">
      <w:pPr>
        <w:pStyle w:val="Odsekzoznamu"/>
        <w:numPr>
          <w:ilvl w:val="2"/>
          <w:numId w:val="30"/>
        </w:numPr>
        <w:spacing w:before="60" w:after="60"/>
        <w:ind w:left="1134" w:hanging="567"/>
        <w:jc w:val="both"/>
        <w:rPr>
          <w:rFonts w:asciiTheme="minorHAnsi" w:hAnsiTheme="minorHAnsi"/>
          <w:sz w:val="22"/>
        </w:rPr>
      </w:pPr>
      <w:r>
        <w:rPr>
          <w:rFonts w:asciiTheme="minorHAnsi" w:hAnsiTheme="minorHAnsi"/>
          <w:sz w:val="22"/>
        </w:rPr>
        <w:t>Obaľovacie stroje</w:t>
      </w:r>
    </w:p>
    <w:p w14:paraId="0D192F75" w14:textId="77777777" w:rsidR="00B64731" w:rsidRDefault="00B64731" w:rsidP="00985F96">
      <w:pPr>
        <w:pStyle w:val="Odsekzoznamu"/>
        <w:numPr>
          <w:ilvl w:val="2"/>
          <w:numId w:val="30"/>
        </w:numPr>
        <w:spacing w:before="60" w:after="60"/>
        <w:ind w:left="1134" w:hanging="567"/>
        <w:jc w:val="both"/>
        <w:rPr>
          <w:rFonts w:asciiTheme="minorHAnsi" w:hAnsiTheme="minorHAnsi"/>
          <w:sz w:val="22"/>
        </w:rPr>
      </w:pPr>
      <w:proofErr w:type="spellStart"/>
      <w:r>
        <w:rPr>
          <w:rFonts w:asciiTheme="minorHAnsi" w:hAnsiTheme="minorHAnsi"/>
          <w:sz w:val="22"/>
        </w:rPr>
        <w:t>Samozberacie</w:t>
      </w:r>
      <w:proofErr w:type="spellEnd"/>
      <w:r>
        <w:rPr>
          <w:rFonts w:asciiTheme="minorHAnsi" w:hAnsiTheme="minorHAnsi"/>
          <w:sz w:val="22"/>
        </w:rPr>
        <w:t xml:space="preserve"> vozy</w:t>
      </w:r>
    </w:p>
    <w:p w14:paraId="1A3E56DA" w14:textId="77777777" w:rsidR="00B64731" w:rsidRDefault="00B64731" w:rsidP="00985F96">
      <w:pPr>
        <w:pStyle w:val="Odsekzoznamu"/>
        <w:numPr>
          <w:ilvl w:val="2"/>
          <w:numId w:val="30"/>
        </w:numPr>
        <w:spacing w:before="60" w:after="60"/>
        <w:ind w:left="1134" w:hanging="567"/>
        <w:jc w:val="both"/>
        <w:rPr>
          <w:rFonts w:asciiTheme="minorHAnsi" w:hAnsiTheme="minorHAnsi"/>
          <w:sz w:val="22"/>
        </w:rPr>
      </w:pPr>
      <w:r>
        <w:rPr>
          <w:rFonts w:asciiTheme="minorHAnsi" w:hAnsiTheme="minorHAnsi"/>
          <w:sz w:val="22"/>
        </w:rPr>
        <w:t>Rezačky</w:t>
      </w:r>
    </w:p>
    <w:p w14:paraId="64969746" w14:textId="77777777" w:rsidR="00B64731" w:rsidRDefault="00B64731" w:rsidP="00985F96">
      <w:pPr>
        <w:pStyle w:val="Odsekzoznamu"/>
        <w:numPr>
          <w:ilvl w:val="2"/>
          <w:numId w:val="30"/>
        </w:numPr>
        <w:spacing w:before="60" w:after="60"/>
        <w:ind w:left="1134" w:hanging="567"/>
        <w:jc w:val="both"/>
        <w:rPr>
          <w:rFonts w:asciiTheme="minorHAnsi" w:hAnsiTheme="minorHAnsi"/>
          <w:sz w:val="22"/>
        </w:rPr>
      </w:pPr>
      <w:r>
        <w:rPr>
          <w:rFonts w:asciiTheme="minorHAnsi" w:hAnsiTheme="minorHAnsi"/>
          <w:sz w:val="22"/>
        </w:rPr>
        <w:t>Veľkoobjemové prívesy a návesy na prepravu rezanky</w:t>
      </w:r>
    </w:p>
    <w:p w14:paraId="00364D79" w14:textId="77777777" w:rsidR="00B64731" w:rsidRDefault="00B64731" w:rsidP="00985F96">
      <w:pPr>
        <w:pStyle w:val="Odsekzoznamu"/>
        <w:numPr>
          <w:ilvl w:val="2"/>
          <w:numId w:val="30"/>
        </w:numPr>
        <w:spacing w:before="60" w:after="60"/>
        <w:ind w:left="1134" w:hanging="567"/>
        <w:jc w:val="both"/>
        <w:rPr>
          <w:rFonts w:asciiTheme="minorHAnsi" w:hAnsiTheme="minorHAnsi"/>
          <w:sz w:val="22"/>
        </w:rPr>
      </w:pPr>
      <w:r>
        <w:rPr>
          <w:rFonts w:asciiTheme="minorHAnsi" w:hAnsiTheme="minorHAnsi"/>
          <w:sz w:val="22"/>
        </w:rPr>
        <w:t>Kŕmne vozy</w:t>
      </w:r>
    </w:p>
    <w:p w14:paraId="3E46C3CB" w14:textId="77777777" w:rsidR="00B64731" w:rsidRPr="00897B72" w:rsidRDefault="00B64731" w:rsidP="00985F96">
      <w:pPr>
        <w:pStyle w:val="Odsekzoznamu"/>
        <w:numPr>
          <w:ilvl w:val="2"/>
          <w:numId w:val="30"/>
        </w:numPr>
        <w:spacing w:before="60" w:after="60"/>
        <w:ind w:left="1134" w:hanging="567"/>
        <w:jc w:val="both"/>
        <w:rPr>
          <w:rFonts w:asciiTheme="minorHAnsi" w:hAnsiTheme="minorHAnsi"/>
          <w:sz w:val="22"/>
        </w:rPr>
      </w:pPr>
      <w:r w:rsidRPr="00897B72">
        <w:rPr>
          <w:rFonts w:asciiTheme="minorHAnsi" w:hAnsiTheme="minorHAnsi"/>
          <w:sz w:val="22"/>
        </w:rPr>
        <w:t>Teleskopické manipulátory</w:t>
      </w:r>
    </w:p>
    <w:p w14:paraId="3BD21C5D" w14:textId="77777777" w:rsidR="00B64731" w:rsidRPr="00897B72" w:rsidRDefault="00B64731" w:rsidP="00985F96">
      <w:pPr>
        <w:pStyle w:val="Odsekzoznamu"/>
        <w:numPr>
          <w:ilvl w:val="2"/>
          <w:numId w:val="30"/>
        </w:numPr>
        <w:suppressAutoHyphens w:val="0"/>
        <w:spacing w:before="60" w:after="60"/>
        <w:ind w:left="1134" w:hanging="567"/>
        <w:rPr>
          <w:rFonts w:asciiTheme="minorHAnsi" w:hAnsiTheme="minorHAnsi"/>
          <w:sz w:val="22"/>
        </w:rPr>
      </w:pPr>
      <w:r w:rsidRPr="00897B72">
        <w:rPr>
          <w:rFonts w:asciiTheme="minorHAnsi" w:hAnsiTheme="minorHAnsi"/>
          <w:sz w:val="22"/>
        </w:rPr>
        <w:lastRenderedPageBreak/>
        <w:t>Kompaktný nosič nadstavieb vrátane nadstavby na zametanie, umývanie a dezinfekciu maštalí, kŕmnych stolov a hospodárskych dvorov</w:t>
      </w:r>
    </w:p>
    <w:p w14:paraId="0696E6F1" w14:textId="77777777" w:rsidR="00B64731" w:rsidRPr="00897B72" w:rsidRDefault="00B64731" w:rsidP="00985F96">
      <w:pPr>
        <w:pStyle w:val="Odsekzoznamu"/>
        <w:numPr>
          <w:ilvl w:val="2"/>
          <w:numId w:val="30"/>
        </w:numPr>
        <w:spacing w:before="60" w:after="60"/>
        <w:ind w:left="1134" w:hanging="567"/>
        <w:jc w:val="both"/>
        <w:rPr>
          <w:rFonts w:asciiTheme="minorHAnsi" w:hAnsiTheme="minorHAnsi"/>
          <w:sz w:val="22"/>
        </w:rPr>
      </w:pPr>
      <w:r w:rsidRPr="00897B72">
        <w:rPr>
          <w:rFonts w:asciiTheme="minorHAnsi" w:hAnsiTheme="minorHAnsi"/>
          <w:sz w:val="22"/>
        </w:rPr>
        <w:t>Kombajny</w:t>
      </w:r>
    </w:p>
    <w:p w14:paraId="66266625" w14:textId="77777777" w:rsidR="00B64731" w:rsidRPr="00897B72" w:rsidRDefault="00B64731" w:rsidP="00985F96">
      <w:pPr>
        <w:pStyle w:val="Odsekzoznamu"/>
        <w:numPr>
          <w:ilvl w:val="2"/>
          <w:numId w:val="30"/>
        </w:numPr>
        <w:spacing w:before="60" w:after="60"/>
        <w:ind w:left="1134" w:hanging="567"/>
        <w:jc w:val="both"/>
        <w:rPr>
          <w:rFonts w:asciiTheme="minorHAnsi" w:hAnsiTheme="minorHAnsi"/>
          <w:sz w:val="22"/>
        </w:rPr>
      </w:pPr>
      <w:r w:rsidRPr="00897B72">
        <w:rPr>
          <w:rFonts w:asciiTheme="minorHAnsi" w:hAnsiTheme="minorHAnsi"/>
          <w:sz w:val="22"/>
        </w:rPr>
        <w:t>Kukuričný adaptér</w:t>
      </w:r>
    </w:p>
    <w:p w14:paraId="6A2974ED" w14:textId="77777777" w:rsidR="00B64731" w:rsidRPr="00897B72" w:rsidRDefault="00B64731" w:rsidP="00985F96">
      <w:pPr>
        <w:pStyle w:val="Odsekzoznamu"/>
        <w:numPr>
          <w:ilvl w:val="2"/>
          <w:numId w:val="30"/>
        </w:numPr>
        <w:spacing w:before="60" w:after="60"/>
        <w:ind w:left="1134" w:hanging="567"/>
        <w:jc w:val="both"/>
        <w:rPr>
          <w:rFonts w:asciiTheme="minorHAnsi" w:hAnsiTheme="minorHAnsi"/>
          <w:sz w:val="22"/>
        </w:rPr>
      </w:pPr>
      <w:r w:rsidRPr="00897B72">
        <w:rPr>
          <w:rFonts w:asciiTheme="minorHAnsi" w:hAnsiTheme="minorHAnsi"/>
          <w:sz w:val="22"/>
        </w:rPr>
        <w:t>Flexibilná lišta na zber bielkovinových krmovín</w:t>
      </w:r>
    </w:p>
    <w:p w14:paraId="53779FFB" w14:textId="77777777" w:rsidR="00B64731" w:rsidRPr="007B27A4" w:rsidRDefault="00B64731" w:rsidP="00985F96">
      <w:pPr>
        <w:pStyle w:val="Odsekzoznamu"/>
        <w:numPr>
          <w:ilvl w:val="1"/>
          <w:numId w:val="31"/>
        </w:numPr>
        <w:spacing w:before="60" w:after="60"/>
        <w:ind w:left="567" w:hanging="567"/>
        <w:jc w:val="both"/>
        <w:rPr>
          <w:rFonts w:asciiTheme="minorHAnsi" w:hAnsiTheme="minorHAnsi"/>
          <w:b/>
          <w:bCs/>
          <w:sz w:val="22"/>
        </w:rPr>
      </w:pPr>
      <w:r w:rsidRPr="007B27A4">
        <w:rPr>
          <w:rFonts w:asciiTheme="minorHAnsi" w:hAnsiTheme="minorHAnsi"/>
          <w:b/>
          <w:bCs/>
          <w:sz w:val="22"/>
        </w:rPr>
        <w:t>Elektrické ohrady pre ovce a kozy - na pasenie počas dňa</w:t>
      </w:r>
    </w:p>
    <w:p w14:paraId="2F415200" w14:textId="77777777" w:rsidR="00B64731" w:rsidRPr="007B27A4" w:rsidRDefault="00B64731" w:rsidP="00985F96">
      <w:pPr>
        <w:pStyle w:val="Odsekzoznamu"/>
        <w:numPr>
          <w:ilvl w:val="1"/>
          <w:numId w:val="31"/>
        </w:numPr>
        <w:spacing w:before="60" w:after="60"/>
        <w:ind w:left="567" w:hanging="567"/>
        <w:jc w:val="both"/>
        <w:rPr>
          <w:rFonts w:asciiTheme="minorHAnsi" w:hAnsiTheme="minorHAnsi"/>
          <w:b/>
          <w:bCs/>
          <w:sz w:val="22"/>
        </w:rPr>
      </w:pPr>
      <w:r w:rsidRPr="007B27A4">
        <w:rPr>
          <w:rFonts w:asciiTheme="minorHAnsi" w:hAnsiTheme="minorHAnsi"/>
          <w:b/>
          <w:bCs/>
          <w:sz w:val="22"/>
        </w:rPr>
        <w:t>Elektrické ohrady pre ovce a kozy - nočné košarovanie - prenosné elektrické   oplotenie</w:t>
      </w:r>
    </w:p>
    <w:p w14:paraId="77F3A077" w14:textId="77777777" w:rsidR="00B64731" w:rsidRPr="007B27A4" w:rsidRDefault="00B64731" w:rsidP="00985F96">
      <w:pPr>
        <w:pStyle w:val="Odsekzoznamu"/>
        <w:numPr>
          <w:ilvl w:val="1"/>
          <w:numId w:val="31"/>
        </w:numPr>
        <w:spacing w:before="60" w:after="60"/>
        <w:ind w:left="567" w:hanging="567"/>
        <w:jc w:val="both"/>
        <w:rPr>
          <w:rFonts w:asciiTheme="minorHAnsi" w:hAnsiTheme="minorHAnsi"/>
          <w:b/>
          <w:bCs/>
          <w:sz w:val="22"/>
        </w:rPr>
      </w:pPr>
      <w:r w:rsidRPr="007B27A4">
        <w:rPr>
          <w:rFonts w:asciiTheme="minorHAnsi" w:hAnsiTheme="minorHAnsi"/>
          <w:b/>
          <w:bCs/>
          <w:sz w:val="22"/>
        </w:rPr>
        <w:t>Elektrické ohrady pre hovädzí dobytok</w:t>
      </w:r>
    </w:p>
    <w:p w14:paraId="585FE699" w14:textId="77777777" w:rsidR="00B64731" w:rsidRPr="007B27A4" w:rsidRDefault="00B64731" w:rsidP="00985F96">
      <w:pPr>
        <w:pStyle w:val="Odsekzoznamu"/>
        <w:numPr>
          <w:ilvl w:val="1"/>
          <w:numId w:val="31"/>
        </w:numPr>
        <w:spacing w:before="60" w:after="60"/>
        <w:ind w:left="567" w:hanging="567"/>
        <w:jc w:val="both"/>
        <w:rPr>
          <w:rFonts w:asciiTheme="minorHAnsi" w:hAnsiTheme="minorHAnsi"/>
          <w:b/>
          <w:bCs/>
          <w:sz w:val="22"/>
        </w:rPr>
      </w:pPr>
      <w:r w:rsidRPr="007B27A4">
        <w:rPr>
          <w:rFonts w:asciiTheme="minorHAnsi" w:hAnsiTheme="minorHAnsi"/>
          <w:b/>
          <w:bCs/>
          <w:sz w:val="22"/>
        </w:rPr>
        <w:t xml:space="preserve">Drevené </w:t>
      </w:r>
      <w:proofErr w:type="spellStart"/>
      <w:r w:rsidRPr="007B27A4">
        <w:rPr>
          <w:rFonts w:asciiTheme="minorHAnsi" w:hAnsiTheme="minorHAnsi"/>
          <w:b/>
          <w:bCs/>
          <w:sz w:val="22"/>
        </w:rPr>
        <w:t>bedne</w:t>
      </w:r>
      <w:proofErr w:type="spellEnd"/>
      <w:r w:rsidRPr="007B27A4">
        <w:rPr>
          <w:rFonts w:asciiTheme="minorHAnsi" w:hAnsiTheme="minorHAnsi"/>
          <w:b/>
          <w:bCs/>
          <w:sz w:val="22"/>
        </w:rPr>
        <w:t xml:space="preserve"> na skladovanie zeleniny</w:t>
      </w:r>
    </w:p>
    <w:p w14:paraId="721E4EAD" w14:textId="77777777" w:rsidR="00B64731" w:rsidRPr="007B27A4" w:rsidRDefault="00B64731" w:rsidP="00985F96">
      <w:pPr>
        <w:pStyle w:val="Odsekzoznamu"/>
        <w:numPr>
          <w:ilvl w:val="1"/>
          <w:numId w:val="31"/>
        </w:numPr>
        <w:spacing w:before="60" w:after="60"/>
        <w:ind w:left="567" w:hanging="567"/>
        <w:jc w:val="both"/>
        <w:rPr>
          <w:rFonts w:asciiTheme="minorHAnsi" w:hAnsiTheme="minorHAnsi"/>
          <w:b/>
          <w:bCs/>
          <w:sz w:val="22"/>
        </w:rPr>
      </w:pPr>
      <w:r w:rsidRPr="007B27A4">
        <w:rPr>
          <w:rFonts w:asciiTheme="minorHAnsi" w:hAnsiTheme="minorHAnsi"/>
          <w:b/>
          <w:bCs/>
          <w:sz w:val="22"/>
        </w:rPr>
        <w:t>Stroje pre vinohradníctvo a viničové sadenice</w:t>
      </w:r>
    </w:p>
    <w:p w14:paraId="0FBD2D8C" w14:textId="77777777" w:rsidR="00B64731" w:rsidRPr="00EA13EF" w:rsidRDefault="00B64731" w:rsidP="00985F96">
      <w:pPr>
        <w:pStyle w:val="Odsekzoznamu"/>
        <w:numPr>
          <w:ilvl w:val="1"/>
          <w:numId w:val="31"/>
        </w:numPr>
        <w:spacing w:before="60" w:after="60"/>
        <w:ind w:left="567" w:hanging="567"/>
        <w:jc w:val="both"/>
        <w:rPr>
          <w:rFonts w:asciiTheme="minorHAnsi" w:hAnsiTheme="minorHAnsi"/>
          <w:b/>
          <w:sz w:val="22"/>
        </w:rPr>
      </w:pPr>
      <w:r w:rsidRPr="00EA13EF">
        <w:rPr>
          <w:rFonts w:asciiTheme="minorHAnsi" w:hAnsiTheme="minorHAnsi"/>
          <w:b/>
          <w:sz w:val="22"/>
        </w:rPr>
        <w:t>Stroje pre špeciálnu rastlinnú výrobu</w:t>
      </w:r>
    </w:p>
    <w:p w14:paraId="67892082" w14:textId="77777777" w:rsidR="00B64731" w:rsidRPr="00EA13EF" w:rsidRDefault="00B64731" w:rsidP="00985F96">
      <w:pPr>
        <w:pStyle w:val="Odsekzoznamu"/>
        <w:numPr>
          <w:ilvl w:val="1"/>
          <w:numId w:val="31"/>
        </w:numPr>
        <w:spacing w:before="60" w:after="60"/>
        <w:ind w:left="567" w:hanging="567"/>
        <w:jc w:val="both"/>
        <w:rPr>
          <w:rFonts w:asciiTheme="minorHAnsi" w:hAnsiTheme="minorHAnsi"/>
          <w:b/>
          <w:sz w:val="22"/>
        </w:rPr>
      </w:pPr>
      <w:r w:rsidRPr="00EA13EF">
        <w:rPr>
          <w:rFonts w:asciiTheme="minorHAnsi" w:hAnsiTheme="minorHAnsi"/>
          <w:b/>
          <w:sz w:val="22"/>
        </w:rPr>
        <w:t>Ovocinárska technika</w:t>
      </w:r>
    </w:p>
    <w:p w14:paraId="2B5A454F" w14:textId="77777777" w:rsidR="006C4D0D" w:rsidRPr="00B90A2A" w:rsidRDefault="006C4D0D" w:rsidP="00B90A2A">
      <w:pPr>
        <w:pStyle w:val="Odsekzoznamu"/>
        <w:ind w:left="0"/>
        <w:rPr>
          <w:rFonts w:asciiTheme="minorHAnsi" w:eastAsiaTheme="minorHAnsi" w:hAnsiTheme="minorHAnsi" w:cstheme="minorHAnsi"/>
          <w:color w:val="000000"/>
          <w:sz w:val="22"/>
          <w:szCs w:val="22"/>
          <w:lang w:eastAsia="en-US"/>
        </w:rPr>
      </w:pPr>
    </w:p>
    <w:p w14:paraId="73A3DBA3" w14:textId="77777777" w:rsidR="007165EE" w:rsidRPr="00E51DE1" w:rsidRDefault="007165EE" w:rsidP="007165EE">
      <w:pPr>
        <w:autoSpaceDE w:val="0"/>
        <w:autoSpaceDN w:val="0"/>
        <w:adjustRightInd w:val="0"/>
        <w:spacing w:before="60" w:after="60"/>
        <w:jc w:val="both"/>
        <w:rPr>
          <w:rFonts w:asciiTheme="minorHAnsi" w:hAnsiTheme="minorHAnsi" w:cstheme="minorHAnsi"/>
          <w:bCs/>
          <w:sz w:val="22"/>
          <w:lang w:eastAsia="sk-SK"/>
        </w:rPr>
      </w:pPr>
      <w:r w:rsidRPr="00E51DE1">
        <w:rPr>
          <w:rFonts w:asciiTheme="minorHAnsi" w:hAnsiTheme="minorHAnsi" w:cstheme="minorHAnsi"/>
          <w:bCs/>
          <w:sz w:val="22"/>
          <w:lang w:eastAsia="sk-SK"/>
        </w:rPr>
        <w:t xml:space="preserve">Technické charakteristiky na vyššie uvedené nákladové položky sú stanovené v Katalógu cien poľnohospodárskej techniky, stavieb a technológií uplatnený v rámci </w:t>
      </w:r>
      <w:proofErr w:type="spellStart"/>
      <w:r w:rsidRPr="00E51DE1">
        <w:rPr>
          <w:rFonts w:asciiTheme="minorHAnsi" w:hAnsiTheme="minorHAnsi" w:cstheme="minorHAnsi"/>
          <w:bCs/>
          <w:sz w:val="22"/>
          <w:lang w:eastAsia="sk-SK"/>
        </w:rPr>
        <w:t>podopatrenia</w:t>
      </w:r>
      <w:proofErr w:type="spellEnd"/>
      <w:r w:rsidRPr="00E51DE1">
        <w:rPr>
          <w:rFonts w:asciiTheme="minorHAnsi" w:hAnsiTheme="minorHAnsi" w:cstheme="minorHAnsi"/>
          <w:bCs/>
          <w:sz w:val="22"/>
          <w:lang w:eastAsia="sk-SK"/>
        </w:rPr>
        <w:t xml:space="preserve"> 4.1 PRV SR 2014 – 2022, ktorý tvorí </w:t>
      </w:r>
      <w:r w:rsidRPr="00B90A2A">
        <w:rPr>
          <w:rFonts w:asciiTheme="minorHAnsi" w:hAnsiTheme="minorHAnsi" w:cstheme="minorHAnsi"/>
          <w:b/>
          <w:bCs/>
          <w:color w:val="0070C0"/>
          <w:sz w:val="22"/>
          <w:lang w:eastAsia="sk-SK"/>
        </w:rPr>
        <w:t>prílohu č. 7</w:t>
      </w:r>
      <w:r w:rsidRPr="00E51DE1">
        <w:rPr>
          <w:rFonts w:asciiTheme="minorHAnsi" w:hAnsiTheme="minorHAnsi" w:cstheme="minorHAnsi"/>
          <w:bCs/>
          <w:sz w:val="22"/>
          <w:lang w:eastAsia="sk-SK"/>
        </w:rPr>
        <w:t xml:space="preserve"> tejto výzvy. </w:t>
      </w:r>
    </w:p>
    <w:p w14:paraId="6F7FCD69" w14:textId="07B3348F" w:rsidR="007165EE" w:rsidRPr="00E51DE1" w:rsidRDefault="00B90A2A" w:rsidP="007165EE">
      <w:pPr>
        <w:autoSpaceDE w:val="0"/>
        <w:autoSpaceDN w:val="0"/>
        <w:adjustRightInd w:val="0"/>
        <w:spacing w:before="60" w:after="60"/>
        <w:jc w:val="both"/>
        <w:rPr>
          <w:rFonts w:asciiTheme="minorHAnsi" w:hAnsiTheme="minorHAnsi" w:cstheme="minorHAnsi"/>
          <w:bCs/>
          <w:sz w:val="22"/>
          <w:lang w:eastAsia="sk-SK"/>
        </w:rPr>
      </w:pPr>
      <w:r>
        <w:rPr>
          <w:rFonts w:asciiTheme="minorHAnsi" w:hAnsiTheme="minorHAnsi" w:cstheme="minorHAnsi"/>
          <w:sz w:val="22"/>
          <w:szCs w:val="22"/>
        </w:rPr>
        <w:t>Ž</w:t>
      </w:r>
      <w:r w:rsidR="007165EE" w:rsidRPr="00E51DE1">
        <w:rPr>
          <w:rFonts w:asciiTheme="minorHAnsi" w:hAnsiTheme="minorHAnsi" w:cstheme="minorHAnsi"/>
          <w:sz w:val="22"/>
          <w:szCs w:val="22"/>
        </w:rPr>
        <w:t xml:space="preserve">iadateľ </w:t>
      </w:r>
      <w:r w:rsidR="00C16336">
        <w:rPr>
          <w:rFonts w:asciiTheme="minorHAnsi" w:hAnsiTheme="minorHAnsi" w:cstheme="minorHAnsi"/>
          <w:sz w:val="22"/>
          <w:szCs w:val="22"/>
        </w:rPr>
        <w:t>v</w:t>
      </w:r>
      <w:r w:rsidR="001F178C">
        <w:rPr>
          <w:rFonts w:asciiTheme="minorHAnsi" w:hAnsiTheme="minorHAnsi" w:cstheme="minorHAnsi"/>
          <w:sz w:val="22"/>
          <w:szCs w:val="22"/>
        </w:rPr>
        <w:t> </w:t>
      </w:r>
      <w:r w:rsidR="00C16336">
        <w:rPr>
          <w:rFonts w:asciiTheme="minorHAnsi" w:hAnsiTheme="minorHAnsi" w:cstheme="minorHAnsi"/>
          <w:sz w:val="22"/>
          <w:szCs w:val="22"/>
        </w:rPr>
        <w:t xml:space="preserve">prípade stanovenia výšky jednotlivých oprávnených výdavkov podľa </w:t>
      </w:r>
      <w:hyperlink w:anchor="bod232ods1a" w:history="1">
        <w:r w:rsidR="00C16336" w:rsidRPr="00C16336">
          <w:rPr>
            <w:rStyle w:val="Hypertextovprepojenie"/>
            <w:rFonts w:asciiTheme="minorHAnsi" w:hAnsiTheme="minorHAnsi" w:cstheme="minorHAnsi"/>
            <w:sz w:val="22"/>
            <w:szCs w:val="22"/>
          </w:rPr>
          <w:t>ods. 1 písm. a)</w:t>
        </w:r>
      </w:hyperlink>
      <w:r w:rsidR="00C16336">
        <w:rPr>
          <w:rFonts w:asciiTheme="minorHAnsi" w:hAnsiTheme="minorHAnsi" w:cstheme="minorHAnsi"/>
          <w:sz w:val="22"/>
          <w:szCs w:val="22"/>
        </w:rPr>
        <w:t xml:space="preserve"> tohto bodu </w:t>
      </w:r>
      <w:r w:rsidR="007165EE" w:rsidRPr="00E51DE1">
        <w:rPr>
          <w:rFonts w:asciiTheme="minorHAnsi" w:hAnsiTheme="minorHAnsi" w:cstheme="minorHAnsi"/>
          <w:sz w:val="22"/>
          <w:szCs w:val="22"/>
        </w:rPr>
        <w:t xml:space="preserve">predkladá spolu s formulárom ŽoNFP vygenerovaný súbor z aplikácie PPA vo formáte </w:t>
      </w:r>
      <w:r w:rsidR="00B7448A" w:rsidRPr="00E51DE1">
        <w:rPr>
          <w:rFonts w:asciiTheme="minorHAnsi" w:hAnsiTheme="minorHAnsi" w:cstheme="minorHAnsi"/>
          <w:sz w:val="22"/>
          <w:szCs w:val="22"/>
        </w:rPr>
        <w:t xml:space="preserve">PDF </w:t>
      </w:r>
      <w:r w:rsidR="007165EE" w:rsidRPr="00E51DE1">
        <w:rPr>
          <w:rFonts w:asciiTheme="minorHAnsi" w:hAnsiTheme="minorHAnsi" w:cstheme="minorHAnsi"/>
          <w:sz w:val="22"/>
          <w:szCs w:val="22"/>
        </w:rPr>
        <w:t>na tieto výdavky.</w:t>
      </w:r>
    </w:p>
    <w:p w14:paraId="389B1A27" w14:textId="77777777" w:rsidR="00461856" w:rsidRPr="00E51DE1" w:rsidRDefault="00461856" w:rsidP="00461856">
      <w:pPr>
        <w:suppressAutoHyphens w:val="0"/>
        <w:autoSpaceDE w:val="0"/>
        <w:autoSpaceDN w:val="0"/>
        <w:adjustRightInd w:val="0"/>
        <w:spacing w:before="120" w:after="120"/>
        <w:jc w:val="both"/>
        <w:rPr>
          <w:rFonts w:asciiTheme="minorHAnsi" w:hAnsiTheme="minorHAnsi" w:cstheme="minorHAnsi"/>
          <w:b/>
          <w:bCs/>
          <w:sz w:val="22"/>
          <w:u w:val="single"/>
          <w:lang w:eastAsia="sk-SK"/>
        </w:rPr>
      </w:pPr>
      <w:r w:rsidRPr="00E51DE1">
        <w:rPr>
          <w:rFonts w:asciiTheme="minorHAnsi" w:hAnsiTheme="minorHAnsi" w:cstheme="minorHAnsi"/>
          <w:b/>
          <w:bCs/>
          <w:sz w:val="22"/>
          <w:u w:val="single"/>
          <w:lang w:eastAsia="sk-SK"/>
        </w:rPr>
        <w:t>Forma a spôsob preukázania:</w:t>
      </w:r>
    </w:p>
    <w:p w14:paraId="3147201D" w14:textId="7639BB28" w:rsidR="00461856" w:rsidRPr="00E51DE1" w:rsidRDefault="00461856" w:rsidP="00461856">
      <w:pPr>
        <w:jc w:val="both"/>
        <w:rPr>
          <w:rFonts w:asciiTheme="minorHAnsi" w:hAnsiTheme="minorHAnsi" w:cstheme="minorHAnsi"/>
          <w:bCs/>
          <w:sz w:val="22"/>
          <w:lang w:eastAsia="sk-SK"/>
        </w:rPr>
      </w:pPr>
      <w:r w:rsidRPr="00E51DE1">
        <w:rPr>
          <w:rFonts w:asciiTheme="minorHAnsi" w:hAnsiTheme="minorHAnsi" w:cstheme="minorHAnsi"/>
          <w:bCs/>
          <w:sz w:val="22"/>
          <w:lang w:eastAsia="sk-SK"/>
        </w:rPr>
        <w:t>Dokumentácia z verejného obstarávania</w:t>
      </w:r>
      <w:r w:rsidR="000B780C">
        <w:rPr>
          <w:rFonts w:asciiTheme="minorHAnsi" w:hAnsiTheme="minorHAnsi" w:cstheme="minorHAnsi"/>
          <w:bCs/>
          <w:sz w:val="22"/>
          <w:lang w:eastAsia="sk-SK"/>
        </w:rPr>
        <w:t xml:space="preserve"> </w:t>
      </w:r>
      <w:r w:rsidR="000B780C" w:rsidRPr="000B780C">
        <w:rPr>
          <w:rFonts w:asciiTheme="minorHAnsi" w:hAnsiTheme="minorHAnsi" w:cstheme="minorHAnsi"/>
          <w:bCs/>
          <w:sz w:val="22"/>
          <w:lang w:eastAsia="sk-SK"/>
        </w:rPr>
        <w:t>ak sa vzťahuje zákon o VO</w:t>
      </w:r>
    </w:p>
    <w:p w14:paraId="10A7B920" w14:textId="77777777" w:rsidR="00461856" w:rsidRPr="00E51DE1" w:rsidRDefault="00461856" w:rsidP="00461856">
      <w:pPr>
        <w:jc w:val="both"/>
        <w:rPr>
          <w:rFonts w:asciiTheme="minorHAnsi" w:hAnsiTheme="minorHAnsi" w:cstheme="minorHAnsi"/>
          <w:kern w:val="1"/>
          <w:sz w:val="22"/>
          <w:szCs w:val="22"/>
        </w:rPr>
      </w:pPr>
      <w:r w:rsidRPr="00E51DE1">
        <w:rPr>
          <w:rFonts w:asciiTheme="minorHAnsi" w:hAnsiTheme="minorHAnsi" w:cstheme="minorHAnsi"/>
          <w:bCs/>
          <w:sz w:val="22"/>
          <w:lang w:eastAsia="sk-SK"/>
        </w:rPr>
        <w:t>Príloha č. 1 k ŽoNFP Tabuľková časť</w:t>
      </w:r>
    </w:p>
    <w:p w14:paraId="0D75CA22" w14:textId="3562513E" w:rsidR="00461856" w:rsidRDefault="00461856" w:rsidP="00461856">
      <w:pPr>
        <w:jc w:val="both"/>
        <w:rPr>
          <w:rFonts w:asciiTheme="minorHAnsi" w:hAnsiTheme="minorHAnsi" w:cstheme="minorHAnsi"/>
          <w:bCs/>
          <w:sz w:val="22"/>
          <w:lang w:eastAsia="sk-SK"/>
        </w:rPr>
      </w:pPr>
      <w:r w:rsidRPr="00E51DE1">
        <w:rPr>
          <w:rFonts w:asciiTheme="minorHAnsi" w:hAnsiTheme="minorHAnsi" w:cstheme="minorHAnsi"/>
          <w:bCs/>
          <w:sz w:val="22"/>
          <w:lang w:eastAsia="sk-SK"/>
        </w:rPr>
        <w:t>Formulár ŽoNFP</w:t>
      </w:r>
    </w:p>
    <w:p w14:paraId="17D3981C" w14:textId="62947F6E" w:rsidR="00780E9F" w:rsidRDefault="00780E9F" w:rsidP="00461856">
      <w:pPr>
        <w:jc w:val="both"/>
        <w:rPr>
          <w:rFonts w:asciiTheme="minorHAnsi" w:hAnsiTheme="minorHAnsi" w:cstheme="minorHAnsi"/>
          <w:bCs/>
          <w:sz w:val="22"/>
          <w:lang w:eastAsia="sk-SK"/>
        </w:rPr>
      </w:pPr>
      <w:r>
        <w:rPr>
          <w:rFonts w:asciiTheme="minorHAnsi" w:hAnsiTheme="minorHAnsi" w:cstheme="minorHAnsi"/>
          <w:bCs/>
          <w:sz w:val="22"/>
          <w:lang w:eastAsia="sk-SK"/>
        </w:rPr>
        <w:t>K</w:t>
      </w:r>
      <w:r w:rsidRPr="00780E9F">
        <w:rPr>
          <w:rFonts w:asciiTheme="minorHAnsi" w:hAnsiTheme="minorHAnsi" w:cstheme="minorHAnsi"/>
          <w:bCs/>
          <w:sz w:val="22"/>
          <w:lang w:eastAsia="sk-SK"/>
        </w:rPr>
        <w:t>úpna zmluva na predmet projektu</w:t>
      </w:r>
      <w:r w:rsidR="006E1C88">
        <w:rPr>
          <w:rStyle w:val="Odkaznapoznmkupodiarou"/>
          <w:rFonts w:asciiTheme="minorHAnsi" w:hAnsiTheme="minorHAnsi" w:cstheme="minorHAnsi"/>
          <w:bCs/>
          <w:sz w:val="22"/>
          <w:lang w:eastAsia="sk-SK"/>
        </w:rPr>
        <w:footnoteReference w:id="10"/>
      </w:r>
      <w:r w:rsidRPr="00780E9F">
        <w:rPr>
          <w:rFonts w:asciiTheme="minorHAnsi" w:hAnsiTheme="minorHAnsi" w:cstheme="minorHAnsi"/>
          <w:bCs/>
          <w:sz w:val="22"/>
          <w:lang w:eastAsia="sk-SK"/>
        </w:rPr>
        <w:t xml:space="preserve"> </w:t>
      </w:r>
      <w:r w:rsidR="006E1C88" w:rsidRPr="006E1C88">
        <w:rPr>
          <w:rFonts w:asciiTheme="minorHAnsi" w:hAnsiTheme="minorHAnsi" w:cstheme="minorHAnsi"/>
          <w:bCs/>
          <w:sz w:val="22"/>
          <w:lang w:eastAsia="sk-SK"/>
        </w:rPr>
        <w:t xml:space="preserve">(s výnimkou verejného obstarávateľa podľa § 7, ods. 1, písm. d) zákona č. 343/2015 Z. z. o verejnom obstarávaní a o zmene a doplnení niektorých zákonov) </w:t>
      </w:r>
      <w:r w:rsidRPr="00780E9F">
        <w:rPr>
          <w:rFonts w:asciiTheme="minorHAnsi" w:hAnsiTheme="minorHAnsi" w:cstheme="minorHAnsi"/>
          <w:bCs/>
          <w:sz w:val="22"/>
          <w:lang w:eastAsia="sk-SK"/>
        </w:rPr>
        <w:t>s termínom dodania predmetu projektu max</w:t>
      </w:r>
      <w:r>
        <w:rPr>
          <w:rFonts w:asciiTheme="minorHAnsi" w:hAnsiTheme="minorHAnsi" w:cstheme="minorHAnsi"/>
          <w:bCs/>
          <w:sz w:val="22"/>
          <w:lang w:eastAsia="sk-SK"/>
        </w:rPr>
        <w:t>imálne</w:t>
      </w:r>
      <w:r w:rsidRPr="00780E9F">
        <w:rPr>
          <w:rFonts w:asciiTheme="minorHAnsi" w:hAnsiTheme="minorHAnsi" w:cstheme="minorHAnsi"/>
          <w:bCs/>
          <w:sz w:val="22"/>
          <w:lang w:eastAsia="sk-SK"/>
        </w:rPr>
        <w:t xml:space="preserve"> do 30.08.2025 (kúpna zmluva s odkladným účinkom účinnosti od schválenia ŽoNFP)</w:t>
      </w:r>
      <w:r w:rsidR="001F178C">
        <w:rPr>
          <w:rFonts w:asciiTheme="minorHAnsi" w:hAnsiTheme="minorHAnsi" w:cstheme="minorHAnsi"/>
          <w:bCs/>
          <w:sz w:val="22"/>
          <w:lang w:eastAsia="sk-SK"/>
        </w:rPr>
        <w:t xml:space="preserve">. </w:t>
      </w:r>
    </w:p>
    <w:p w14:paraId="75E99233" w14:textId="12911E5F" w:rsidR="006E1C88" w:rsidRDefault="006E1C88" w:rsidP="00461856">
      <w:pPr>
        <w:jc w:val="both"/>
        <w:rPr>
          <w:rFonts w:asciiTheme="minorHAnsi" w:hAnsiTheme="minorHAnsi" w:cstheme="minorHAnsi"/>
          <w:bCs/>
          <w:sz w:val="22"/>
          <w:lang w:eastAsia="sk-SK"/>
        </w:rPr>
      </w:pPr>
      <w:r>
        <w:rPr>
          <w:rFonts w:asciiTheme="minorHAnsi" w:hAnsiTheme="minorHAnsi" w:cstheme="minorHAnsi"/>
          <w:bCs/>
          <w:sz w:val="22"/>
          <w:lang w:eastAsia="sk-SK"/>
        </w:rPr>
        <w:t xml:space="preserve">V prípade </w:t>
      </w:r>
      <w:r w:rsidRPr="006E1C88">
        <w:rPr>
          <w:rFonts w:asciiTheme="minorHAnsi" w:hAnsiTheme="minorHAnsi" w:cstheme="minorHAnsi"/>
          <w:bCs/>
          <w:sz w:val="22"/>
          <w:lang w:eastAsia="sk-SK"/>
        </w:rPr>
        <w:t xml:space="preserve">verejného obstarávateľa podľa § 7, ods. 1, písm. d) zákona č. 343/2015 Z. z. o verejnom obstarávaní a o zmene a doplnení niektorých zákonov </w:t>
      </w:r>
      <w:r w:rsidR="005B5057">
        <w:rPr>
          <w:rFonts w:asciiTheme="minorHAnsi" w:hAnsiTheme="minorHAnsi" w:cstheme="minorHAnsi"/>
          <w:bCs/>
          <w:sz w:val="22"/>
          <w:lang w:eastAsia="sk-SK"/>
        </w:rPr>
        <w:t xml:space="preserve">žiadateľ </w:t>
      </w:r>
      <w:r w:rsidRPr="006E1C88">
        <w:rPr>
          <w:rFonts w:asciiTheme="minorHAnsi" w:hAnsiTheme="minorHAnsi" w:cstheme="minorHAnsi"/>
          <w:bCs/>
          <w:sz w:val="22"/>
          <w:lang w:eastAsia="sk-SK"/>
        </w:rPr>
        <w:t>doklad</w:t>
      </w:r>
      <w:r w:rsidR="005B5057">
        <w:rPr>
          <w:rFonts w:asciiTheme="minorHAnsi" w:hAnsiTheme="minorHAnsi" w:cstheme="minorHAnsi"/>
          <w:bCs/>
          <w:sz w:val="22"/>
          <w:lang w:eastAsia="sk-SK"/>
        </w:rPr>
        <w:t>uje</w:t>
      </w:r>
      <w:r w:rsidRPr="006E1C88">
        <w:rPr>
          <w:rFonts w:asciiTheme="minorHAnsi" w:hAnsiTheme="minorHAnsi" w:cstheme="minorHAnsi"/>
          <w:bCs/>
          <w:sz w:val="22"/>
          <w:lang w:eastAsia="sk-SK"/>
        </w:rPr>
        <w:t xml:space="preserve"> začaté verejné obstarávania (a neukončené do termínu podania ŽoNFP) alebo doklad</w:t>
      </w:r>
      <w:r w:rsidR="005B5057">
        <w:rPr>
          <w:rFonts w:asciiTheme="minorHAnsi" w:hAnsiTheme="minorHAnsi" w:cstheme="minorHAnsi"/>
          <w:bCs/>
          <w:sz w:val="22"/>
          <w:lang w:eastAsia="sk-SK"/>
        </w:rPr>
        <w:t>uje</w:t>
      </w:r>
      <w:r w:rsidRPr="006E1C88">
        <w:rPr>
          <w:rFonts w:asciiTheme="minorHAnsi" w:hAnsiTheme="minorHAnsi" w:cstheme="minorHAnsi"/>
          <w:bCs/>
          <w:sz w:val="22"/>
          <w:lang w:eastAsia="sk-SK"/>
        </w:rPr>
        <w:t xml:space="preserve"> ukončené verejné obstarávani</w:t>
      </w:r>
      <w:r w:rsidR="005B5057">
        <w:rPr>
          <w:rFonts w:asciiTheme="minorHAnsi" w:hAnsiTheme="minorHAnsi" w:cstheme="minorHAnsi"/>
          <w:bCs/>
          <w:sz w:val="22"/>
          <w:lang w:eastAsia="sk-SK"/>
        </w:rPr>
        <w:t>e</w:t>
      </w:r>
      <w:r w:rsidRPr="006E1C88">
        <w:rPr>
          <w:rFonts w:asciiTheme="minorHAnsi" w:hAnsiTheme="minorHAnsi" w:cstheme="minorHAnsi"/>
          <w:bCs/>
          <w:sz w:val="22"/>
          <w:lang w:eastAsia="sk-SK"/>
        </w:rPr>
        <w:t xml:space="preserve"> do termínu podania ŽoNFP, v oboch prípadoch s termínom dodania predmetu projektu max</w:t>
      </w:r>
      <w:r w:rsidR="005B5057">
        <w:rPr>
          <w:rFonts w:asciiTheme="minorHAnsi" w:hAnsiTheme="minorHAnsi" w:cstheme="minorHAnsi"/>
          <w:bCs/>
          <w:sz w:val="22"/>
          <w:lang w:eastAsia="sk-SK"/>
        </w:rPr>
        <w:t>imálne</w:t>
      </w:r>
      <w:r w:rsidRPr="006E1C88">
        <w:rPr>
          <w:rFonts w:asciiTheme="minorHAnsi" w:hAnsiTheme="minorHAnsi" w:cstheme="minorHAnsi"/>
          <w:bCs/>
          <w:sz w:val="22"/>
          <w:lang w:eastAsia="sk-SK"/>
        </w:rPr>
        <w:t xml:space="preserve"> do 30.08.2025 (súťažné podklady definované s odkladným účinkom účinnosti zmluvy od schválenia ŽoNFP).</w:t>
      </w:r>
      <w:r w:rsidR="005B5057">
        <w:rPr>
          <w:rFonts w:asciiTheme="minorHAnsi" w:hAnsiTheme="minorHAnsi" w:cstheme="minorHAnsi"/>
          <w:bCs/>
          <w:sz w:val="22"/>
          <w:lang w:eastAsia="sk-SK"/>
        </w:rPr>
        <w:t xml:space="preserve"> U</w:t>
      </w:r>
      <w:r w:rsidR="005B5057" w:rsidRPr="005B5057">
        <w:rPr>
          <w:rFonts w:asciiTheme="minorHAnsi" w:hAnsiTheme="minorHAnsi" w:cstheme="minorHAnsi"/>
          <w:bCs/>
          <w:sz w:val="22"/>
          <w:lang w:eastAsia="sk-SK"/>
        </w:rPr>
        <w:t>rčenie predpokladanej hodnoty zákazky nepovažuje za začatie verejného obstarávania</w:t>
      </w:r>
      <w:r w:rsidR="005B5057">
        <w:rPr>
          <w:rFonts w:asciiTheme="minorHAnsi" w:hAnsiTheme="minorHAnsi" w:cstheme="minorHAnsi"/>
          <w:bCs/>
          <w:sz w:val="22"/>
          <w:lang w:eastAsia="sk-SK"/>
        </w:rPr>
        <w:t>.</w:t>
      </w:r>
    </w:p>
    <w:p w14:paraId="7AD83518" w14:textId="336AFEE8" w:rsidR="00461856" w:rsidRPr="00E51DE1" w:rsidRDefault="00461856" w:rsidP="00461856">
      <w:pPr>
        <w:jc w:val="both"/>
        <w:rPr>
          <w:rFonts w:asciiTheme="minorHAnsi" w:hAnsiTheme="minorHAnsi" w:cstheme="minorHAnsi"/>
          <w:bCs/>
          <w:sz w:val="22"/>
          <w:lang w:eastAsia="sk-SK"/>
        </w:rPr>
      </w:pPr>
      <w:r w:rsidRPr="00E51DE1">
        <w:rPr>
          <w:rFonts w:asciiTheme="minorHAnsi" w:hAnsiTheme="minorHAnsi" w:cstheme="minorHAnsi"/>
          <w:bCs/>
          <w:sz w:val="22"/>
          <w:lang w:eastAsia="sk-SK"/>
        </w:rPr>
        <w:t>Podnikateľský plán k </w:t>
      </w:r>
      <w:proofErr w:type="spellStart"/>
      <w:r w:rsidRPr="00E51DE1">
        <w:rPr>
          <w:rFonts w:asciiTheme="minorHAnsi" w:hAnsiTheme="minorHAnsi" w:cstheme="minorHAnsi"/>
          <w:bCs/>
          <w:sz w:val="22"/>
          <w:lang w:eastAsia="sk-SK"/>
        </w:rPr>
        <w:t>podopatreniu</w:t>
      </w:r>
      <w:proofErr w:type="spellEnd"/>
      <w:r w:rsidRPr="00E51DE1">
        <w:rPr>
          <w:rFonts w:asciiTheme="minorHAnsi" w:hAnsiTheme="minorHAnsi" w:cstheme="minorHAnsi"/>
          <w:bCs/>
          <w:sz w:val="22"/>
          <w:lang w:eastAsia="sk-SK"/>
        </w:rPr>
        <w:t xml:space="preserve"> 4.1 – Podpora na investície do poľnohospodárskych podnikov </w:t>
      </w:r>
      <w:r w:rsidR="0025774C" w:rsidRPr="0025774C">
        <w:rPr>
          <w:rFonts w:asciiTheme="minorHAnsi" w:hAnsiTheme="minorHAnsi" w:cstheme="minorHAnsi"/>
          <w:bCs/>
          <w:sz w:val="22"/>
          <w:lang w:eastAsia="sk-SK"/>
        </w:rPr>
        <w:t xml:space="preserve">podľa oblasti </w:t>
      </w:r>
      <w:r w:rsidRPr="00E51DE1">
        <w:rPr>
          <w:rFonts w:asciiTheme="minorHAnsi" w:hAnsiTheme="minorHAnsi" w:cstheme="minorHAnsi"/>
          <w:bCs/>
          <w:sz w:val="22"/>
          <w:lang w:eastAsia="sk-SK"/>
        </w:rPr>
        <w:t xml:space="preserve">(Príloha č. </w:t>
      </w:r>
      <w:r w:rsidR="00582F05">
        <w:rPr>
          <w:rFonts w:asciiTheme="minorHAnsi" w:hAnsiTheme="minorHAnsi" w:cstheme="minorHAnsi"/>
          <w:bCs/>
          <w:sz w:val="22"/>
          <w:lang w:eastAsia="sk-SK"/>
        </w:rPr>
        <w:t>2</w:t>
      </w:r>
      <w:r w:rsidR="00582F05" w:rsidRPr="00E51DE1">
        <w:rPr>
          <w:rFonts w:asciiTheme="minorHAnsi" w:hAnsiTheme="minorHAnsi" w:cstheme="minorHAnsi"/>
          <w:bCs/>
          <w:sz w:val="22"/>
          <w:lang w:eastAsia="sk-SK"/>
        </w:rPr>
        <w:t xml:space="preserve"> </w:t>
      </w:r>
      <w:r w:rsidRPr="00E51DE1">
        <w:rPr>
          <w:rFonts w:asciiTheme="minorHAnsi" w:hAnsiTheme="minorHAnsi" w:cstheme="minorHAnsi"/>
          <w:bCs/>
          <w:sz w:val="22"/>
          <w:lang w:eastAsia="sk-SK"/>
        </w:rPr>
        <w:t>ŽoNFP)</w:t>
      </w:r>
    </w:p>
    <w:p w14:paraId="2D4EF070" w14:textId="77777777" w:rsidR="00082460" w:rsidRPr="00082460" w:rsidRDefault="00082460" w:rsidP="00082460">
      <w:pPr>
        <w:jc w:val="both"/>
        <w:rPr>
          <w:rFonts w:asciiTheme="minorHAnsi" w:eastAsiaTheme="minorHAnsi" w:hAnsiTheme="minorHAnsi" w:cstheme="minorHAnsi"/>
          <w:bCs/>
          <w:color w:val="000000"/>
          <w:sz w:val="22"/>
          <w:szCs w:val="22"/>
          <w:lang w:eastAsia="en-US"/>
        </w:rPr>
      </w:pPr>
      <w:r w:rsidRPr="00082460">
        <w:rPr>
          <w:rFonts w:asciiTheme="minorHAnsi" w:hAnsiTheme="minorHAnsi" w:cstheme="minorHAnsi"/>
          <w:bCs/>
          <w:sz w:val="22"/>
          <w:lang w:eastAsia="sk-SK"/>
        </w:rPr>
        <w:t>Vygenerovaný</w:t>
      </w:r>
      <w:r w:rsidRPr="00082460">
        <w:rPr>
          <w:rFonts w:asciiTheme="minorHAnsi" w:eastAsiaTheme="minorHAnsi" w:hAnsiTheme="minorHAnsi" w:cstheme="minorHAnsi"/>
          <w:bCs/>
          <w:color w:val="000000"/>
          <w:sz w:val="22"/>
          <w:szCs w:val="22"/>
          <w:lang w:eastAsia="en-US"/>
        </w:rPr>
        <w:t xml:space="preserve"> súbor z aplikácie PPA</w:t>
      </w:r>
      <w:r w:rsidRPr="00082460" w:rsidDel="00823D07">
        <w:rPr>
          <w:rFonts w:asciiTheme="minorHAnsi" w:eastAsiaTheme="minorHAnsi" w:hAnsiTheme="minorHAnsi" w:cstheme="minorHAnsi"/>
          <w:bCs/>
          <w:color w:val="000000"/>
          <w:sz w:val="22"/>
          <w:szCs w:val="22"/>
          <w:lang w:eastAsia="en-US"/>
        </w:rPr>
        <w:t xml:space="preserve"> </w:t>
      </w:r>
    </w:p>
    <w:p w14:paraId="5952F346" w14:textId="66F767F4" w:rsidR="00461856" w:rsidRDefault="00082460" w:rsidP="00082460">
      <w:pPr>
        <w:rPr>
          <w:rFonts w:asciiTheme="minorHAnsi" w:eastAsiaTheme="minorHAnsi" w:hAnsiTheme="minorHAnsi" w:cstheme="minorHAnsi"/>
          <w:bCs/>
          <w:color w:val="000000"/>
          <w:sz w:val="22"/>
          <w:szCs w:val="22"/>
          <w:lang w:eastAsia="en-US"/>
        </w:rPr>
      </w:pPr>
      <w:r>
        <w:rPr>
          <w:rFonts w:asciiTheme="minorHAnsi" w:eastAsiaTheme="minorHAnsi" w:hAnsiTheme="minorHAnsi" w:cstheme="minorHAnsi"/>
          <w:bCs/>
          <w:color w:val="000000"/>
          <w:sz w:val="22"/>
          <w:szCs w:val="22"/>
          <w:lang w:eastAsia="en-US"/>
        </w:rPr>
        <w:t>Dokumentácia k žiadosti o platbu</w:t>
      </w:r>
    </w:p>
    <w:p w14:paraId="2813A1B2" w14:textId="77777777" w:rsidR="00082460" w:rsidRPr="00082460" w:rsidRDefault="00082460" w:rsidP="00082460">
      <w:pPr>
        <w:rPr>
          <w:rFonts w:asciiTheme="minorHAnsi" w:eastAsiaTheme="minorHAnsi" w:hAnsiTheme="minorHAnsi" w:cstheme="minorHAnsi"/>
          <w:bCs/>
          <w:color w:val="000000"/>
          <w:sz w:val="22"/>
          <w:szCs w:val="22"/>
          <w:lang w:eastAsia="en-US"/>
        </w:rPr>
      </w:pPr>
    </w:p>
    <w:p w14:paraId="38732501" w14:textId="58AD0379" w:rsidR="00ED5D39" w:rsidRPr="00E51DE1" w:rsidRDefault="00ED5D39" w:rsidP="009724EF">
      <w:pPr>
        <w:pStyle w:val="Nadpis3"/>
        <w:numPr>
          <w:ilvl w:val="2"/>
          <w:numId w:val="8"/>
        </w:numPr>
        <w:spacing w:before="120" w:after="120"/>
        <w:ind w:left="567" w:hanging="567"/>
        <w:jc w:val="both"/>
        <w:rPr>
          <w:rFonts w:asciiTheme="minorHAnsi" w:hAnsiTheme="minorHAnsi" w:cstheme="minorHAnsi"/>
          <w:b/>
          <w:color w:val="auto"/>
          <w:sz w:val="22"/>
          <w:szCs w:val="22"/>
        </w:rPr>
      </w:pPr>
      <w:r w:rsidRPr="00E51DE1">
        <w:rPr>
          <w:rFonts w:asciiTheme="minorHAnsi" w:hAnsiTheme="minorHAnsi" w:cstheme="minorHAnsi"/>
          <w:b/>
          <w:color w:val="auto"/>
          <w:sz w:val="22"/>
          <w:szCs w:val="22"/>
        </w:rPr>
        <w:t>Časová oprávnenosť nákladov</w:t>
      </w:r>
    </w:p>
    <w:p w14:paraId="1746042D" w14:textId="1B4698D2" w:rsidR="00EF395F" w:rsidRPr="00E51DE1" w:rsidRDefault="00B37095" w:rsidP="00F31884">
      <w:pPr>
        <w:pStyle w:val="Odsekzoznamu"/>
        <w:numPr>
          <w:ilvl w:val="1"/>
          <w:numId w:val="51"/>
        </w:numPr>
        <w:ind w:left="567" w:hanging="567"/>
        <w:jc w:val="both"/>
        <w:rPr>
          <w:rFonts w:asciiTheme="minorHAnsi" w:hAnsiTheme="minorHAnsi" w:cstheme="minorHAnsi"/>
          <w:sz w:val="22"/>
          <w:szCs w:val="20"/>
        </w:rPr>
      </w:pPr>
      <w:bookmarkStart w:id="39" w:name="bod233ods1"/>
      <w:bookmarkEnd w:id="39"/>
      <w:r w:rsidRPr="00E51DE1">
        <w:rPr>
          <w:rFonts w:asciiTheme="minorHAnsi" w:hAnsiTheme="minorHAnsi" w:cstheme="minorHAnsi"/>
          <w:sz w:val="22"/>
          <w:szCs w:val="20"/>
        </w:rPr>
        <w:t>Výdavky sú oprávnené, ak boli vynaložené a uhradené až po dátume predloženia ŽoNFP na PPA.</w:t>
      </w:r>
      <w:r w:rsidR="00EF395F" w:rsidRPr="00E51DE1">
        <w:rPr>
          <w:rFonts w:asciiTheme="minorHAnsi" w:hAnsiTheme="minorHAnsi" w:cstheme="minorHAnsi"/>
          <w:sz w:val="22"/>
          <w:szCs w:val="20"/>
        </w:rPr>
        <w:t xml:space="preserve"> P</w:t>
      </w:r>
      <w:r w:rsidRPr="00E51DE1">
        <w:rPr>
          <w:rFonts w:asciiTheme="minorHAnsi" w:hAnsiTheme="minorHAnsi" w:cstheme="minorHAnsi"/>
          <w:sz w:val="22"/>
          <w:szCs w:val="20"/>
        </w:rPr>
        <w:t xml:space="preserve">roces </w:t>
      </w:r>
      <w:r w:rsidR="00DF0EBF">
        <w:rPr>
          <w:rFonts w:asciiTheme="minorHAnsi" w:hAnsiTheme="minorHAnsi" w:cstheme="minorHAnsi"/>
          <w:sz w:val="22"/>
          <w:szCs w:val="20"/>
        </w:rPr>
        <w:t>verejného obstarávania</w:t>
      </w:r>
      <w:r w:rsidRPr="00E51DE1">
        <w:rPr>
          <w:rFonts w:asciiTheme="minorHAnsi" w:hAnsiTheme="minorHAnsi" w:cstheme="minorHAnsi"/>
          <w:sz w:val="22"/>
          <w:szCs w:val="20"/>
        </w:rPr>
        <w:t xml:space="preserve"> </w:t>
      </w:r>
      <w:r w:rsidR="00EF395F" w:rsidRPr="00E51DE1">
        <w:rPr>
          <w:rFonts w:asciiTheme="minorHAnsi" w:hAnsiTheme="minorHAnsi" w:cstheme="minorHAnsi"/>
          <w:sz w:val="22"/>
          <w:szCs w:val="20"/>
        </w:rPr>
        <w:t xml:space="preserve">môže </w:t>
      </w:r>
      <w:r w:rsidRPr="00E51DE1">
        <w:rPr>
          <w:rFonts w:asciiTheme="minorHAnsi" w:hAnsiTheme="minorHAnsi" w:cstheme="minorHAnsi"/>
          <w:sz w:val="22"/>
          <w:szCs w:val="20"/>
        </w:rPr>
        <w:t>zača</w:t>
      </w:r>
      <w:r w:rsidR="00EF395F" w:rsidRPr="00E51DE1">
        <w:rPr>
          <w:rFonts w:asciiTheme="minorHAnsi" w:hAnsiTheme="minorHAnsi" w:cstheme="minorHAnsi"/>
          <w:sz w:val="22"/>
          <w:szCs w:val="20"/>
        </w:rPr>
        <w:t>ť</w:t>
      </w:r>
      <w:r w:rsidRPr="00E51DE1">
        <w:rPr>
          <w:rFonts w:asciiTheme="minorHAnsi" w:hAnsiTheme="minorHAnsi" w:cstheme="minorHAnsi"/>
          <w:sz w:val="22"/>
          <w:szCs w:val="20"/>
        </w:rPr>
        <w:t xml:space="preserve"> najskôr dňom zverejnenia tejto výzvy</w:t>
      </w:r>
      <w:r w:rsidR="00EF395F" w:rsidRPr="00E51DE1">
        <w:rPr>
          <w:rFonts w:asciiTheme="minorHAnsi" w:hAnsiTheme="minorHAnsi" w:cstheme="minorHAnsi"/>
          <w:sz w:val="22"/>
          <w:szCs w:val="20"/>
        </w:rPr>
        <w:t>.</w:t>
      </w:r>
    </w:p>
    <w:p w14:paraId="7A586C74" w14:textId="77777777" w:rsidR="00FD1C78" w:rsidRPr="00E51DE1" w:rsidRDefault="00FD1C78" w:rsidP="00F31884">
      <w:pPr>
        <w:pStyle w:val="Odsekzoznamu"/>
        <w:numPr>
          <w:ilvl w:val="1"/>
          <w:numId w:val="51"/>
        </w:numPr>
        <w:ind w:left="567" w:hanging="567"/>
        <w:jc w:val="both"/>
        <w:rPr>
          <w:rFonts w:asciiTheme="minorHAnsi" w:hAnsiTheme="minorHAnsi" w:cstheme="minorHAnsi"/>
          <w:sz w:val="22"/>
        </w:rPr>
      </w:pPr>
      <w:bookmarkStart w:id="40" w:name="bod252ods2"/>
      <w:bookmarkEnd w:id="40"/>
      <w:r w:rsidRPr="00E51DE1">
        <w:rPr>
          <w:rFonts w:asciiTheme="minorHAnsi" w:hAnsiTheme="minorHAnsi" w:cstheme="minorHAnsi"/>
          <w:sz w:val="22"/>
        </w:rPr>
        <w:t xml:space="preserve">Upozorňujeme žiadateľov na nutnosť priebežnej elektronickej komunikácie preukazujúcej realizáciu projektu upravenej v Príručke pre prijímateľa. </w:t>
      </w:r>
    </w:p>
    <w:p w14:paraId="2D4594FA" w14:textId="77777777" w:rsidR="00FD1C78" w:rsidRPr="00E51DE1" w:rsidRDefault="00FD1C78" w:rsidP="00DF0EBF">
      <w:pPr>
        <w:pStyle w:val="Odsekzoznamu"/>
        <w:spacing w:before="120"/>
        <w:ind w:left="0"/>
        <w:jc w:val="both"/>
        <w:rPr>
          <w:rFonts w:asciiTheme="minorHAnsi" w:hAnsiTheme="minorHAnsi" w:cstheme="minorHAnsi"/>
          <w:sz w:val="22"/>
        </w:rPr>
      </w:pPr>
      <w:r w:rsidRPr="00E51DE1">
        <w:rPr>
          <w:rFonts w:asciiTheme="minorHAnsi" w:hAnsiTheme="minorHAnsi" w:cstheme="minorHAnsi"/>
          <w:sz w:val="22"/>
        </w:rPr>
        <w:lastRenderedPageBreak/>
        <w:t xml:space="preserve">Žiadateľ bude uvedenú informačnú povinnosť dokladovať PPA v zmysle podmienok nastavených v Zmluve o poskytnutí NFP aj za aktivity vykonané pred nadobudnutím účinnosti Zmluvy o poskytnutí NFP. </w:t>
      </w:r>
    </w:p>
    <w:p w14:paraId="3A0E8188" w14:textId="6B2801E4" w:rsidR="0041588A" w:rsidRPr="00E51DE1" w:rsidRDefault="00FD1C78" w:rsidP="00DF0EBF">
      <w:pPr>
        <w:pStyle w:val="Odsekzoznamu"/>
        <w:ind w:left="0"/>
        <w:jc w:val="both"/>
        <w:rPr>
          <w:rFonts w:asciiTheme="minorHAnsi" w:hAnsiTheme="minorHAnsi" w:cstheme="minorHAnsi"/>
          <w:sz w:val="22"/>
        </w:rPr>
      </w:pPr>
      <w:r w:rsidRPr="00B47E16">
        <w:rPr>
          <w:rFonts w:asciiTheme="minorHAnsi" w:hAnsiTheme="minorHAnsi" w:cstheme="minorHAnsi"/>
          <w:sz w:val="22"/>
        </w:rPr>
        <w:t xml:space="preserve">Lehota na zasielanie oznámení začína plynúť odo dňa zaslania Oznámenia o zahájení realizácie podnikateľského plánu/projektu prijímateľom deklarovať písomným oznámením adresovaným PPA na predpísanom tlačive (viď príloha č. 1 Príručky pre Prijímateľa) do 7 dní od začatia realizácie projektu výlučne elektronickým doručením prostredníctvom ÚPVS do elektronickej schránky PPA (na adrese </w:t>
      </w:r>
      <w:hyperlink r:id="rId23" w:history="1">
        <w:r w:rsidRPr="00B47E16">
          <w:rPr>
            <w:rStyle w:val="Hypertextovprepojenie"/>
            <w:rFonts w:asciiTheme="minorHAnsi" w:hAnsiTheme="minorHAnsi" w:cstheme="minorHAnsi"/>
            <w:sz w:val="22"/>
          </w:rPr>
          <w:t>https://www.slovensko.sk/sk/detail-sluzby?externalCode=ks_339536</w:t>
        </w:r>
      </w:hyperlink>
      <w:r w:rsidRPr="00B47E16">
        <w:rPr>
          <w:rFonts w:asciiTheme="minorHAnsi" w:hAnsiTheme="minorHAnsi" w:cstheme="minorHAnsi"/>
          <w:sz w:val="22"/>
        </w:rPr>
        <w:t>)</w:t>
      </w:r>
    </w:p>
    <w:p w14:paraId="696D652B" w14:textId="77777777" w:rsidR="0041588A" w:rsidRPr="00E51DE1" w:rsidRDefault="0041588A" w:rsidP="00401714">
      <w:pPr>
        <w:suppressAutoHyphens w:val="0"/>
        <w:jc w:val="both"/>
        <w:rPr>
          <w:rFonts w:asciiTheme="minorHAnsi" w:hAnsiTheme="minorHAnsi" w:cstheme="minorHAnsi"/>
          <w:sz w:val="22"/>
        </w:rPr>
      </w:pPr>
      <w:bookmarkStart w:id="41" w:name="_Stanovenie_výšky_oprávnených"/>
      <w:bookmarkEnd w:id="41"/>
    </w:p>
    <w:p w14:paraId="7466B744" w14:textId="7EEDC788" w:rsidR="00E51421" w:rsidRPr="00E51DE1" w:rsidRDefault="006A6E86" w:rsidP="00A50784">
      <w:pPr>
        <w:pStyle w:val="Nadpis3"/>
        <w:numPr>
          <w:ilvl w:val="2"/>
          <w:numId w:val="8"/>
        </w:numPr>
        <w:spacing w:before="120" w:after="120"/>
        <w:ind w:left="567" w:hanging="567"/>
        <w:jc w:val="both"/>
        <w:rPr>
          <w:rFonts w:asciiTheme="minorHAnsi" w:hAnsiTheme="minorHAnsi" w:cstheme="minorHAnsi"/>
          <w:b/>
          <w:color w:val="auto"/>
          <w:sz w:val="22"/>
          <w:szCs w:val="22"/>
        </w:rPr>
      </w:pPr>
      <w:bookmarkStart w:id="42" w:name="_Neoprávnené_náklady"/>
      <w:bookmarkEnd w:id="42"/>
      <w:r w:rsidRPr="00E51DE1">
        <w:rPr>
          <w:rFonts w:asciiTheme="minorHAnsi" w:hAnsiTheme="minorHAnsi" w:cstheme="minorHAnsi"/>
          <w:b/>
          <w:color w:val="auto"/>
          <w:sz w:val="22"/>
          <w:szCs w:val="22"/>
        </w:rPr>
        <w:t>Neoprávnené náklady</w:t>
      </w:r>
    </w:p>
    <w:p w14:paraId="68BADD0D" w14:textId="2080AA50" w:rsidR="00B32B48" w:rsidRPr="00E51DE1" w:rsidRDefault="00B32B48" w:rsidP="00985F96">
      <w:pPr>
        <w:pStyle w:val="Odsekzoznamu"/>
        <w:numPr>
          <w:ilvl w:val="0"/>
          <w:numId w:val="25"/>
        </w:numPr>
        <w:suppressAutoHyphens w:val="0"/>
        <w:autoSpaceDE w:val="0"/>
        <w:autoSpaceDN w:val="0"/>
        <w:adjustRightInd w:val="0"/>
        <w:spacing w:after="120" w:line="264" w:lineRule="auto"/>
        <w:ind w:left="567" w:hanging="567"/>
        <w:contextualSpacing/>
        <w:jc w:val="both"/>
        <w:rPr>
          <w:rFonts w:asciiTheme="minorHAnsi" w:hAnsiTheme="minorHAnsi" w:cstheme="minorHAnsi"/>
          <w:kern w:val="1"/>
          <w:sz w:val="22"/>
        </w:rPr>
      </w:pPr>
      <w:r w:rsidRPr="00E51DE1">
        <w:rPr>
          <w:rFonts w:asciiTheme="minorHAnsi" w:eastAsiaTheme="minorHAnsi" w:hAnsiTheme="minorHAnsi" w:cstheme="minorHAnsi"/>
          <w:bCs/>
          <w:sz w:val="22"/>
          <w:szCs w:val="22"/>
          <w:lang w:eastAsia="en-US"/>
        </w:rPr>
        <w:t xml:space="preserve">výdavky vynaložené pred podaním ŽoNFP na PPA (v tomto prípade sa celý projekt považuje za neoprávnený) s výnimkou začatia procesu obstarávania tovarov, služieb a prác najskôr dňom </w:t>
      </w:r>
      <w:r w:rsidRPr="00E51DE1">
        <w:rPr>
          <w:rFonts w:asciiTheme="minorHAnsi" w:hAnsiTheme="minorHAnsi" w:cstheme="minorHAnsi"/>
          <w:kern w:val="1"/>
          <w:sz w:val="22"/>
        </w:rPr>
        <w:t>vyhlásenia tejto výzvy;</w:t>
      </w:r>
    </w:p>
    <w:p w14:paraId="63BF26F1" w14:textId="77777777" w:rsidR="00B32B48" w:rsidRPr="00E51DE1" w:rsidRDefault="00B32B48" w:rsidP="00985F96">
      <w:pPr>
        <w:pStyle w:val="Odsekzoznamu"/>
        <w:numPr>
          <w:ilvl w:val="0"/>
          <w:numId w:val="25"/>
        </w:numPr>
        <w:suppressAutoHyphens w:val="0"/>
        <w:autoSpaceDE w:val="0"/>
        <w:autoSpaceDN w:val="0"/>
        <w:adjustRightInd w:val="0"/>
        <w:ind w:left="567" w:hanging="567"/>
        <w:jc w:val="both"/>
        <w:rPr>
          <w:rFonts w:asciiTheme="minorHAnsi" w:eastAsiaTheme="minorHAnsi" w:hAnsiTheme="minorHAnsi" w:cstheme="minorHAnsi"/>
          <w:bCs/>
          <w:sz w:val="22"/>
          <w:szCs w:val="22"/>
          <w:lang w:eastAsia="en-US"/>
        </w:rPr>
      </w:pPr>
      <w:r w:rsidRPr="00E51DE1">
        <w:rPr>
          <w:rFonts w:asciiTheme="minorHAnsi" w:eastAsiaTheme="minorHAnsi" w:hAnsiTheme="minorHAnsi" w:cstheme="minorHAnsi"/>
          <w:bCs/>
          <w:sz w:val="22"/>
          <w:szCs w:val="22"/>
          <w:lang w:eastAsia="en-US"/>
        </w:rPr>
        <w:t>úroky z dlžných súm;</w:t>
      </w:r>
    </w:p>
    <w:p w14:paraId="1007C193" w14:textId="32269BDC" w:rsidR="00B32B48" w:rsidRPr="00E51DE1" w:rsidRDefault="00B32B48" w:rsidP="00985F96">
      <w:pPr>
        <w:pStyle w:val="Odsekzoznamu"/>
        <w:numPr>
          <w:ilvl w:val="0"/>
          <w:numId w:val="25"/>
        </w:numPr>
        <w:suppressAutoHyphens w:val="0"/>
        <w:autoSpaceDE w:val="0"/>
        <w:autoSpaceDN w:val="0"/>
        <w:adjustRightInd w:val="0"/>
        <w:ind w:left="567" w:hanging="567"/>
        <w:jc w:val="both"/>
        <w:rPr>
          <w:rFonts w:asciiTheme="minorHAnsi" w:eastAsiaTheme="minorHAnsi" w:hAnsiTheme="minorHAnsi" w:cstheme="minorHAnsi"/>
          <w:bCs/>
          <w:sz w:val="22"/>
          <w:szCs w:val="22"/>
          <w:lang w:eastAsia="en-US"/>
        </w:rPr>
      </w:pPr>
      <w:r w:rsidRPr="00E51DE1">
        <w:rPr>
          <w:rFonts w:asciiTheme="minorHAnsi" w:eastAsiaTheme="minorHAnsi" w:hAnsiTheme="minorHAnsi" w:cstheme="minorHAnsi"/>
          <w:bCs/>
          <w:sz w:val="22"/>
          <w:szCs w:val="22"/>
          <w:lang w:eastAsia="en-US"/>
        </w:rPr>
        <w:t xml:space="preserve">všeobecné náklady súvisiace s bodmi v časti </w:t>
      </w:r>
      <w:hyperlink w:anchor="_Oprávnenosť_výdavkov_realizácie" w:history="1">
        <w:r w:rsidR="00382EE2" w:rsidRPr="00382EE2">
          <w:rPr>
            <w:rStyle w:val="Hypertextovprepojenie"/>
            <w:rFonts w:asciiTheme="minorHAnsi" w:eastAsiaTheme="minorHAnsi" w:hAnsiTheme="minorHAnsi" w:cstheme="minorHAnsi"/>
            <w:bCs/>
            <w:sz w:val="22"/>
            <w:szCs w:val="22"/>
            <w:lang w:eastAsia="en-US"/>
          </w:rPr>
          <w:t>2.3</w:t>
        </w:r>
      </w:hyperlink>
      <w:r w:rsidRPr="00E51DE1">
        <w:rPr>
          <w:rFonts w:asciiTheme="minorHAnsi" w:eastAsiaTheme="minorHAnsi" w:hAnsiTheme="minorHAnsi" w:cstheme="minorHAnsi"/>
          <w:bCs/>
          <w:sz w:val="22"/>
          <w:szCs w:val="22"/>
          <w:lang w:eastAsia="en-US"/>
        </w:rPr>
        <w:t xml:space="preserve"> ako sú odmeny pre architektov, technikov a konzultantov, poplatky za poradenstvo v oblasti environmentálnej a ekonomickej udržateľnosti vrátane štúdií uskutočniteľnosti.</w:t>
      </w:r>
    </w:p>
    <w:p w14:paraId="1499D675" w14:textId="77777777" w:rsidR="00B32B48" w:rsidRPr="00E51DE1" w:rsidRDefault="00B32B48" w:rsidP="00985F96">
      <w:pPr>
        <w:pStyle w:val="Odsekzoznamu"/>
        <w:numPr>
          <w:ilvl w:val="0"/>
          <w:numId w:val="25"/>
        </w:numPr>
        <w:suppressAutoHyphens w:val="0"/>
        <w:autoSpaceDE w:val="0"/>
        <w:autoSpaceDN w:val="0"/>
        <w:adjustRightInd w:val="0"/>
        <w:ind w:left="567" w:hanging="567"/>
        <w:jc w:val="both"/>
        <w:rPr>
          <w:rFonts w:asciiTheme="minorHAnsi" w:hAnsiTheme="minorHAnsi" w:cstheme="minorHAnsi"/>
          <w:kern w:val="1"/>
          <w:sz w:val="22"/>
        </w:rPr>
      </w:pPr>
      <w:r w:rsidRPr="00E51DE1">
        <w:rPr>
          <w:rFonts w:asciiTheme="minorHAnsi" w:eastAsiaTheme="minorHAnsi" w:hAnsiTheme="minorHAnsi" w:cstheme="minorHAnsi"/>
          <w:bCs/>
          <w:sz w:val="22"/>
          <w:szCs w:val="22"/>
          <w:lang w:eastAsia="en-US"/>
        </w:rPr>
        <w:t>daň z pridanej hodnoty, ak nie je vymáhateľná podľa vnútroštátnych</w:t>
      </w:r>
      <w:r w:rsidRPr="00E51DE1">
        <w:rPr>
          <w:rFonts w:asciiTheme="minorHAnsi" w:hAnsiTheme="minorHAnsi" w:cstheme="minorHAnsi"/>
          <w:kern w:val="1"/>
          <w:sz w:val="22"/>
        </w:rPr>
        <w:t xml:space="preserve"> predpisov o DPH. V rámci uplatnenia DPH ako oprávneného výdavky je na webovom sídle zverejnené Usmernenie PPA č. 1/2015 (</w:t>
      </w:r>
      <w:hyperlink r:id="rId24" w:history="1">
        <w:r w:rsidRPr="00E51DE1">
          <w:rPr>
            <w:rStyle w:val="Hypertextovprepojenie"/>
            <w:rFonts w:asciiTheme="minorHAnsi" w:hAnsiTheme="minorHAnsi" w:cstheme="minorHAnsi"/>
            <w:kern w:val="1"/>
            <w:sz w:val="22"/>
          </w:rPr>
          <w:t>http://www.apa.sk/index.php?navID=529&amp;id=6858</w:t>
        </w:r>
      </w:hyperlink>
      <w:r w:rsidRPr="00E51DE1">
        <w:rPr>
          <w:rFonts w:asciiTheme="minorHAnsi" w:hAnsiTheme="minorHAnsi" w:cstheme="minorHAnsi"/>
          <w:kern w:val="1"/>
          <w:sz w:val="22"/>
        </w:rPr>
        <w:t>);</w:t>
      </w:r>
    </w:p>
    <w:p w14:paraId="299F474B" w14:textId="54E1C27F" w:rsidR="00B32B48" w:rsidRPr="00E51DE1" w:rsidRDefault="0071463F" w:rsidP="00985F96">
      <w:pPr>
        <w:pStyle w:val="Odsekzoznamu"/>
        <w:numPr>
          <w:ilvl w:val="0"/>
          <w:numId w:val="25"/>
        </w:numPr>
        <w:suppressAutoHyphens w:val="0"/>
        <w:autoSpaceDE w:val="0"/>
        <w:autoSpaceDN w:val="0"/>
        <w:adjustRightInd w:val="0"/>
        <w:ind w:left="567" w:hanging="567"/>
        <w:jc w:val="both"/>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iné výdavky ako sú uvedené v </w:t>
      </w:r>
      <w:r w:rsidR="001B0B46">
        <w:rPr>
          <w:rFonts w:asciiTheme="minorHAnsi" w:eastAsiaTheme="minorHAnsi" w:hAnsiTheme="minorHAnsi" w:cstheme="minorHAnsi"/>
          <w:bCs/>
          <w:sz w:val="22"/>
          <w:szCs w:val="22"/>
          <w:lang w:eastAsia="en-US"/>
        </w:rPr>
        <w:t xml:space="preserve">bode </w:t>
      </w:r>
      <w:hyperlink w:anchor="_Rozsah_oprávnených_činností:" w:history="1">
        <w:r w:rsidR="00B64731" w:rsidRPr="00B64731">
          <w:rPr>
            <w:rStyle w:val="Hypertextovprepojenie"/>
            <w:rFonts w:asciiTheme="minorHAnsi" w:hAnsiTheme="minorHAnsi" w:cstheme="minorHAnsi"/>
            <w:sz w:val="22"/>
            <w:szCs w:val="22"/>
          </w:rPr>
          <w:t>2.2.1</w:t>
        </w:r>
      </w:hyperlink>
      <w:r>
        <w:rPr>
          <w:rFonts w:asciiTheme="minorHAnsi" w:eastAsiaTheme="minorHAnsi" w:hAnsiTheme="minorHAnsi" w:cstheme="minorHAnsi"/>
          <w:bCs/>
          <w:sz w:val="22"/>
          <w:szCs w:val="22"/>
          <w:lang w:eastAsia="en-US"/>
        </w:rPr>
        <w:t xml:space="preserve"> tejto výzvy.</w:t>
      </w:r>
    </w:p>
    <w:p w14:paraId="2BAF8838" w14:textId="77777777" w:rsidR="00B32B48" w:rsidRPr="00E51DE1" w:rsidRDefault="00B32B48" w:rsidP="006851B1">
      <w:pPr>
        <w:suppressAutoHyphens w:val="0"/>
        <w:spacing w:before="60" w:after="60"/>
        <w:jc w:val="both"/>
        <w:rPr>
          <w:rFonts w:asciiTheme="minorHAnsi" w:hAnsiTheme="minorHAnsi" w:cstheme="minorHAnsi"/>
          <w:b/>
          <w:sz w:val="22"/>
          <w:szCs w:val="22"/>
          <w:u w:val="single"/>
        </w:rPr>
      </w:pPr>
    </w:p>
    <w:p w14:paraId="06612B44" w14:textId="1C9C1A74" w:rsidR="006851B1" w:rsidRPr="00E51DE1" w:rsidRDefault="006851B1" w:rsidP="006851B1">
      <w:pPr>
        <w:suppressAutoHyphens w:val="0"/>
        <w:spacing w:before="60" w:after="60"/>
        <w:jc w:val="both"/>
        <w:rPr>
          <w:rFonts w:asciiTheme="minorHAnsi" w:hAnsiTheme="minorHAnsi" w:cstheme="minorHAnsi"/>
          <w:sz w:val="22"/>
        </w:rPr>
      </w:pPr>
      <w:r w:rsidRPr="00E51DE1">
        <w:rPr>
          <w:rFonts w:asciiTheme="minorHAnsi" w:hAnsiTheme="minorHAnsi" w:cstheme="minorHAnsi"/>
          <w:b/>
          <w:sz w:val="22"/>
          <w:szCs w:val="22"/>
          <w:u w:val="single"/>
        </w:rPr>
        <w:t>Forma a spôsob preukázania:</w:t>
      </w:r>
    </w:p>
    <w:p w14:paraId="17587D6F" w14:textId="77777777" w:rsidR="00B32B48" w:rsidRPr="00E51DE1" w:rsidRDefault="00B32B48" w:rsidP="002125BE">
      <w:pPr>
        <w:pStyle w:val="Odsekzoznamu"/>
        <w:spacing w:line="280" w:lineRule="exact"/>
        <w:ind w:left="0"/>
        <w:jc w:val="both"/>
        <w:rPr>
          <w:rFonts w:asciiTheme="minorHAnsi" w:hAnsiTheme="minorHAnsi" w:cstheme="minorHAnsi"/>
          <w:bCs/>
          <w:sz w:val="22"/>
          <w:szCs w:val="22"/>
          <w:lang w:eastAsia="sk-SK"/>
        </w:rPr>
      </w:pPr>
      <w:r w:rsidRPr="00E51DE1">
        <w:rPr>
          <w:rFonts w:asciiTheme="minorHAnsi" w:hAnsiTheme="minorHAnsi" w:cstheme="minorHAnsi"/>
          <w:bCs/>
          <w:sz w:val="22"/>
          <w:szCs w:val="22"/>
          <w:lang w:eastAsia="sk-SK"/>
        </w:rPr>
        <w:t>Formulár ŽoNFP</w:t>
      </w:r>
    </w:p>
    <w:p w14:paraId="38D0C64B" w14:textId="77777777" w:rsidR="00B32B48" w:rsidRPr="00E51DE1" w:rsidRDefault="00B32B48" w:rsidP="002125BE">
      <w:pPr>
        <w:pStyle w:val="Odsekzoznamu"/>
        <w:spacing w:line="280" w:lineRule="exact"/>
        <w:ind w:left="0"/>
        <w:jc w:val="both"/>
        <w:rPr>
          <w:rFonts w:asciiTheme="minorHAnsi" w:hAnsiTheme="minorHAnsi" w:cstheme="minorHAnsi"/>
          <w:bCs/>
          <w:sz w:val="22"/>
          <w:szCs w:val="22"/>
          <w:lang w:eastAsia="sk-SK"/>
        </w:rPr>
      </w:pPr>
      <w:r w:rsidRPr="00E51DE1">
        <w:rPr>
          <w:rFonts w:asciiTheme="minorHAnsi" w:hAnsiTheme="minorHAnsi" w:cstheme="minorHAnsi"/>
          <w:bCs/>
          <w:sz w:val="22"/>
          <w:szCs w:val="22"/>
          <w:lang w:eastAsia="sk-SK"/>
        </w:rPr>
        <w:t>Príloha č. 1 k ŽoNFP Tabuľková časť</w:t>
      </w:r>
    </w:p>
    <w:p w14:paraId="3C540336" w14:textId="1473C901" w:rsidR="00B32B48" w:rsidRPr="00E51DE1" w:rsidRDefault="00B32B48" w:rsidP="002125BE">
      <w:pPr>
        <w:pStyle w:val="Odsekzoznamu"/>
        <w:spacing w:line="280" w:lineRule="exact"/>
        <w:ind w:left="0"/>
        <w:jc w:val="both"/>
        <w:rPr>
          <w:rFonts w:asciiTheme="minorHAnsi" w:hAnsiTheme="minorHAnsi" w:cstheme="minorHAnsi"/>
          <w:bCs/>
          <w:sz w:val="22"/>
          <w:szCs w:val="22"/>
          <w:lang w:eastAsia="sk-SK"/>
        </w:rPr>
      </w:pPr>
      <w:r w:rsidRPr="00E51DE1">
        <w:rPr>
          <w:rFonts w:asciiTheme="minorHAnsi" w:hAnsiTheme="minorHAnsi" w:cstheme="minorHAnsi"/>
          <w:bCs/>
          <w:sz w:val="22"/>
          <w:szCs w:val="22"/>
          <w:lang w:eastAsia="sk-SK"/>
        </w:rPr>
        <w:t>Dokumentácia z verejného obstarávania</w:t>
      </w:r>
      <w:r w:rsidR="000B780C">
        <w:rPr>
          <w:rFonts w:asciiTheme="minorHAnsi" w:hAnsiTheme="minorHAnsi" w:cstheme="minorHAnsi"/>
          <w:bCs/>
          <w:sz w:val="22"/>
          <w:szCs w:val="22"/>
          <w:lang w:eastAsia="sk-SK"/>
        </w:rPr>
        <w:t xml:space="preserve"> </w:t>
      </w:r>
      <w:r w:rsidR="000B780C" w:rsidRPr="000B780C">
        <w:rPr>
          <w:rFonts w:asciiTheme="minorHAnsi" w:hAnsiTheme="minorHAnsi" w:cstheme="minorHAnsi"/>
          <w:bCs/>
          <w:sz w:val="22"/>
          <w:szCs w:val="22"/>
          <w:lang w:eastAsia="sk-SK"/>
        </w:rPr>
        <w:t>ak sa vzťahuje zákon o VO</w:t>
      </w:r>
    </w:p>
    <w:p w14:paraId="301771E2" w14:textId="5E113F7A" w:rsidR="00B32B48" w:rsidRDefault="00B32B48" w:rsidP="002125BE">
      <w:pPr>
        <w:pStyle w:val="Odsekzoznamu"/>
        <w:spacing w:line="280" w:lineRule="exact"/>
        <w:ind w:left="0"/>
        <w:jc w:val="both"/>
        <w:rPr>
          <w:rFonts w:asciiTheme="minorHAnsi" w:hAnsiTheme="minorHAnsi" w:cstheme="minorHAnsi"/>
          <w:bCs/>
          <w:sz w:val="22"/>
          <w:szCs w:val="22"/>
          <w:lang w:eastAsia="sk-SK"/>
        </w:rPr>
      </w:pPr>
      <w:r w:rsidRPr="00E51DE1">
        <w:rPr>
          <w:rFonts w:asciiTheme="minorHAnsi" w:hAnsiTheme="minorHAnsi" w:cstheme="minorHAnsi"/>
          <w:bCs/>
          <w:sz w:val="22"/>
          <w:szCs w:val="22"/>
          <w:lang w:eastAsia="sk-SK"/>
        </w:rPr>
        <w:t>Dokumentácia k Žiadosti o</w:t>
      </w:r>
      <w:r w:rsidR="002125BE">
        <w:rPr>
          <w:rFonts w:asciiTheme="minorHAnsi" w:hAnsiTheme="minorHAnsi" w:cstheme="minorHAnsi"/>
          <w:bCs/>
          <w:sz w:val="22"/>
          <w:szCs w:val="22"/>
          <w:lang w:eastAsia="sk-SK"/>
        </w:rPr>
        <w:t> </w:t>
      </w:r>
      <w:r w:rsidRPr="00E51DE1">
        <w:rPr>
          <w:rFonts w:asciiTheme="minorHAnsi" w:hAnsiTheme="minorHAnsi" w:cstheme="minorHAnsi"/>
          <w:bCs/>
          <w:sz w:val="22"/>
          <w:szCs w:val="22"/>
          <w:lang w:eastAsia="sk-SK"/>
        </w:rPr>
        <w:t>platbu</w:t>
      </w:r>
    </w:p>
    <w:p w14:paraId="2612F1AC" w14:textId="77777777" w:rsidR="002125BE" w:rsidRPr="00082460" w:rsidRDefault="002125BE" w:rsidP="002125BE">
      <w:pPr>
        <w:jc w:val="both"/>
        <w:rPr>
          <w:rFonts w:asciiTheme="minorHAnsi" w:eastAsiaTheme="minorHAnsi" w:hAnsiTheme="minorHAnsi" w:cstheme="minorHAnsi"/>
          <w:bCs/>
          <w:color w:val="000000"/>
          <w:sz w:val="22"/>
          <w:szCs w:val="22"/>
          <w:lang w:eastAsia="en-US"/>
        </w:rPr>
      </w:pPr>
      <w:r w:rsidRPr="00082460">
        <w:rPr>
          <w:rFonts w:asciiTheme="minorHAnsi" w:hAnsiTheme="minorHAnsi" w:cstheme="minorHAnsi"/>
          <w:bCs/>
          <w:sz w:val="22"/>
          <w:lang w:eastAsia="sk-SK"/>
        </w:rPr>
        <w:t>Vygenerovaný</w:t>
      </w:r>
      <w:r w:rsidRPr="00082460">
        <w:rPr>
          <w:rFonts w:asciiTheme="minorHAnsi" w:eastAsiaTheme="minorHAnsi" w:hAnsiTheme="minorHAnsi" w:cstheme="minorHAnsi"/>
          <w:bCs/>
          <w:color w:val="000000"/>
          <w:sz w:val="22"/>
          <w:szCs w:val="22"/>
          <w:lang w:eastAsia="en-US"/>
        </w:rPr>
        <w:t xml:space="preserve"> súbor z aplikácie PPA</w:t>
      </w:r>
      <w:r w:rsidRPr="00082460" w:rsidDel="00823D07">
        <w:rPr>
          <w:rFonts w:asciiTheme="minorHAnsi" w:eastAsiaTheme="minorHAnsi" w:hAnsiTheme="minorHAnsi" w:cstheme="minorHAnsi"/>
          <w:bCs/>
          <w:color w:val="000000"/>
          <w:sz w:val="22"/>
          <w:szCs w:val="22"/>
          <w:lang w:eastAsia="en-US"/>
        </w:rPr>
        <w:t xml:space="preserve"> </w:t>
      </w:r>
    </w:p>
    <w:p w14:paraId="0E78AFF7" w14:textId="77777777" w:rsidR="00B32B48" w:rsidRPr="002125BE" w:rsidRDefault="00B32B48" w:rsidP="002125BE">
      <w:pPr>
        <w:jc w:val="both"/>
        <w:rPr>
          <w:rFonts w:asciiTheme="minorHAnsi" w:hAnsiTheme="minorHAnsi" w:cstheme="minorHAnsi"/>
          <w:bCs/>
          <w:sz w:val="22"/>
          <w:lang w:eastAsia="sk-SK"/>
        </w:rPr>
      </w:pPr>
      <w:r w:rsidRPr="002125BE">
        <w:rPr>
          <w:rFonts w:asciiTheme="minorHAnsi" w:hAnsiTheme="minorHAnsi" w:cstheme="minorHAnsi"/>
          <w:bCs/>
          <w:sz w:val="22"/>
          <w:lang w:eastAsia="sk-SK"/>
        </w:rPr>
        <w:t>Potvrdenie príslušného daňového úradu, že žiadateľ nie je platcom DPH</w:t>
      </w:r>
    </w:p>
    <w:p w14:paraId="4703476F" w14:textId="0AB74B08" w:rsidR="00B32B48" w:rsidRDefault="00B32B48" w:rsidP="002125BE">
      <w:pPr>
        <w:jc w:val="both"/>
        <w:rPr>
          <w:rFonts w:asciiTheme="minorHAnsi" w:hAnsiTheme="minorHAnsi" w:cstheme="minorHAnsi"/>
          <w:bCs/>
          <w:sz w:val="22"/>
          <w:lang w:eastAsia="sk-SK"/>
        </w:rPr>
      </w:pPr>
      <w:r w:rsidRPr="002125BE">
        <w:rPr>
          <w:rFonts w:asciiTheme="minorHAnsi" w:hAnsiTheme="minorHAnsi" w:cstheme="minorHAnsi"/>
          <w:bCs/>
          <w:sz w:val="22"/>
          <w:lang w:eastAsia="sk-SK"/>
        </w:rPr>
        <w:t>Podnikateľský plán k </w:t>
      </w:r>
      <w:proofErr w:type="spellStart"/>
      <w:r w:rsidRPr="002125BE">
        <w:rPr>
          <w:rFonts w:asciiTheme="minorHAnsi" w:hAnsiTheme="minorHAnsi" w:cstheme="minorHAnsi"/>
          <w:bCs/>
          <w:sz w:val="22"/>
          <w:lang w:eastAsia="sk-SK"/>
        </w:rPr>
        <w:t>podopatreniu</w:t>
      </w:r>
      <w:proofErr w:type="spellEnd"/>
      <w:r w:rsidRPr="002125BE">
        <w:rPr>
          <w:rFonts w:asciiTheme="minorHAnsi" w:hAnsiTheme="minorHAnsi" w:cstheme="minorHAnsi"/>
          <w:bCs/>
          <w:sz w:val="22"/>
          <w:lang w:eastAsia="sk-SK"/>
        </w:rPr>
        <w:t xml:space="preserve"> 4.1 – Podpora na investície do poľnohospodárskych podnikov </w:t>
      </w:r>
      <w:r w:rsidR="0025774C" w:rsidRPr="0025774C">
        <w:rPr>
          <w:rFonts w:asciiTheme="minorHAnsi" w:hAnsiTheme="minorHAnsi" w:cstheme="minorHAnsi"/>
          <w:bCs/>
          <w:sz w:val="22"/>
          <w:lang w:eastAsia="sk-SK"/>
        </w:rPr>
        <w:t xml:space="preserve">podľa oblasti </w:t>
      </w:r>
      <w:r w:rsidRPr="002125BE">
        <w:rPr>
          <w:rFonts w:asciiTheme="minorHAnsi" w:hAnsiTheme="minorHAnsi" w:cstheme="minorHAnsi"/>
          <w:bCs/>
          <w:sz w:val="22"/>
          <w:lang w:eastAsia="sk-SK"/>
        </w:rPr>
        <w:t xml:space="preserve">(Príloha č. </w:t>
      </w:r>
      <w:r w:rsidR="00501F87">
        <w:rPr>
          <w:rFonts w:asciiTheme="minorHAnsi" w:hAnsiTheme="minorHAnsi" w:cstheme="minorHAnsi"/>
          <w:bCs/>
          <w:sz w:val="22"/>
          <w:lang w:eastAsia="sk-SK"/>
        </w:rPr>
        <w:t>2</w:t>
      </w:r>
      <w:r w:rsidRPr="002125BE">
        <w:rPr>
          <w:rFonts w:asciiTheme="minorHAnsi" w:hAnsiTheme="minorHAnsi" w:cstheme="minorHAnsi"/>
          <w:bCs/>
          <w:sz w:val="22"/>
          <w:lang w:eastAsia="sk-SK"/>
        </w:rPr>
        <w:t xml:space="preserve"> ŽoNFP)</w:t>
      </w:r>
    </w:p>
    <w:p w14:paraId="2A4EBC31" w14:textId="2996794C" w:rsidR="002125BE" w:rsidRDefault="002125BE" w:rsidP="002125BE">
      <w:pPr>
        <w:jc w:val="both"/>
        <w:rPr>
          <w:rFonts w:asciiTheme="minorHAnsi" w:hAnsiTheme="minorHAnsi" w:cstheme="minorHAnsi"/>
          <w:bCs/>
          <w:sz w:val="22"/>
          <w:lang w:eastAsia="sk-SK"/>
        </w:rPr>
      </w:pPr>
    </w:p>
    <w:p w14:paraId="0CB815C1" w14:textId="77777777" w:rsidR="002125BE" w:rsidRPr="002125BE" w:rsidRDefault="002125BE" w:rsidP="002125BE">
      <w:pPr>
        <w:jc w:val="both"/>
        <w:rPr>
          <w:rFonts w:asciiTheme="minorHAnsi" w:hAnsiTheme="minorHAnsi" w:cstheme="minorHAnsi"/>
          <w:bCs/>
          <w:sz w:val="22"/>
          <w:lang w:eastAsia="sk-SK"/>
        </w:rPr>
      </w:pPr>
    </w:p>
    <w:p w14:paraId="3F9C61C6" w14:textId="77777777" w:rsidR="00631252" w:rsidRPr="00E51DE1" w:rsidRDefault="0079031B" w:rsidP="00DE7E86">
      <w:pPr>
        <w:pStyle w:val="Nadpis2"/>
        <w:numPr>
          <w:ilvl w:val="1"/>
          <w:numId w:val="8"/>
        </w:numPr>
        <w:spacing w:after="120"/>
        <w:ind w:left="426" w:hanging="426"/>
        <w:jc w:val="both"/>
        <w:rPr>
          <w:rFonts w:asciiTheme="minorHAnsi" w:hAnsiTheme="minorHAnsi" w:cstheme="minorHAnsi"/>
        </w:rPr>
      </w:pPr>
      <w:r w:rsidRPr="00E51DE1">
        <w:rPr>
          <w:rFonts w:asciiTheme="minorHAnsi" w:hAnsiTheme="minorHAnsi" w:cstheme="minorHAnsi"/>
        </w:rPr>
        <w:t xml:space="preserve">Oprávnenosť miesta realizácie projektu </w:t>
      </w:r>
    </w:p>
    <w:p w14:paraId="003DF5D9" w14:textId="7966C315" w:rsidR="002919C2" w:rsidRPr="00E51DE1" w:rsidRDefault="002919C2" w:rsidP="002919C2">
      <w:pPr>
        <w:jc w:val="both"/>
        <w:rPr>
          <w:rFonts w:asciiTheme="minorHAnsi" w:hAnsiTheme="minorHAnsi" w:cstheme="minorHAnsi"/>
          <w:sz w:val="22"/>
          <w:szCs w:val="22"/>
          <w:lang w:eastAsia="sk-SK"/>
        </w:rPr>
      </w:pPr>
      <w:r w:rsidRPr="00E51DE1">
        <w:rPr>
          <w:rFonts w:asciiTheme="minorHAnsi" w:hAnsiTheme="minorHAnsi" w:cstheme="minorHAnsi"/>
          <w:sz w:val="22"/>
          <w:szCs w:val="22"/>
          <w:lang w:eastAsia="sk-SK"/>
        </w:rPr>
        <w:t xml:space="preserve">Celé územie Slovenska (NUTS I) – v súlade s podmienkami uvedenými v bode </w:t>
      </w:r>
      <w:hyperlink w:anchor="_Kritériá_pre_výber" w:history="1">
        <w:r w:rsidRPr="00D87F02">
          <w:rPr>
            <w:rStyle w:val="Hypertextovprepojenie"/>
            <w:rFonts w:asciiTheme="minorHAnsi" w:hAnsiTheme="minorHAnsi" w:cstheme="minorHAnsi"/>
            <w:sz w:val="22"/>
            <w:szCs w:val="22"/>
            <w:lang w:eastAsia="sk-SK"/>
          </w:rPr>
          <w:t>2.5</w:t>
        </w:r>
      </w:hyperlink>
      <w:r w:rsidRPr="00E51DE1">
        <w:rPr>
          <w:rFonts w:asciiTheme="minorHAnsi" w:hAnsiTheme="minorHAnsi" w:cstheme="minorHAnsi"/>
          <w:sz w:val="22"/>
          <w:szCs w:val="22"/>
          <w:lang w:eastAsia="sk-SK"/>
        </w:rPr>
        <w:t xml:space="preserve"> Kritériá pre výber projektov, ktoré je rozdelené na menej rozvinuté regióny (mimo Bratislavského kraja) a ostatné regióny (Bratislavský kraj).</w:t>
      </w:r>
    </w:p>
    <w:p w14:paraId="5EC2C1A4" w14:textId="77777777" w:rsidR="002919C2" w:rsidRPr="00E51DE1" w:rsidRDefault="002919C2" w:rsidP="002919C2">
      <w:pPr>
        <w:jc w:val="both"/>
        <w:rPr>
          <w:rFonts w:asciiTheme="minorHAnsi" w:hAnsiTheme="minorHAnsi" w:cstheme="minorHAnsi"/>
          <w:sz w:val="22"/>
          <w:szCs w:val="22"/>
          <w:lang w:eastAsia="sk-SK"/>
        </w:rPr>
      </w:pPr>
    </w:p>
    <w:p w14:paraId="640D2C0B" w14:textId="5DFA19F5" w:rsidR="002919C2" w:rsidRPr="00131FDD" w:rsidRDefault="002919C2" w:rsidP="00131FDD">
      <w:pPr>
        <w:suppressAutoHyphens w:val="0"/>
        <w:spacing w:before="60" w:after="60"/>
        <w:jc w:val="both"/>
        <w:rPr>
          <w:rFonts w:asciiTheme="minorHAnsi" w:hAnsiTheme="minorHAnsi" w:cstheme="minorHAnsi"/>
          <w:b/>
          <w:sz w:val="22"/>
          <w:szCs w:val="22"/>
          <w:u w:val="single"/>
        </w:rPr>
      </w:pPr>
      <w:r w:rsidRPr="00131FDD">
        <w:rPr>
          <w:rFonts w:asciiTheme="minorHAnsi" w:hAnsiTheme="minorHAnsi" w:cstheme="minorHAnsi"/>
          <w:b/>
          <w:sz w:val="22"/>
          <w:szCs w:val="22"/>
          <w:u w:val="single"/>
        </w:rPr>
        <w:t>Forma a spôsob preukázania:</w:t>
      </w:r>
    </w:p>
    <w:p w14:paraId="685F9443" w14:textId="77777777" w:rsidR="002919C2" w:rsidRPr="00E51DE1" w:rsidRDefault="002919C2" w:rsidP="002919C2">
      <w:pPr>
        <w:jc w:val="both"/>
        <w:rPr>
          <w:rFonts w:asciiTheme="minorHAnsi" w:hAnsiTheme="minorHAnsi" w:cstheme="minorHAnsi"/>
          <w:sz w:val="22"/>
          <w:szCs w:val="22"/>
          <w:lang w:eastAsia="sk-SK"/>
        </w:rPr>
      </w:pPr>
      <w:r w:rsidRPr="00E51DE1">
        <w:rPr>
          <w:rFonts w:asciiTheme="minorHAnsi" w:hAnsiTheme="minorHAnsi" w:cstheme="minorHAnsi"/>
          <w:sz w:val="22"/>
          <w:szCs w:val="22"/>
          <w:lang w:eastAsia="sk-SK"/>
        </w:rPr>
        <w:t>Formulár ŽoNFP</w:t>
      </w:r>
    </w:p>
    <w:p w14:paraId="15E656C7" w14:textId="19CD0DDE" w:rsidR="00126BB6" w:rsidRPr="00E51DE1" w:rsidRDefault="002919C2" w:rsidP="002919C2">
      <w:pPr>
        <w:jc w:val="both"/>
        <w:rPr>
          <w:rFonts w:asciiTheme="minorHAnsi" w:hAnsiTheme="minorHAnsi" w:cstheme="minorHAnsi"/>
          <w:sz w:val="22"/>
          <w:szCs w:val="22"/>
          <w:lang w:eastAsia="sk-SK"/>
        </w:rPr>
      </w:pPr>
      <w:r w:rsidRPr="00E51DE1">
        <w:rPr>
          <w:rFonts w:asciiTheme="minorHAnsi" w:hAnsiTheme="minorHAnsi" w:cstheme="minorHAnsi"/>
          <w:sz w:val="22"/>
          <w:szCs w:val="22"/>
          <w:lang w:eastAsia="sk-SK"/>
        </w:rPr>
        <w:t>Formulár ŽoNFP časť D Čestné vyhlásenie žiadateľa</w:t>
      </w:r>
    </w:p>
    <w:p w14:paraId="6A99ADAD" w14:textId="34DB38F7" w:rsidR="002919C2" w:rsidRPr="00E51DE1" w:rsidRDefault="002919C2" w:rsidP="002919C2">
      <w:pPr>
        <w:jc w:val="both"/>
        <w:rPr>
          <w:rFonts w:asciiTheme="minorHAnsi" w:hAnsiTheme="minorHAnsi" w:cstheme="minorHAnsi"/>
          <w:sz w:val="22"/>
          <w:szCs w:val="22"/>
          <w:lang w:eastAsia="sk-SK"/>
        </w:rPr>
      </w:pPr>
      <w:r w:rsidRPr="00E51DE1">
        <w:rPr>
          <w:rFonts w:asciiTheme="minorHAnsi" w:hAnsiTheme="minorHAnsi" w:cstheme="minorHAnsi"/>
          <w:bCs/>
          <w:sz w:val="22"/>
          <w:szCs w:val="22"/>
          <w:lang w:eastAsia="sk-SK"/>
        </w:rPr>
        <w:t>Tabuľková</w:t>
      </w:r>
      <w:r w:rsidRPr="00E51DE1">
        <w:rPr>
          <w:rFonts w:asciiTheme="minorHAnsi" w:hAnsiTheme="minorHAnsi" w:cstheme="minorHAnsi"/>
          <w:bCs/>
          <w:sz w:val="22"/>
          <w:szCs w:val="22"/>
        </w:rPr>
        <w:t xml:space="preserve"> časť projektu (Príloha č. 1 k ŽoNFP)</w:t>
      </w:r>
    </w:p>
    <w:p w14:paraId="5634038E" w14:textId="329B23DE" w:rsidR="004E7D78" w:rsidRPr="00E51DE1" w:rsidRDefault="004E7D78" w:rsidP="004E469D">
      <w:pPr>
        <w:jc w:val="both"/>
        <w:rPr>
          <w:rFonts w:asciiTheme="minorHAnsi" w:hAnsiTheme="minorHAnsi" w:cstheme="minorHAnsi"/>
          <w:sz w:val="22"/>
          <w:szCs w:val="22"/>
          <w:lang w:eastAsia="sk-SK"/>
        </w:rPr>
      </w:pPr>
    </w:p>
    <w:p w14:paraId="12E1CE19" w14:textId="472754A8" w:rsidR="00CF3D5D" w:rsidRPr="00E51DE1" w:rsidRDefault="00CF3D5D" w:rsidP="00AC7FE7">
      <w:pPr>
        <w:tabs>
          <w:tab w:val="left" w:pos="289"/>
          <w:tab w:val="left" w:pos="536"/>
          <w:tab w:val="left" w:pos="846"/>
        </w:tabs>
        <w:spacing w:line="280" w:lineRule="exact"/>
        <w:rPr>
          <w:rFonts w:asciiTheme="minorHAnsi" w:hAnsiTheme="minorHAnsi" w:cstheme="minorHAnsi"/>
          <w:bCs/>
        </w:rPr>
      </w:pPr>
    </w:p>
    <w:p w14:paraId="5F33140F" w14:textId="628E7BFC" w:rsidR="00DD3870" w:rsidRPr="00E51DE1" w:rsidRDefault="00A06E6C" w:rsidP="009724EF">
      <w:pPr>
        <w:pStyle w:val="Nadpis2"/>
        <w:numPr>
          <w:ilvl w:val="1"/>
          <w:numId w:val="8"/>
        </w:numPr>
        <w:spacing w:after="120"/>
        <w:ind w:left="567" w:hanging="567"/>
        <w:jc w:val="both"/>
        <w:rPr>
          <w:rFonts w:asciiTheme="minorHAnsi" w:hAnsiTheme="minorHAnsi" w:cstheme="minorHAnsi"/>
        </w:rPr>
      </w:pPr>
      <w:bookmarkStart w:id="43" w:name="_Kritériá_pre_výber"/>
      <w:bookmarkEnd w:id="43"/>
      <w:r w:rsidRPr="00E51DE1">
        <w:rPr>
          <w:rFonts w:asciiTheme="minorHAnsi" w:hAnsiTheme="minorHAnsi" w:cstheme="minorHAnsi"/>
        </w:rPr>
        <w:t>Kritériá pre výber projektov</w:t>
      </w:r>
      <w:r w:rsidR="0079031B" w:rsidRPr="00E51DE1">
        <w:rPr>
          <w:rFonts w:asciiTheme="minorHAnsi" w:hAnsiTheme="minorHAnsi" w:cstheme="minorHAnsi"/>
        </w:rPr>
        <w:t xml:space="preserve"> </w:t>
      </w:r>
    </w:p>
    <w:p w14:paraId="0D0165AD" w14:textId="17CAC24C" w:rsidR="00631252" w:rsidRPr="00E51DE1" w:rsidRDefault="0079031B" w:rsidP="009724EF">
      <w:pPr>
        <w:pStyle w:val="Nadpis3"/>
        <w:numPr>
          <w:ilvl w:val="2"/>
          <w:numId w:val="8"/>
        </w:numPr>
        <w:spacing w:before="120" w:after="120"/>
        <w:ind w:left="567" w:hanging="567"/>
        <w:rPr>
          <w:rFonts w:asciiTheme="minorHAnsi" w:hAnsiTheme="minorHAnsi" w:cstheme="minorHAnsi"/>
          <w:b/>
          <w:sz w:val="22"/>
          <w:szCs w:val="22"/>
        </w:rPr>
      </w:pPr>
      <w:bookmarkStart w:id="44" w:name="_Všeobecné_podmienky_poskytnutia"/>
      <w:bookmarkEnd w:id="44"/>
      <w:r w:rsidRPr="00E51DE1">
        <w:rPr>
          <w:rFonts w:asciiTheme="minorHAnsi" w:hAnsiTheme="minorHAnsi" w:cstheme="minorHAnsi"/>
          <w:b/>
          <w:color w:val="auto"/>
          <w:sz w:val="22"/>
          <w:szCs w:val="22"/>
        </w:rPr>
        <w:t>Všeobecné podmienky poskytnutia príspevku</w:t>
      </w:r>
    </w:p>
    <w:p w14:paraId="4FB54A5B" w14:textId="39154887" w:rsidR="00631252" w:rsidRPr="00E51DE1" w:rsidRDefault="0079031B" w:rsidP="00985F96">
      <w:pPr>
        <w:pStyle w:val="Odsekzoznamu"/>
        <w:numPr>
          <w:ilvl w:val="3"/>
          <w:numId w:val="26"/>
        </w:numPr>
        <w:spacing w:after="120"/>
        <w:ind w:left="567" w:hanging="567"/>
        <w:jc w:val="both"/>
        <w:rPr>
          <w:rFonts w:asciiTheme="minorHAnsi" w:hAnsiTheme="minorHAnsi" w:cstheme="minorHAnsi"/>
          <w:b/>
          <w:sz w:val="22"/>
        </w:rPr>
      </w:pPr>
      <w:r w:rsidRPr="00E51DE1">
        <w:rPr>
          <w:rFonts w:asciiTheme="minorHAnsi" w:hAnsiTheme="minorHAnsi" w:cstheme="minorHAnsi"/>
          <w:b/>
          <w:sz w:val="22"/>
        </w:rPr>
        <w:t>Investície sa musia realizovať na území Slovenska</w:t>
      </w:r>
    </w:p>
    <w:p w14:paraId="511ED3C2" w14:textId="77777777" w:rsidR="0096766E" w:rsidRPr="00E51DE1" w:rsidRDefault="0096766E" w:rsidP="003957B4">
      <w:pPr>
        <w:spacing w:before="120" w:after="120"/>
        <w:ind w:left="709"/>
        <w:jc w:val="both"/>
        <w:rPr>
          <w:rFonts w:asciiTheme="minorHAnsi" w:hAnsiTheme="minorHAnsi" w:cstheme="minorHAnsi"/>
          <w:b/>
          <w:sz w:val="22"/>
          <w:szCs w:val="22"/>
          <w:u w:val="single"/>
        </w:rPr>
      </w:pPr>
      <w:r w:rsidRPr="00E51DE1">
        <w:rPr>
          <w:rFonts w:asciiTheme="minorHAnsi" w:hAnsiTheme="minorHAnsi" w:cstheme="minorHAnsi"/>
          <w:b/>
          <w:sz w:val="22"/>
          <w:szCs w:val="22"/>
          <w:u w:val="single"/>
        </w:rPr>
        <w:lastRenderedPageBreak/>
        <w:t>Forma a spôsob preukázania:</w:t>
      </w:r>
    </w:p>
    <w:p w14:paraId="26AE8874" w14:textId="1AFE4FFE" w:rsidR="0096766E" w:rsidRPr="00E51DE1" w:rsidRDefault="0096766E" w:rsidP="00582F05">
      <w:pPr>
        <w:ind w:left="709"/>
        <w:jc w:val="both"/>
        <w:rPr>
          <w:rFonts w:asciiTheme="minorHAnsi" w:hAnsiTheme="minorHAnsi" w:cstheme="minorHAnsi"/>
          <w:sz w:val="22"/>
          <w:szCs w:val="22"/>
        </w:rPr>
      </w:pPr>
      <w:r w:rsidRPr="00582F05">
        <w:rPr>
          <w:rFonts w:asciiTheme="minorHAnsi" w:hAnsiTheme="minorHAnsi" w:cstheme="minorHAnsi"/>
          <w:sz w:val="22"/>
        </w:rPr>
        <w:t>Formulár</w:t>
      </w:r>
      <w:r w:rsidRPr="00E51DE1">
        <w:rPr>
          <w:rFonts w:asciiTheme="minorHAnsi" w:hAnsiTheme="minorHAnsi" w:cstheme="minorHAnsi"/>
          <w:sz w:val="22"/>
          <w:szCs w:val="22"/>
        </w:rPr>
        <w:t xml:space="preserve"> ŽoNFP časť B bod 4</w:t>
      </w:r>
    </w:p>
    <w:p w14:paraId="10B58EDA" w14:textId="1283393B" w:rsidR="0096766E" w:rsidRPr="00E51DE1" w:rsidRDefault="0096766E" w:rsidP="00582F05">
      <w:pPr>
        <w:ind w:left="709"/>
        <w:jc w:val="both"/>
        <w:rPr>
          <w:rFonts w:asciiTheme="minorHAnsi" w:hAnsiTheme="minorHAnsi" w:cstheme="minorHAnsi"/>
          <w:sz w:val="22"/>
          <w:szCs w:val="22"/>
        </w:rPr>
      </w:pPr>
      <w:r w:rsidRPr="00582F05">
        <w:rPr>
          <w:rFonts w:asciiTheme="minorHAnsi" w:hAnsiTheme="minorHAnsi" w:cstheme="minorHAnsi"/>
          <w:sz w:val="22"/>
        </w:rPr>
        <w:t>Formulár</w:t>
      </w:r>
      <w:r w:rsidRPr="00E51DE1">
        <w:rPr>
          <w:rFonts w:asciiTheme="minorHAnsi" w:hAnsiTheme="minorHAnsi" w:cstheme="minorHAnsi"/>
          <w:sz w:val="22"/>
          <w:szCs w:val="22"/>
        </w:rPr>
        <w:t xml:space="preserve"> ŽoNFP časť D Čestné vyhlásenie žiadateľa</w:t>
      </w:r>
    </w:p>
    <w:p w14:paraId="4F375A5C" w14:textId="163AC5FD" w:rsidR="008513C5" w:rsidRPr="00E51DE1" w:rsidRDefault="008513C5" w:rsidP="00582F05">
      <w:pPr>
        <w:ind w:left="709"/>
        <w:jc w:val="both"/>
        <w:rPr>
          <w:rFonts w:asciiTheme="minorHAnsi" w:hAnsiTheme="minorHAnsi" w:cstheme="minorHAnsi"/>
          <w:sz w:val="22"/>
          <w:szCs w:val="22"/>
        </w:rPr>
      </w:pPr>
      <w:r w:rsidRPr="00582F05">
        <w:rPr>
          <w:rFonts w:asciiTheme="minorHAnsi" w:hAnsiTheme="minorHAnsi" w:cstheme="minorHAnsi"/>
          <w:sz w:val="22"/>
        </w:rPr>
        <w:t>Podnikateľský</w:t>
      </w:r>
      <w:r w:rsidRPr="00E51DE1">
        <w:rPr>
          <w:rFonts w:asciiTheme="minorHAnsi" w:hAnsiTheme="minorHAnsi" w:cstheme="minorHAnsi"/>
          <w:bCs/>
          <w:sz w:val="22"/>
          <w:szCs w:val="22"/>
        </w:rPr>
        <w:t xml:space="preserve"> plán k </w:t>
      </w:r>
      <w:proofErr w:type="spellStart"/>
      <w:r w:rsidRPr="00E51DE1">
        <w:rPr>
          <w:rFonts w:asciiTheme="minorHAnsi" w:hAnsiTheme="minorHAnsi" w:cstheme="minorHAnsi"/>
          <w:bCs/>
          <w:sz w:val="22"/>
          <w:szCs w:val="22"/>
        </w:rPr>
        <w:t>podopatreniu</w:t>
      </w:r>
      <w:proofErr w:type="spellEnd"/>
      <w:r w:rsidRPr="00E51DE1">
        <w:rPr>
          <w:rFonts w:asciiTheme="minorHAnsi" w:hAnsiTheme="minorHAnsi" w:cstheme="minorHAnsi"/>
          <w:bCs/>
          <w:sz w:val="22"/>
          <w:szCs w:val="22"/>
        </w:rPr>
        <w:t xml:space="preserve"> 4.1 – Podpora na investície do poľnohospodárskych podnikov </w:t>
      </w:r>
      <w:r w:rsidR="0025774C">
        <w:rPr>
          <w:rFonts w:asciiTheme="minorHAnsi" w:hAnsiTheme="minorHAnsi" w:cstheme="minorHAnsi"/>
          <w:bCs/>
          <w:sz w:val="22"/>
          <w:szCs w:val="22"/>
        </w:rPr>
        <w:t xml:space="preserve">podľa oblasti </w:t>
      </w:r>
      <w:r w:rsidRPr="00E51DE1">
        <w:rPr>
          <w:rFonts w:asciiTheme="minorHAnsi" w:hAnsiTheme="minorHAnsi" w:cstheme="minorHAnsi"/>
          <w:bCs/>
          <w:sz w:val="22"/>
          <w:szCs w:val="22"/>
        </w:rPr>
        <w:t>(</w:t>
      </w:r>
      <w:r w:rsidRPr="00582F05">
        <w:rPr>
          <w:rFonts w:asciiTheme="minorHAnsi" w:hAnsiTheme="minorHAnsi" w:cstheme="minorHAnsi"/>
          <w:sz w:val="22"/>
          <w:szCs w:val="22"/>
        </w:rPr>
        <w:t xml:space="preserve">Príloha č. </w:t>
      </w:r>
      <w:r w:rsidR="00582F05" w:rsidRPr="00582F05">
        <w:rPr>
          <w:rFonts w:asciiTheme="minorHAnsi" w:hAnsiTheme="minorHAnsi" w:cstheme="minorHAnsi"/>
          <w:sz w:val="22"/>
          <w:szCs w:val="22"/>
        </w:rPr>
        <w:t xml:space="preserve">2 </w:t>
      </w:r>
      <w:r w:rsidRPr="00582F05">
        <w:rPr>
          <w:rFonts w:asciiTheme="minorHAnsi" w:hAnsiTheme="minorHAnsi" w:cstheme="minorHAnsi"/>
          <w:sz w:val="22"/>
          <w:szCs w:val="22"/>
        </w:rPr>
        <w:t>ŽoNFP</w:t>
      </w:r>
      <w:r w:rsidRPr="00E51DE1">
        <w:rPr>
          <w:rFonts w:asciiTheme="minorHAnsi" w:hAnsiTheme="minorHAnsi" w:cstheme="minorHAnsi"/>
          <w:bCs/>
          <w:sz w:val="22"/>
          <w:szCs w:val="22"/>
        </w:rPr>
        <w:t>)</w:t>
      </w:r>
    </w:p>
    <w:p w14:paraId="10857F3E" w14:textId="731A009A" w:rsidR="00625F11" w:rsidRPr="00E51DE1" w:rsidRDefault="00625F11" w:rsidP="00625F11">
      <w:pPr>
        <w:jc w:val="both"/>
        <w:rPr>
          <w:rFonts w:asciiTheme="minorHAnsi" w:hAnsiTheme="minorHAnsi" w:cstheme="minorHAnsi"/>
          <w:sz w:val="22"/>
          <w:szCs w:val="22"/>
        </w:rPr>
      </w:pPr>
    </w:p>
    <w:p w14:paraId="7D6FB50E" w14:textId="5CF01BA8" w:rsidR="008513C5" w:rsidRPr="00E51DE1" w:rsidRDefault="00625F11" w:rsidP="008513C5">
      <w:pPr>
        <w:ind w:left="567"/>
        <w:jc w:val="both"/>
        <w:rPr>
          <w:rFonts w:asciiTheme="minorHAnsi" w:hAnsiTheme="minorHAnsi" w:cstheme="minorHAnsi"/>
          <w:sz w:val="22"/>
          <w:szCs w:val="22"/>
        </w:rPr>
      </w:pPr>
      <w:r w:rsidRPr="002E58A7">
        <w:rPr>
          <w:rFonts w:asciiTheme="minorHAnsi" w:hAnsiTheme="minorHAnsi" w:cstheme="minorHAnsi"/>
          <w:sz w:val="22"/>
          <w:szCs w:val="22"/>
        </w:rPr>
        <w:t xml:space="preserve">Žiadateľ sa zaviaže, že bude využívať predmet projektu na účel uvedený v ŽoNFP počas celej doby platnosti zmluvy o poskytnutí NFP. </w:t>
      </w:r>
    </w:p>
    <w:p w14:paraId="06B77C36" w14:textId="50F3306B" w:rsidR="00625F11" w:rsidRPr="00E51DE1" w:rsidRDefault="00625F11" w:rsidP="00625F11">
      <w:pPr>
        <w:jc w:val="both"/>
        <w:rPr>
          <w:rFonts w:asciiTheme="minorHAnsi" w:hAnsiTheme="minorHAnsi" w:cstheme="minorHAnsi"/>
          <w:sz w:val="22"/>
          <w:szCs w:val="22"/>
        </w:rPr>
      </w:pPr>
    </w:p>
    <w:p w14:paraId="036F0368" w14:textId="34536B58" w:rsidR="00631252" w:rsidRPr="00E51DE1" w:rsidRDefault="0079031B" w:rsidP="00985F96">
      <w:pPr>
        <w:pStyle w:val="Odsekzoznamu"/>
        <w:numPr>
          <w:ilvl w:val="3"/>
          <w:numId w:val="26"/>
        </w:numPr>
        <w:spacing w:after="120"/>
        <w:ind w:left="709" w:hanging="709"/>
        <w:jc w:val="both"/>
        <w:rPr>
          <w:rFonts w:asciiTheme="minorHAnsi" w:hAnsiTheme="minorHAnsi" w:cstheme="minorHAnsi"/>
          <w:b/>
          <w:sz w:val="22"/>
          <w:szCs w:val="22"/>
        </w:rPr>
      </w:pPr>
      <w:r w:rsidRPr="00E51DE1">
        <w:rPr>
          <w:rFonts w:asciiTheme="minorHAnsi" w:hAnsiTheme="minorHAnsi" w:cstheme="minorHAnsi"/>
          <w:b/>
          <w:sz w:val="22"/>
          <w:szCs w:val="22"/>
        </w:rPr>
        <w:t xml:space="preserve">Žiadateľ nemá evidované nedoplatky poistného na zdravotné poistenie, sociálne poistenie a príspevkov na starobné dôchodkové poistenie </w:t>
      </w:r>
    </w:p>
    <w:p w14:paraId="54E256AA" w14:textId="42ADC88D" w:rsidR="00631252" w:rsidRPr="00E51DE1" w:rsidRDefault="0079031B" w:rsidP="003957B4">
      <w:pPr>
        <w:ind w:left="709"/>
        <w:jc w:val="both"/>
        <w:rPr>
          <w:rFonts w:asciiTheme="minorHAnsi" w:hAnsiTheme="minorHAnsi" w:cstheme="minorHAnsi"/>
          <w:sz w:val="22"/>
          <w:szCs w:val="22"/>
        </w:rPr>
      </w:pPr>
      <w:r w:rsidRPr="00E51DE1">
        <w:rPr>
          <w:rFonts w:asciiTheme="minorHAnsi" w:hAnsiTheme="minorHAnsi" w:cstheme="minorHAnsi"/>
          <w:sz w:val="22"/>
          <w:szCs w:val="22"/>
        </w:rPr>
        <w:t>§ 8a ods. 4 zákona č. 523/2004 Z.</w:t>
      </w:r>
      <w:r w:rsidR="00242515">
        <w:rPr>
          <w:rFonts w:asciiTheme="minorHAnsi" w:hAnsiTheme="minorHAnsi" w:cstheme="minorHAnsi"/>
          <w:sz w:val="22"/>
          <w:szCs w:val="22"/>
        </w:rPr>
        <w:t xml:space="preserve"> </w:t>
      </w:r>
      <w:r w:rsidRPr="00E51DE1">
        <w:rPr>
          <w:rFonts w:asciiTheme="minorHAnsi" w:hAnsiTheme="minorHAnsi" w:cstheme="minorHAnsi"/>
          <w:sz w:val="22"/>
          <w:szCs w:val="22"/>
        </w:rPr>
        <w:t>z. o rozpočtových pravidlách verejnej správy a o zmene a doplnení niektorých zákonov v znení neskorších predpisov. Splátkový kalendár potvrdený veriteľom sa akceptuje.</w:t>
      </w:r>
    </w:p>
    <w:p w14:paraId="15152566" w14:textId="5F8D2040" w:rsidR="008C5A8A" w:rsidRPr="00E51DE1" w:rsidRDefault="008C5A8A" w:rsidP="003957B4">
      <w:pPr>
        <w:ind w:left="709"/>
        <w:jc w:val="both"/>
        <w:rPr>
          <w:rFonts w:asciiTheme="minorHAnsi" w:hAnsiTheme="minorHAnsi" w:cstheme="minorHAnsi"/>
          <w:sz w:val="22"/>
          <w:szCs w:val="22"/>
        </w:rPr>
      </w:pPr>
      <w:r w:rsidRPr="00E51DE1">
        <w:rPr>
          <w:rFonts w:asciiTheme="minorHAnsi" w:hAnsiTheme="minorHAnsi" w:cstheme="minorHAnsi"/>
          <w:sz w:val="22"/>
          <w:szCs w:val="22"/>
        </w:rPr>
        <w:t>Žiadateľ nesmie byť dlžníkom poistného na zdravotnom poistení v žiadnej zdravotnej poisťovni poskytujúcej verejné zdravotné poistenie v Slovenskej republike v sume vyššej ako 100 EUR vo vzťahu ku každej jednej zdravotnej poisťovni samostatne. Za dlžníka na zdravotnom poistení sa pre účely tejto výzvy považuje subjekt (poistenec alebo platiteľ poistného), ktorý má nedoplatky na zdravotnom poistení v niektorej zo zdravotných poisťovní v celkovej sume vyššej ako 100 EUR.</w:t>
      </w:r>
    </w:p>
    <w:p w14:paraId="7112750D" w14:textId="67487459" w:rsidR="008C5A8A" w:rsidRPr="00E51DE1" w:rsidRDefault="008C5A8A" w:rsidP="003957B4">
      <w:pPr>
        <w:ind w:left="709"/>
        <w:jc w:val="both"/>
        <w:rPr>
          <w:rFonts w:asciiTheme="minorHAnsi" w:hAnsiTheme="minorHAnsi" w:cstheme="minorHAnsi"/>
          <w:sz w:val="22"/>
          <w:szCs w:val="22"/>
        </w:rPr>
      </w:pPr>
      <w:r w:rsidRPr="00E51DE1">
        <w:rPr>
          <w:rFonts w:asciiTheme="minorHAnsi" w:hAnsiTheme="minorHAnsi" w:cstheme="minorHAnsi"/>
          <w:sz w:val="22"/>
          <w:szCs w:val="22"/>
        </w:rPr>
        <w:t xml:space="preserve">Žiadateľ nesmie byť dlžníkom poistného na sociálnom poistení (vrátane príspevkov na starobné dôchodkové sporenie) </w:t>
      </w:r>
      <w:r w:rsidRPr="00E51DE1">
        <w:rPr>
          <w:rFonts w:asciiTheme="minorHAnsi" w:hAnsiTheme="minorHAnsi" w:cstheme="minorHAnsi"/>
          <w:bCs/>
          <w:sz w:val="22"/>
          <w:szCs w:val="22"/>
        </w:rPr>
        <w:t>v sume vyššej ako 40 EUR</w:t>
      </w:r>
      <w:r w:rsidRPr="00E51DE1">
        <w:rPr>
          <w:rFonts w:asciiTheme="minorHAnsi" w:hAnsiTheme="minorHAnsi" w:cstheme="minorHAnsi"/>
          <w:sz w:val="22"/>
          <w:szCs w:val="22"/>
        </w:rPr>
        <w:t>.</w:t>
      </w:r>
    </w:p>
    <w:p w14:paraId="3D42C20E" w14:textId="77777777" w:rsidR="0096766E" w:rsidRPr="00E51DE1" w:rsidRDefault="0096766E" w:rsidP="003957B4">
      <w:pPr>
        <w:spacing w:before="120" w:after="120"/>
        <w:ind w:left="709"/>
        <w:jc w:val="both"/>
        <w:rPr>
          <w:rFonts w:asciiTheme="minorHAnsi" w:hAnsiTheme="minorHAnsi" w:cstheme="minorHAnsi"/>
          <w:b/>
          <w:sz w:val="22"/>
          <w:szCs w:val="22"/>
          <w:u w:val="single"/>
        </w:rPr>
      </w:pPr>
      <w:r w:rsidRPr="00E51DE1">
        <w:rPr>
          <w:rFonts w:asciiTheme="minorHAnsi" w:hAnsiTheme="minorHAnsi" w:cstheme="minorHAnsi"/>
          <w:b/>
          <w:sz w:val="22"/>
          <w:szCs w:val="22"/>
          <w:u w:val="single"/>
        </w:rPr>
        <w:t>Forma a spôsob preukázania:</w:t>
      </w:r>
    </w:p>
    <w:p w14:paraId="451B6429" w14:textId="3759732A" w:rsidR="0096766E" w:rsidRPr="00582F05" w:rsidRDefault="0096766E" w:rsidP="00582F05">
      <w:pPr>
        <w:ind w:left="709"/>
        <w:jc w:val="both"/>
        <w:rPr>
          <w:rFonts w:asciiTheme="minorHAnsi" w:hAnsiTheme="minorHAnsi" w:cstheme="minorHAnsi"/>
          <w:sz w:val="22"/>
          <w:szCs w:val="22"/>
        </w:rPr>
      </w:pPr>
      <w:r w:rsidRPr="00582F05">
        <w:rPr>
          <w:rFonts w:asciiTheme="minorHAnsi" w:hAnsiTheme="minorHAnsi" w:cstheme="minorHAnsi"/>
          <w:sz w:val="22"/>
          <w:szCs w:val="22"/>
        </w:rPr>
        <w:t xml:space="preserve">Formulár ŽoNFP časť D Čestné vyhlásenie žiadateľa </w:t>
      </w:r>
    </w:p>
    <w:p w14:paraId="7337A641" w14:textId="77777777" w:rsidR="008C5A8A" w:rsidRPr="00E51DE1" w:rsidRDefault="008C5A8A" w:rsidP="00582F05">
      <w:pPr>
        <w:ind w:left="709"/>
        <w:jc w:val="both"/>
        <w:rPr>
          <w:rFonts w:asciiTheme="minorHAnsi" w:hAnsiTheme="minorHAnsi" w:cstheme="minorHAnsi"/>
          <w:sz w:val="22"/>
          <w:szCs w:val="22"/>
        </w:rPr>
      </w:pPr>
      <w:r w:rsidRPr="00E51DE1">
        <w:rPr>
          <w:rFonts w:asciiTheme="minorHAnsi" w:hAnsiTheme="minorHAnsi" w:cstheme="minorHAnsi"/>
          <w:sz w:val="22"/>
          <w:szCs w:val="22"/>
        </w:rPr>
        <w:t>Splátkový kalendár (ak relevantné)</w:t>
      </w:r>
    </w:p>
    <w:p w14:paraId="7DA3D795" w14:textId="38F210FD" w:rsidR="008C5A8A" w:rsidRPr="00E51DE1" w:rsidRDefault="008C5A8A" w:rsidP="00582F05">
      <w:pPr>
        <w:ind w:left="709"/>
        <w:jc w:val="both"/>
        <w:rPr>
          <w:rFonts w:asciiTheme="minorHAnsi" w:hAnsiTheme="minorHAnsi" w:cstheme="minorHAnsi"/>
          <w:sz w:val="22"/>
          <w:szCs w:val="22"/>
        </w:rPr>
      </w:pPr>
      <w:r w:rsidRPr="00E51DE1">
        <w:rPr>
          <w:rFonts w:asciiTheme="minorHAnsi" w:hAnsiTheme="minorHAnsi" w:cstheme="minorHAnsi"/>
          <w:sz w:val="22"/>
        </w:rPr>
        <w:t>Predloženie splátkového kalendára, potvrdeného veriteľom, sa považuje za splnenie tejto podmienky poskytnutia príspevku.</w:t>
      </w:r>
    </w:p>
    <w:p w14:paraId="46DE40E7" w14:textId="77777777" w:rsidR="0096766E" w:rsidRPr="00E51DE1" w:rsidRDefault="0096766E" w:rsidP="00B36EE4">
      <w:pPr>
        <w:spacing w:before="120" w:after="120"/>
        <w:ind w:left="709"/>
        <w:jc w:val="both"/>
        <w:rPr>
          <w:rFonts w:asciiTheme="minorHAnsi" w:hAnsiTheme="minorHAnsi" w:cstheme="minorHAnsi"/>
          <w:b/>
          <w:sz w:val="22"/>
          <w:szCs w:val="22"/>
          <w:u w:val="single"/>
        </w:rPr>
      </w:pPr>
      <w:r w:rsidRPr="00E51DE1">
        <w:rPr>
          <w:rFonts w:asciiTheme="minorHAnsi" w:hAnsiTheme="minorHAnsi" w:cstheme="minorHAnsi"/>
          <w:b/>
          <w:sz w:val="22"/>
          <w:szCs w:val="22"/>
          <w:u w:val="single"/>
        </w:rPr>
        <w:t>Spôsob overenia vykoná PPA:</w:t>
      </w:r>
    </w:p>
    <w:p w14:paraId="576CA6BF" w14:textId="77777777" w:rsidR="0096766E" w:rsidRPr="00E51DE1" w:rsidRDefault="0096766E" w:rsidP="00B36EE4">
      <w:pPr>
        <w:tabs>
          <w:tab w:val="left" w:pos="851"/>
          <w:tab w:val="left" w:pos="2268"/>
        </w:tabs>
        <w:ind w:left="709"/>
        <w:jc w:val="both"/>
        <w:rPr>
          <w:rFonts w:asciiTheme="minorHAnsi" w:hAnsiTheme="minorHAnsi" w:cstheme="minorHAnsi"/>
          <w:b/>
          <w:sz w:val="22"/>
          <w:szCs w:val="22"/>
        </w:rPr>
      </w:pPr>
      <w:r w:rsidRPr="00E51DE1">
        <w:rPr>
          <w:rFonts w:asciiTheme="minorHAnsi" w:hAnsiTheme="minorHAnsi" w:cstheme="minorHAnsi"/>
          <w:sz w:val="22"/>
          <w:szCs w:val="22"/>
        </w:rPr>
        <w:t xml:space="preserve">Všeobecná zdravotná poisťovňa: </w:t>
      </w:r>
      <w:hyperlink r:id="rId25" w:history="1">
        <w:r w:rsidRPr="00E51DE1">
          <w:rPr>
            <w:rStyle w:val="Hypertextovprepojenie"/>
            <w:rFonts w:asciiTheme="minorHAnsi" w:hAnsiTheme="minorHAnsi" w:cstheme="minorHAnsi"/>
            <w:sz w:val="22"/>
            <w:szCs w:val="22"/>
          </w:rPr>
          <w:t>https://www.vszp.sk/platitelia/platenie-poistneho/zoznam-dlznikov.html</w:t>
        </w:r>
      </w:hyperlink>
      <w:r w:rsidRPr="00E51DE1">
        <w:rPr>
          <w:rFonts w:asciiTheme="minorHAnsi" w:hAnsiTheme="minorHAnsi" w:cstheme="minorHAnsi"/>
          <w:sz w:val="22"/>
          <w:szCs w:val="22"/>
        </w:rPr>
        <w:t xml:space="preserve"> </w:t>
      </w:r>
    </w:p>
    <w:p w14:paraId="7E45DC80" w14:textId="77777777" w:rsidR="0096766E" w:rsidRPr="00E51DE1" w:rsidRDefault="0096766E" w:rsidP="00B36EE4">
      <w:pPr>
        <w:tabs>
          <w:tab w:val="left" w:pos="851"/>
          <w:tab w:val="left" w:pos="2268"/>
        </w:tabs>
        <w:ind w:left="709"/>
        <w:jc w:val="both"/>
        <w:rPr>
          <w:rFonts w:asciiTheme="minorHAnsi" w:hAnsiTheme="minorHAnsi" w:cstheme="minorHAnsi"/>
          <w:sz w:val="22"/>
          <w:szCs w:val="22"/>
        </w:rPr>
      </w:pPr>
      <w:r w:rsidRPr="00E51DE1">
        <w:rPr>
          <w:rFonts w:asciiTheme="minorHAnsi" w:hAnsiTheme="minorHAnsi" w:cstheme="minorHAnsi"/>
          <w:sz w:val="22"/>
          <w:szCs w:val="22"/>
        </w:rPr>
        <w:t xml:space="preserve">Dôvera zdravotná poisťovňa: </w:t>
      </w:r>
      <w:hyperlink r:id="rId26" w:history="1">
        <w:r w:rsidRPr="00E51DE1">
          <w:rPr>
            <w:rStyle w:val="Hypertextovprepojenie"/>
            <w:rFonts w:asciiTheme="minorHAnsi" w:hAnsiTheme="minorHAnsi" w:cstheme="minorHAnsi"/>
            <w:sz w:val="22"/>
            <w:szCs w:val="22"/>
          </w:rPr>
          <w:t>http://www.dovera.sk/overenia/dlznici/zoznam-dlznikov</w:t>
        </w:r>
      </w:hyperlink>
      <w:r w:rsidRPr="00E51DE1">
        <w:rPr>
          <w:rFonts w:asciiTheme="minorHAnsi" w:hAnsiTheme="minorHAnsi" w:cstheme="minorHAnsi"/>
          <w:sz w:val="22"/>
          <w:szCs w:val="22"/>
        </w:rPr>
        <w:t xml:space="preserve"> </w:t>
      </w:r>
    </w:p>
    <w:p w14:paraId="59292903" w14:textId="77777777" w:rsidR="0096766E" w:rsidRPr="00E51DE1" w:rsidRDefault="0096766E" w:rsidP="00B36EE4">
      <w:pPr>
        <w:tabs>
          <w:tab w:val="left" w:pos="851"/>
          <w:tab w:val="left" w:pos="2268"/>
        </w:tabs>
        <w:ind w:left="709"/>
        <w:jc w:val="both"/>
        <w:rPr>
          <w:rFonts w:asciiTheme="minorHAnsi" w:hAnsiTheme="minorHAnsi" w:cstheme="minorHAnsi"/>
          <w:sz w:val="22"/>
          <w:szCs w:val="22"/>
        </w:rPr>
      </w:pPr>
      <w:proofErr w:type="spellStart"/>
      <w:r w:rsidRPr="00E51DE1">
        <w:rPr>
          <w:rFonts w:asciiTheme="minorHAnsi" w:hAnsiTheme="minorHAnsi" w:cstheme="minorHAnsi"/>
          <w:sz w:val="22"/>
          <w:szCs w:val="22"/>
        </w:rPr>
        <w:t>Union</w:t>
      </w:r>
      <w:proofErr w:type="spellEnd"/>
      <w:r w:rsidRPr="00E51DE1">
        <w:rPr>
          <w:rFonts w:asciiTheme="minorHAnsi" w:hAnsiTheme="minorHAnsi" w:cstheme="minorHAnsi"/>
          <w:sz w:val="22"/>
          <w:szCs w:val="22"/>
        </w:rPr>
        <w:t xml:space="preserve">: </w:t>
      </w:r>
      <w:hyperlink r:id="rId27" w:history="1">
        <w:r w:rsidRPr="00E51DE1">
          <w:rPr>
            <w:rStyle w:val="Hypertextovprepojenie"/>
            <w:rFonts w:asciiTheme="minorHAnsi" w:hAnsiTheme="minorHAnsi" w:cstheme="minorHAnsi"/>
            <w:sz w:val="22"/>
            <w:szCs w:val="22"/>
          </w:rPr>
          <w:t>https://www.union.sk/zoznam-dlznikov</w:t>
        </w:r>
      </w:hyperlink>
    </w:p>
    <w:p w14:paraId="1B174483" w14:textId="77777777" w:rsidR="0096766E" w:rsidRPr="00E51DE1" w:rsidRDefault="0096766E" w:rsidP="00B36EE4">
      <w:pPr>
        <w:tabs>
          <w:tab w:val="left" w:pos="851"/>
          <w:tab w:val="left" w:pos="2268"/>
        </w:tabs>
        <w:ind w:left="709"/>
        <w:jc w:val="both"/>
        <w:rPr>
          <w:rFonts w:asciiTheme="minorHAnsi" w:hAnsiTheme="minorHAnsi" w:cstheme="minorHAnsi"/>
          <w:sz w:val="22"/>
          <w:szCs w:val="22"/>
        </w:rPr>
      </w:pPr>
      <w:r w:rsidRPr="00E51DE1">
        <w:rPr>
          <w:rFonts w:asciiTheme="minorHAnsi" w:hAnsiTheme="minorHAnsi" w:cstheme="minorHAnsi"/>
          <w:sz w:val="22"/>
          <w:szCs w:val="22"/>
        </w:rPr>
        <w:t xml:space="preserve">Sociálna poisťovňa: </w:t>
      </w:r>
      <w:hyperlink r:id="rId28" w:history="1">
        <w:r w:rsidRPr="00E51DE1">
          <w:rPr>
            <w:rStyle w:val="Hypertextovprepojenie"/>
            <w:rFonts w:asciiTheme="minorHAnsi" w:hAnsiTheme="minorHAnsi" w:cstheme="minorHAnsi"/>
            <w:sz w:val="22"/>
            <w:szCs w:val="22"/>
          </w:rPr>
          <w:t>http://www.socpoist.sk/zoznam-dlznikov-emw/487s</w:t>
        </w:r>
      </w:hyperlink>
    </w:p>
    <w:p w14:paraId="5436F6C8" w14:textId="77777777" w:rsidR="0096766E" w:rsidRPr="00E51DE1" w:rsidRDefault="0096766E">
      <w:pPr>
        <w:tabs>
          <w:tab w:val="left" w:pos="567"/>
          <w:tab w:val="left" w:pos="851"/>
          <w:tab w:val="left" w:pos="1276"/>
          <w:tab w:val="left" w:pos="2268"/>
        </w:tabs>
        <w:ind w:left="1276" w:hanging="567"/>
        <w:jc w:val="both"/>
        <w:rPr>
          <w:rFonts w:asciiTheme="minorHAnsi" w:hAnsiTheme="minorHAnsi" w:cstheme="minorHAnsi"/>
          <w:sz w:val="22"/>
          <w:szCs w:val="22"/>
        </w:rPr>
      </w:pPr>
    </w:p>
    <w:p w14:paraId="0A23A635" w14:textId="01328331" w:rsidR="00631252" w:rsidRPr="00E51DE1" w:rsidRDefault="0079031B" w:rsidP="00985F96">
      <w:pPr>
        <w:pStyle w:val="Odsekzoznamu"/>
        <w:numPr>
          <w:ilvl w:val="3"/>
          <w:numId w:val="26"/>
        </w:numPr>
        <w:spacing w:after="120"/>
        <w:ind w:left="709" w:hanging="709"/>
        <w:jc w:val="both"/>
        <w:rPr>
          <w:rFonts w:asciiTheme="minorHAnsi" w:hAnsiTheme="minorHAnsi" w:cstheme="minorHAnsi"/>
          <w:b/>
          <w:sz w:val="22"/>
          <w:szCs w:val="22"/>
        </w:rPr>
      </w:pPr>
      <w:r w:rsidRPr="00E51DE1">
        <w:rPr>
          <w:rFonts w:asciiTheme="minorHAnsi" w:hAnsiTheme="minorHAnsi" w:cstheme="minorHAnsi"/>
          <w:b/>
          <w:sz w:val="22"/>
          <w:szCs w:val="22"/>
        </w:rPr>
        <w:t xml:space="preserve">Žiadateľ nie je v likvidácii (netýka sa fyzických osôb uvedených v § 2 odseku 2 písmena b), d) zákona č. 513/1991 Zb. Obchodný zákonník); nie je voči nemu vedené konkurzné konanie; nie je v konkurze, v reštrukturalizácii a nebol voči nemu zamietnutý návrh na vyhlásenie konkurzu pre nedostatok majetku a neporušil v predchádzajúcich 3 rokoch zákaz nelegálneho zamestnávania. </w:t>
      </w:r>
    </w:p>
    <w:p w14:paraId="14ABE8B1" w14:textId="1FF3B486" w:rsidR="00631252" w:rsidRPr="00E51DE1" w:rsidRDefault="0079031B" w:rsidP="003957B4">
      <w:pPr>
        <w:tabs>
          <w:tab w:val="left" w:pos="567"/>
        </w:tabs>
        <w:ind w:left="709"/>
        <w:jc w:val="both"/>
        <w:rPr>
          <w:rFonts w:asciiTheme="minorHAnsi" w:hAnsiTheme="minorHAnsi" w:cstheme="minorHAnsi"/>
          <w:sz w:val="22"/>
          <w:szCs w:val="22"/>
        </w:rPr>
      </w:pPr>
      <w:r w:rsidRPr="00E51DE1">
        <w:rPr>
          <w:rFonts w:asciiTheme="minorHAnsi" w:hAnsiTheme="minorHAnsi" w:cstheme="minorHAnsi"/>
          <w:sz w:val="22"/>
          <w:szCs w:val="22"/>
        </w:rPr>
        <w:t>§ 8a ods. 4 zákona č. 523/2004 Z.</w:t>
      </w:r>
      <w:r w:rsidR="00242515">
        <w:rPr>
          <w:rFonts w:asciiTheme="minorHAnsi" w:hAnsiTheme="minorHAnsi" w:cstheme="minorHAnsi"/>
          <w:sz w:val="22"/>
          <w:szCs w:val="22"/>
        </w:rPr>
        <w:t xml:space="preserve"> </w:t>
      </w:r>
      <w:r w:rsidRPr="00E51DE1">
        <w:rPr>
          <w:rFonts w:asciiTheme="minorHAnsi" w:hAnsiTheme="minorHAnsi" w:cstheme="minorHAnsi"/>
          <w:sz w:val="22"/>
          <w:szCs w:val="22"/>
        </w:rPr>
        <w:t>z. o rozpočtových pravidlách verejnej správy a o zmene a doplnení niektorých zákonov v znení neskorších predpisov. V priebehu trvania zmluvy o poskytnutí NFP táto skutočnosť podlieha oznamovacej povinnosti prijímateľa voči poskytovateľovi.</w:t>
      </w:r>
    </w:p>
    <w:p w14:paraId="4CF8DCC6" w14:textId="77777777" w:rsidR="0096766E" w:rsidRPr="00E51DE1" w:rsidRDefault="0096766E" w:rsidP="00C42887">
      <w:pPr>
        <w:spacing w:before="120" w:after="120"/>
        <w:ind w:left="709"/>
        <w:jc w:val="both"/>
        <w:rPr>
          <w:rFonts w:asciiTheme="minorHAnsi" w:hAnsiTheme="minorHAnsi" w:cstheme="minorHAnsi"/>
          <w:b/>
          <w:sz w:val="22"/>
          <w:szCs w:val="22"/>
          <w:u w:val="single"/>
        </w:rPr>
      </w:pPr>
      <w:r w:rsidRPr="00E51DE1">
        <w:rPr>
          <w:rFonts w:asciiTheme="minorHAnsi" w:hAnsiTheme="minorHAnsi" w:cstheme="minorHAnsi"/>
          <w:b/>
          <w:sz w:val="22"/>
          <w:szCs w:val="22"/>
          <w:u w:val="single"/>
        </w:rPr>
        <w:t>Forma a spôsob preukázania:</w:t>
      </w:r>
    </w:p>
    <w:p w14:paraId="023A69AE" w14:textId="77777777" w:rsidR="0096766E" w:rsidRPr="00582F05" w:rsidRDefault="0096766E" w:rsidP="00C42887">
      <w:pPr>
        <w:ind w:left="709"/>
        <w:jc w:val="both"/>
        <w:rPr>
          <w:rFonts w:asciiTheme="minorHAnsi" w:hAnsiTheme="minorHAnsi" w:cstheme="minorHAnsi"/>
          <w:sz w:val="22"/>
          <w:szCs w:val="22"/>
        </w:rPr>
      </w:pPr>
      <w:r w:rsidRPr="00582F05">
        <w:rPr>
          <w:rFonts w:asciiTheme="minorHAnsi" w:hAnsiTheme="minorHAnsi" w:cstheme="minorHAnsi"/>
          <w:sz w:val="22"/>
          <w:szCs w:val="22"/>
        </w:rPr>
        <w:t>Formulár ŽoNFP časť D Čestné vyhlásenie žiadateľa</w:t>
      </w:r>
    </w:p>
    <w:p w14:paraId="70FCA55C" w14:textId="77777777" w:rsidR="0096766E" w:rsidRPr="00E51DE1" w:rsidRDefault="0096766E" w:rsidP="003957B4">
      <w:pPr>
        <w:tabs>
          <w:tab w:val="left" w:pos="1276"/>
        </w:tabs>
        <w:spacing w:before="120" w:after="120"/>
        <w:ind w:left="1276" w:hanging="567"/>
        <w:jc w:val="both"/>
        <w:rPr>
          <w:rFonts w:asciiTheme="minorHAnsi" w:hAnsiTheme="minorHAnsi" w:cstheme="minorHAnsi"/>
          <w:b/>
          <w:sz w:val="22"/>
          <w:szCs w:val="22"/>
          <w:u w:val="single"/>
        </w:rPr>
      </w:pPr>
      <w:r w:rsidRPr="00E51DE1">
        <w:rPr>
          <w:rFonts w:asciiTheme="minorHAnsi" w:hAnsiTheme="minorHAnsi" w:cstheme="minorHAnsi"/>
          <w:b/>
          <w:sz w:val="22"/>
          <w:szCs w:val="22"/>
          <w:u w:val="single"/>
        </w:rPr>
        <w:t xml:space="preserve">Spôsob overenia vykoná PPA: </w:t>
      </w:r>
    </w:p>
    <w:p w14:paraId="27609D8E" w14:textId="7703A147" w:rsidR="0096766E" w:rsidRPr="00E51DE1" w:rsidRDefault="00467F8C" w:rsidP="003957B4">
      <w:pPr>
        <w:ind w:left="709"/>
        <w:jc w:val="both"/>
        <w:rPr>
          <w:rFonts w:asciiTheme="minorHAnsi" w:hAnsiTheme="minorHAnsi" w:cstheme="minorHAnsi"/>
          <w:bCs/>
          <w:sz w:val="22"/>
          <w:szCs w:val="22"/>
        </w:rPr>
      </w:pPr>
      <w:hyperlink r:id="rId29" w:history="1">
        <w:r w:rsidRPr="00E51DE1">
          <w:rPr>
            <w:rStyle w:val="Hypertextovprepojenie"/>
            <w:rFonts w:asciiTheme="minorHAnsi" w:hAnsiTheme="minorHAnsi" w:cstheme="minorHAnsi"/>
            <w:sz w:val="22"/>
          </w:rPr>
          <w:t>https://www.ip.gov.sk/app/registerNZ/</w:t>
        </w:r>
      </w:hyperlink>
      <w:r w:rsidRPr="00E51DE1">
        <w:rPr>
          <w:rFonts w:asciiTheme="minorHAnsi" w:hAnsiTheme="minorHAnsi" w:cstheme="minorHAnsi"/>
          <w:sz w:val="22"/>
          <w:szCs w:val="22"/>
        </w:rPr>
        <w:t xml:space="preserve"> </w:t>
      </w:r>
      <w:r w:rsidRPr="00E51DE1">
        <w:rPr>
          <w:rFonts w:asciiTheme="minorHAnsi" w:hAnsiTheme="minorHAnsi" w:cstheme="minorHAnsi"/>
          <w:bCs/>
          <w:sz w:val="22"/>
          <w:szCs w:val="22"/>
        </w:rPr>
        <w:t>Zoznam fyzických osôb a právnických osôb, ktoré porušili zákaz nelegálneho zamestnávania (Zákon č. 82/2005 Z. z.)</w:t>
      </w:r>
    </w:p>
    <w:p w14:paraId="4089100D" w14:textId="77777777" w:rsidR="0096766E" w:rsidRPr="00E51DE1" w:rsidRDefault="0096766E" w:rsidP="003957B4">
      <w:pPr>
        <w:ind w:left="709"/>
        <w:jc w:val="both"/>
        <w:rPr>
          <w:rFonts w:asciiTheme="minorHAnsi" w:hAnsiTheme="minorHAnsi" w:cstheme="minorHAnsi"/>
          <w:sz w:val="22"/>
          <w:szCs w:val="22"/>
        </w:rPr>
      </w:pPr>
      <w:r w:rsidRPr="00E51DE1">
        <w:rPr>
          <w:rFonts w:asciiTheme="minorHAnsi" w:hAnsiTheme="minorHAnsi" w:cstheme="minorHAnsi"/>
          <w:sz w:val="22"/>
          <w:szCs w:val="22"/>
        </w:rPr>
        <w:t>Splnenie tejto podmienky overuje PPA priamo prostredníctvom údajov a informácií v obchodnom vestníku, ktorý je informačným systémom verejnej správy v súlade so zákonom č. 200/2011 Z. z. o Obchodnom vestníku a je verejne dostupný v elektronickej podobe na:</w:t>
      </w:r>
    </w:p>
    <w:p w14:paraId="653996CA" w14:textId="77777777" w:rsidR="0096766E" w:rsidRPr="00E51DE1" w:rsidRDefault="0096766E" w:rsidP="003957B4">
      <w:pPr>
        <w:ind w:left="709"/>
        <w:jc w:val="both"/>
        <w:rPr>
          <w:rFonts w:asciiTheme="minorHAnsi" w:hAnsiTheme="minorHAnsi" w:cstheme="minorHAnsi"/>
          <w:sz w:val="22"/>
          <w:szCs w:val="22"/>
        </w:rPr>
      </w:pPr>
      <w:hyperlink r:id="rId30" w:history="1">
        <w:r w:rsidRPr="00E51DE1">
          <w:rPr>
            <w:rStyle w:val="Hypertextovprepojenie"/>
            <w:rFonts w:asciiTheme="minorHAnsi" w:hAnsiTheme="minorHAnsi" w:cstheme="minorHAnsi"/>
            <w:sz w:val="22"/>
            <w:szCs w:val="22"/>
          </w:rPr>
          <w:t>https://www.justice.gov.sk/PortalApp/ObchodnyVestnik/Web/Zoznam.aspx</w:t>
        </w:r>
      </w:hyperlink>
    </w:p>
    <w:p w14:paraId="54D0A8FC" w14:textId="77777777" w:rsidR="0096766E" w:rsidRPr="00E51DE1" w:rsidRDefault="0096766E">
      <w:pPr>
        <w:tabs>
          <w:tab w:val="left" w:pos="567"/>
          <w:tab w:val="left" w:pos="851"/>
          <w:tab w:val="left" w:pos="1276"/>
          <w:tab w:val="left" w:pos="2268"/>
        </w:tabs>
        <w:ind w:left="1276" w:hanging="567"/>
        <w:jc w:val="both"/>
        <w:rPr>
          <w:rFonts w:asciiTheme="minorHAnsi" w:hAnsiTheme="minorHAnsi" w:cstheme="minorHAnsi"/>
          <w:sz w:val="22"/>
          <w:szCs w:val="22"/>
        </w:rPr>
      </w:pPr>
    </w:p>
    <w:p w14:paraId="4F13B611" w14:textId="717530D8" w:rsidR="00467F8C" w:rsidRPr="00E51DE1" w:rsidRDefault="00467F8C" w:rsidP="00985F96">
      <w:pPr>
        <w:pStyle w:val="Odsekzoznamu"/>
        <w:numPr>
          <w:ilvl w:val="3"/>
          <w:numId w:val="26"/>
        </w:numPr>
        <w:spacing w:after="120"/>
        <w:ind w:left="709" w:hanging="709"/>
        <w:jc w:val="both"/>
        <w:rPr>
          <w:rFonts w:asciiTheme="minorHAnsi" w:hAnsiTheme="minorHAnsi" w:cstheme="minorHAnsi"/>
          <w:b/>
          <w:sz w:val="22"/>
          <w:szCs w:val="22"/>
        </w:rPr>
      </w:pPr>
      <w:r w:rsidRPr="00E51DE1">
        <w:rPr>
          <w:rFonts w:asciiTheme="minorHAnsi" w:hAnsiTheme="minorHAnsi" w:cstheme="minorHAnsi"/>
          <w:b/>
          <w:sz w:val="22"/>
          <w:szCs w:val="22"/>
        </w:rPr>
        <w:t>Žiadateľ nemá záväzky voči štátu po lehote splatnosti; voči žiadateľovi a na majetok, ktorý je predmetom projektu, nie je vedený výkon rozhodnutia</w:t>
      </w:r>
      <w:r w:rsidR="00BF5948" w:rsidRPr="00E51DE1">
        <w:rPr>
          <w:rStyle w:val="Odkaznapoznmkupodiarou"/>
          <w:rFonts w:asciiTheme="minorHAnsi" w:hAnsiTheme="minorHAnsi" w:cstheme="minorHAnsi"/>
          <w:b/>
          <w:sz w:val="22"/>
          <w:szCs w:val="22"/>
        </w:rPr>
        <w:footnoteReference w:id="11"/>
      </w:r>
      <w:r w:rsidRPr="00E51DE1">
        <w:rPr>
          <w:rFonts w:asciiTheme="minorHAnsi" w:hAnsiTheme="minorHAnsi" w:cstheme="minorHAnsi"/>
          <w:b/>
          <w:sz w:val="22"/>
          <w:szCs w:val="22"/>
        </w:rPr>
        <w:t xml:space="preserve">: </w:t>
      </w:r>
    </w:p>
    <w:p w14:paraId="0AB3C35A" w14:textId="63613059" w:rsidR="00631252" w:rsidRPr="00E51DE1" w:rsidRDefault="0079031B" w:rsidP="003957B4">
      <w:pPr>
        <w:ind w:left="709"/>
        <w:jc w:val="both"/>
        <w:rPr>
          <w:rFonts w:asciiTheme="minorHAnsi" w:hAnsiTheme="minorHAnsi" w:cstheme="minorHAnsi"/>
          <w:sz w:val="22"/>
          <w:szCs w:val="22"/>
        </w:rPr>
      </w:pPr>
      <w:r w:rsidRPr="00E51DE1">
        <w:rPr>
          <w:rFonts w:asciiTheme="minorHAnsi" w:hAnsiTheme="minorHAnsi" w:cstheme="minorHAnsi"/>
          <w:sz w:val="22"/>
          <w:szCs w:val="22"/>
        </w:rPr>
        <w:t>§ 8a ods. 4 zákona č. 523/2004 Z.</w:t>
      </w:r>
      <w:r w:rsidR="00242515">
        <w:rPr>
          <w:rFonts w:asciiTheme="minorHAnsi" w:hAnsiTheme="minorHAnsi" w:cstheme="minorHAnsi"/>
          <w:sz w:val="22"/>
          <w:szCs w:val="22"/>
        </w:rPr>
        <w:t xml:space="preserve"> </w:t>
      </w:r>
      <w:r w:rsidRPr="00E51DE1">
        <w:rPr>
          <w:rFonts w:asciiTheme="minorHAnsi" w:hAnsiTheme="minorHAnsi" w:cstheme="minorHAnsi"/>
          <w:sz w:val="22"/>
          <w:szCs w:val="22"/>
        </w:rPr>
        <w:t>z. o rozpočtových pravidlách verejnej správy a o zmene a doplnení niektorých zákonov v znení neskorších predpisov. V priebehu trvania zmluvy o poskytnutí NFP táto skutočnosť podlieha oznamovacej povinnosti prijímateľa voči poskytovateľovi.</w:t>
      </w:r>
    </w:p>
    <w:p w14:paraId="0C08BC07" w14:textId="6AED47F1" w:rsidR="004F7FC2" w:rsidRPr="00E51DE1" w:rsidRDefault="004F7FC2" w:rsidP="00CC7900">
      <w:pPr>
        <w:spacing w:before="60" w:after="60"/>
        <w:ind w:left="709"/>
        <w:jc w:val="both"/>
        <w:rPr>
          <w:rFonts w:asciiTheme="minorHAnsi" w:hAnsiTheme="minorHAnsi" w:cstheme="minorHAnsi"/>
          <w:sz w:val="22"/>
          <w:szCs w:val="22"/>
        </w:rPr>
      </w:pPr>
      <w:r w:rsidRPr="00E51DE1">
        <w:rPr>
          <w:rFonts w:asciiTheme="minorHAnsi" w:hAnsiTheme="minorHAnsi" w:cstheme="minorHAnsi"/>
          <w:sz w:val="22"/>
          <w:szCs w:val="22"/>
        </w:rPr>
        <w:t>Podmienka sa netýka výkonu rozhodnutia voči členom riadiacich a dozorných orgánov žiadateľa, ale je relevantná vo vzťahu k subjektu žiadateľa.</w:t>
      </w:r>
    </w:p>
    <w:p w14:paraId="492D9958" w14:textId="6C72F83A" w:rsidR="008C5A8A" w:rsidRPr="00E51DE1" w:rsidRDefault="008C5A8A" w:rsidP="003957B4">
      <w:pPr>
        <w:ind w:left="709"/>
        <w:jc w:val="both"/>
        <w:rPr>
          <w:rFonts w:asciiTheme="minorHAnsi" w:hAnsiTheme="minorHAnsi" w:cstheme="minorHAnsi"/>
          <w:bCs/>
          <w:iCs/>
          <w:color w:val="000000"/>
          <w:sz w:val="22"/>
          <w:szCs w:val="22"/>
          <w:lang w:eastAsia="en-US"/>
        </w:rPr>
      </w:pPr>
      <w:r w:rsidRPr="00E51DE1">
        <w:rPr>
          <w:rFonts w:asciiTheme="minorHAnsi" w:hAnsiTheme="minorHAnsi" w:cstheme="minorHAnsi"/>
          <w:bCs/>
          <w:iCs/>
          <w:color w:val="000000"/>
          <w:sz w:val="22"/>
          <w:szCs w:val="22"/>
          <w:lang w:eastAsia="en-US"/>
        </w:rPr>
        <w:t>Žiadateľ nesmie byť dlžníkom na daniach vedených miestne príslušným daňovým úradom t. j. nesmie mať daňové evidované nedoplatky po lehote splatnosti dane v zmysle zákona č. 563/2009 Z. z. o správe daní (daňový poriadok) a o zmene a doplnení niektorých zákonov v znení neskorších predpisov v sume vyššej ako 40 EUR.</w:t>
      </w:r>
    </w:p>
    <w:p w14:paraId="3718891E" w14:textId="2B92C579" w:rsidR="008C5A8A" w:rsidRPr="00E51DE1" w:rsidRDefault="008C5A8A" w:rsidP="00823C77">
      <w:pPr>
        <w:spacing w:before="60"/>
        <w:ind w:left="709"/>
        <w:jc w:val="both"/>
        <w:rPr>
          <w:rFonts w:asciiTheme="minorHAnsi" w:hAnsiTheme="minorHAnsi" w:cstheme="minorHAnsi"/>
          <w:sz w:val="22"/>
          <w:szCs w:val="22"/>
        </w:rPr>
      </w:pPr>
      <w:r w:rsidRPr="00E51DE1">
        <w:rPr>
          <w:rFonts w:asciiTheme="minorHAnsi" w:hAnsiTheme="minorHAnsi" w:cstheme="minorHAnsi"/>
          <w:sz w:val="22"/>
        </w:rPr>
        <w:t>Predloženie splátkového kalendára potvrdeného veriteľom sa považuje za splnenie tejto podmienky poskytnutia príspevku.</w:t>
      </w:r>
    </w:p>
    <w:p w14:paraId="1ADA21AE" w14:textId="49C33C52" w:rsidR="002C6818" w:rsidRPr="00E51DE1" w:rsidRDefault="002C6818" w:rsidP="003957B4">
      <w:pPr>
        <w:tabs>
          <w:tab w:val="left" w:pos="567"/>
        </w:tabs>
        <w:spacing w:before="120" w:after="120"/>
        <w:ind w:left="567" w:firstLine="142"/>
        <w:jc w:val="both"/>
        <w:rPr>
          <w:rFonts w:asciiTheme="minorHAnsi" w:hAnsiTheme="minorHAnsi" w:cstheme="minorHAnsi"/>
          <w:b/>
          <w:sz w:val="22"/>
          <w:szCs w:val="22"/>
          <w:u w:val="single"/>
        </w:rPr>
      </w:pPr>
      <w:r w:rsidRPr="00E51DE1">
        <w:rPr>
          <w:rFonts w:asciiTheme="minorHAnsi" w:hAnsiTheme="minorHAnsi" w:cstheme="minorHAnsi"/>
          <w:b/>
          <w:sz w:val="22"/>
          <w:szCs w:val="22"/>
          <w:u w:val="single"/>
        </w:rPr>
        <w:t>Forma a spôsob preukázania:</w:t>
      </w:r>
    </w:p>
    <w:p w14:paraId="3D4AD479" w14:textId="77777777" w:rsidR="002C6818" w:rsidRPr="00E51DE1" w:rsidRDefault="002C6818" w:rsidP="00C42887">
      <w:pPr>
        <w:ind w:left="709"/>
        <w:jc w:val="both"/>
        <w:rPr>
          <w:rFonts w:asciiTheme="minorHAnsi" w:hAnsiTheme="minorHAnsi" w:cstheme="minorHAnsi"/>
          <w:sz w:val="22"/>
          <w:szCs w:val="22"/>
        </w:rPr>
      </w:pPr>
      <w:r w:rsidRPr="00E51DE1">
        <w:rPr>
          <w:rFonts w:asciiTheme="minorHAnsi" w:hAnsiTheme="minorHAnsi" w:cstheme="minorHAnsi"/>
          <w:sz w:val="22"/>
          <w:szCs w:val="22"/>
        </w:rPr>
        <w:t>Formulár ŽoNFP časť D Čestné vyhlásenie žiadateľa</w:t>
      </w:r>
    </w:p>
    <w:p w14:paraId="7AC5EBA3" w14:textId="27001149" w:rsidR="002C6818" w:rsidRPr="00E51DE1" w:rsidRDefault="008C5A8A" w:rsidP="00C42887">
      <w:pPr>
        <w:ind w:left="709"/>
        <w:jc w:val="both"/>
        <w:rPr>
          <w:rFonts w:asciiTheme="minorHAnsi" w:hAnsiTheme="minorHAnsi" w:cstheme="minorHAnsi"/>
          <w:sz w:val="22"/>
          <w:szCs w:val="22"/>
        </w:rPr>
      </w:pPr>
      <w:r w:rsidRPr="00E51DE1">
        <w:rPr>
          <w:rFonts w:asciiTheme="minorHAnsi" w:hAnsiTheme="minorHAnsi" w:cstheme="minorHAnsi"/>
          <w:sz w:val="22"/>
          <w:szCs w:val="22"/>
        </w:rPr>
        <w:t>Splátkový kalendár (ak relevantné)</w:t>
      </w:r>
    </w:p>
    <w:p w14:paraId="15EDC993" w14:textId="77777777" w:rsidR="002C6818" w:rsidRPr="00E51DE1" w:rsidRDefault="002C6818" w:rsidP="003957B4">
      <w:pPr>
        <w:tabs>
          <w:tab w:val="left" w:pos="567"/>
        </w:tabs>
        <w:spacing w:before="120" w:after="120"/>
        <w:ind w:left="567" w:firstLine="142"/>
        <w:jc w:val="both"/>
        <w:rPr>
          <w:rFonts w:asciiTheme="minorHAnsi" w:hAnsiTheme="minorHAnsi" w:cstheme="minorHAnsi"/>
          <w:b/>
          <w:sz w:val="22"/>
          <w:szCs w:val="22"/>
          <w:u w:val="single"/>
        </w:rPr>
      </w:pPr>
      <w:r w:rsidRPr="00E51DE1">
        <w:rPr>
          <w:rFonts w:asciiTheme="minorHAnsi" w:hAnsiTheme="minorHAnsi" w:cstheme="minorHAnsi"/>
          <w:b/>
          <w:sz w:val="22"/>
          <w:szCs w:val="22"/>
          <w:u w:val="single"/>
        </w:rPr>
        <w:t xml:space="preserve">Spôsob overenia vykoná PPA: </w:t>
      </w:r>
    </w:p>
    <w:p w14:paraId="380F0095" w14:textId="5DD6FA7B" w:rsidR="00892800" w:rsidRPr="00E51DE1" w:rsidRDefault="002C6818" w:rsidP="003957B4">
      <w:pPr>
        <w:spacing w:before="120" w:after="120"/>
        <w:ind w:left="709"/>
        <w:jc w:val="both"/>
        <w:rPr>
          <w:rFonts w:asciiTheme="minorHAnsi" w:hAnsiTheme="minorHAnsi" w:cstheme="minorHAnsi"/>
          <w:bCs/>
          <w:iCs/>
          <w:sz w:val="22"/>
          <w:szCs w:val="22"/>
        </w:rPr>
      </w:pPr>
      <w:r w:rsidRPr="00E51DE1">
        <w:rPr>
          <w:rFonts w:asciiTheme="minorHAnsi" w:hAnsiTheme="minorHAnsi" w:cstheme="minorHAnsi"/>
          <w:bCs/>
          <w:iCs/>
          <w:sz w:val="22"/>
          <w:szCs w:val="22"/>
        </w:rPr>
        <w:t xml:space="preserve">V zozname daňových dlžníkov, ktorý je verejne dostupný na </w:t>
      </w:r>
      <w:hyperlink r:id="rId31" w:history="1">
        <w:r w:rsidRPr="00E51DE1">
          <w:rPr>
            <w:rStyle w:val="Hypertextovprepojenie"/>
            <w:rFonts w:asciiTheme="minorHAnsi" w:hAnsiTheme="minorHAnsi" w:cstheme="minorHAnsi"/>
            <w:sz w:val="22"/>
            <w:szCs w:val="22"/>
          </w:rPr>
          <w:t>https://www.financnasprava.sk/sk/elektronicke-sluzby/verejne-sluzby/zoznamy/detail/_f4211cf3-eb6d-4b43-928e-a62800e27a3a</w:t>
        </w:r>
      </w:hyperlink>
      <w:r w:rsidRPr="00E51DE1">
        <w:rPr>
          <w:rFonts w:asciiTheme="minorHAnsi" w:hAnsiTheme="minorHAnsi" w:cstheme="minorHAnsi"/>
          <w:bCs/>
          <w:iCs/>
          <w:sz w:val="22"/>
          <w:szCs w:val="22"/>
        </w:rPr>
        <w:t>.</w:t>
      </w:r>
    </w:p>
    <w:p w14:paraId="2D5A1615" w14:textId="57FA3E94" w:rsidR="00631252" w:rsidRPr="00E51DE1" w:rsidRDefault="0079031B" w:rsidP="00985F96">
      <w:pPr>
        <w:pStyle w:val="Odsekzoznamu"/>
        <w:numPr>
          <w:ilvl w:val="3"/>
          <w:numId w:val="26"/>
        </w:numPr>
        <w:spacing w:after="120"/>
        <w:ind w:left="709" w:hanging="709"/>
        <w:jc w:val="both"/>
        <w:rPr>
          <w:rFonts w:asciiTheme="minorHAnsi" w:hAnsiTheme="minorHAnsi" w:cstheme="minorHAnsi"/>
          <w:b/>
          <w:sz w:val="22"/>
          <w:szCs w:val="22"/>
        </w:rPr>
      </w:pPr>
      <w:r w:rsidRPr="00E51DE1">
        <w:rPr>
          <w:rFonts w:asciiTheme="minorHAnsi" w:hAnsiTheme="minorHAnsi" w:cstheme="minorHAnsi"/>
          <w:b/>
          <w:sz w:val="22"/>
          <w:szCs w:val="22"/>
        </w:rPr>
        <w:t>Na operáciu</w:t>
      </w:r>
      <w:r w:rsidR="00055791" w:rsidRPr="00E51DE1">
        <w:rPr>
          <w:rFonts w:asciiTheme="minorHAnsi" w:hAnsiTheme="minorHAnsi" w:cstheme="minorHAnsi"/>
          <w:b/>
          <w:sz w:val="22"/>
          <w:szCs w:val="22"/>
          <w:vertAlign w:val="superscript"/>
        </w:rPr>
        <w:footnoteReference w:id="12"/>
      </w:r>
      <w:r w:rsidR="009C6F73" w:rsidRPr="00E51DE1">
        <w:rPr>
          <w:rFonts w:asciiTheme="minorHAnsi" w:hAnsiTheme="minorHAnsi" w:cstheme="minorHAnsi"/>
          <w:b/>
          <w:sz w:val="22"/>
          <w:szCs w:val="22"/>
        </w:rPr>
        <w:t xml:space="preserve"> </w:t>
      </w:r>
      <w:r w:rsidRPr="00E51DE1">
        <w:rPr>
          <w:rFonts w:asciiTheme="minorHAnsi" w:hAnsiTheme="minorHAnsi" w:cstheme="minorHAnsi"/>
          <w:b/>
          <w:sz w:val="22"/>
          <w:szCs w:val="22"/>
        </w:rPr>
        <w:t xml:space="preserve">možno poskytnúť podporu z jedného alebo viacerých EŠIF alebo z jedného alebo viacerých programov a z iných nástrojov EÚ za podmienky, že sa na výdavkovú položku, zahrnutú do žiadosti o platbu na úhradu jedným z EŠIF, neposkytla podpora z iného fondu alebo nástroja EÚ a SR, ani podpora z rovnakého fondu v rámci iného programu, ani podpora z rovnakého fondu v rámci toho istého programu, ani v rámci predchádzajúceho obdobia. </w:t>
      </w:r>
      <w:r w:rsidR="00F562B0" w:rsidRPr="00E51DE1">
        <w:rPr>
          <w:rStyle w:val="Odkaznapoznmkupodiarou"/>
          <w:rFonts w:asciiTheme="minorHAnsi" w:hAnsiTheme="minorHAnsi" w:cstheme="minorHAnsi"/>
          <w:b/>
          <w:sz w:val="22"/>
          <w:szCs w:val="22"/>
        </w:rPr>
        <w:footnoteReference w:id="13"/>
      </w:r>
    </w:p>
    <w:p w14:paraId="5C5B7695" w14:textId="43879ACB" w:rsidR="00F42A6C" w:rsidRPr="00E51DE1" w:rsidRDefault="00F42A6C" w:rsidP="003957B4">
      <w:pPr>
        <w:ind w:left="709"/>
        <w:jc w:val="both"/>
        <w:rPr>
          <w:rFonts w:asciiTheme="minorHAnsi" w:hAnsiTheme="minorHAnsi" w:cstheme="minorHAnsi"/>
          <w:sz w:val="22"/>
          <w:szCs w:val="22"/>
        </w:rPr>
      </w:pPr>
      <w:r w:rsidRPr="00E51DE1">
        <w:rPr>
          <w:rFonts w:asciiTheme="minorHAnsi" w:hAnsiTheme="minorHAnsi" w:cstheme="minorHAnsi"/>
          <w:sz w:val="22"/>
          <w:szCs w:val="22"/>
        </w:rPr>
        <w:t xml:space="preserve">Žiadateľ nemôže súčasne žiadať financovanie na výdavky uvedené v projekte z iných verejných zdrojov. Výdavky na aktivity, na ktoré boli v minulosti poskytnuté finančné prostriedky z verejných zdrojov (alebo na ich časť), sú v rámci projektu neoprávnené. Oprávnení žiadatelia, ktorí v minulosti získali finančné prostriedky z verejných zdrojov môžu predložiť ŽoNFP len za </w:t>
      </w:r>
      <w:r w:rsidRPr="00E51DE1">
        <w:rPr>
          <w:rFonts w:asciiTheme="minorHAnsi" w:hAnsiTheme="minorHAnsi" w:cstheme="minorHAnsi"/>
          <w:sz w:val="22"/>
          <w:szCs w:val="22"/>
        </w:rPr>
        <w:lastRenderedPageBreak/>
        <w:t>podmienky, že predmetom projektu sú iba výdavky, na ktoré v minulosti nebol poskytnutý príspevok z verejných zdrojov.</w:t>
      </w:r>
    </w:p>
    <w:p w14:paraId="02FF6075" w14:textId="67818FA5" w:rsidR="00E7502E" w:rsidRPr="00E51DE1" w:rsidRDefault="00E7502E" w:rsidP="003957B4">
      <w:pPr>
        <w:ind w:left="709"/>
        <w:jc w:val="both"/>
        <w:rPr>
          <w:rFonts w:asciiTheme="minorHAnsi" w:hAnsiTheme="minorHAnsi" w:cstheme="minorHAnsi"/>
          <w:sz w:val="22"/>
          <w:szCs w:val="22"/>
        </w:rPr>
      </w:pPr>
    </w:p>
    <w:p w14:paraId="1E27EFA0" w14:textId="77777777" w:rsidR="00E7502E" w:rsidRPr="00E51DE1" w:rsidRDefault="00E7502E" w:rsidP="003957B4">
      <w:pPr>
        <w:ind w:left="709"/>
        <w:jc w:val="both"/>
        <w:rPr>
          <w:rFonts w:asciiTheme="minorHAnsi" w:hAnsiTheme="minorHAnsi" w:cstheme="minorHAnsi"/>
          <w:sz w:val="22"/>
          <w:szCs w:val="22"/>
        </w:rPr>
      </w:pPr>
      <w:r w:rsidRPr="00E51DE1">
        <w:rPr>
          <w:rFonts w:asciiTheme="minorHAnsi" w:hAnsiTheme="minorHAnsi" w:cstheme="minorHAnsi"/>
          <w:sz w:val="22"/>
          <w:szCs w:val="22"/>
        </w:rPr>
        <w:t xml:space="preserve">V priebehu trvania zmluvy o poskytnutí NFP táto skutočnosť podlieha oznamovacej povinnosti prijímateľa voči poskytovateľovi. </w:t>
      </w:r>
    </w:p>
    <w:p w14:paraId="21FA264B" w14:textId="77777777" w:rsidR="0096766E" w:rsidRPr="00E51DE1" w:rsidRDefault="0096766E" w:rsidP="003957B4">
      <w:pPr>
        <w:tabs>
          <w:tab w:val="left" w:pos="567"/>
        </w:tabs>
        <w:spacing w:before="120" w:after="120"/>
        <w:ind w:left="567" w:firstLine="142"/>
        <w:jc w:val="both"/>
        <w:rPr>
          <w:rFonts w:asciiTheme="minorHAnsi" w:hAnsiTheme="minorHAnsi" w:cstheme="minorHAnsi"/>
          <w:b/>
          <w:sz w:val="22"/>
          <w:szCs w:val="22"/>
          <w:u w:val="single"/>
        </w:rPr>
      </w:pPr>
      <w:r w:rsidRPr="00E51DE1">
        <w:rPr>
          <w:rFonts w:asciiTheme="minorHAnsi" w:hAnsiTheme="minorHAnsi" w:cstheme="minorHAnsi"/>
          <w:b/>
          <w:sz w:val="22"/>
          <w:szCs w:val="22"/>
          <w:u w:val="single"/>
        </w:rPr>
        <w:t>Forma a spôsob preukázania:</w:t>
      </w:r>
    </w:p>
    <w:p w14:paraId="149BCE3C" w14:textId="77777777" w:rsidR="0096766E" w:rsidRPr="00E51DE1" w:rsidRDefault="0096766E" w:rsidP="00C42887">
      <w:pPr>
        <w:ind w:left="709"/>
        <w:jc w:val="both"/>
        <w:rPr>
          <w:rFonts w:asciiTheme="minorHAnsi" w:hAnsiTheme="minorHAnsi" w:cstheme="minorHAnsi"/>
          <w:sz w:val="22"/>
          <w:szCs w:val="22"/>
        </w:rPr>
      </w:pPr>
      <w:r w:rsidRPr="00E51DE1">
        <w:rPr>
          <w:rFonts w:asciiTheme="minorHAnsi" w:hAnsiTheme="minorHAnsi" w:cstheme="minorHAnsi"/>
          <w:sz w:val="22"/>
          <w:szCs w:val="22"/>
        </w:rPr>
        <w:t>Formulár ŽoNFP časť D Čestné vyhlásenie žiadateľa</w:t>
      </w:r>
    </w:p>
    <w:p w14:paraId="307AECEB" w14:textId="77777777" w:rsidR="0096766E" w:rsidRPr="00E51DE1" w:rsidRDefault="0096766E">
      <w:pPr>
        <w:tabs>
          <w:tab w:val="left" w:pos="567"/>
          <w:tab w:val="left" w:pos="851"/>
          <w:tab w:val="left" w:pos="1276"/>
          <w:tab w:val="left" w:pos="2268"/>
        </w:tabs>
        <w:ind w:left="1276" w:hanging="567"/>
        <w:jc w:val="both"/>
        <w:rPr>
          <w:rFonts w:asciiTheme="minorHAnsi" w:hAnsiTheme="minorHAnsi" w:cstheme="minorHAnsi"/>
          <w:sz w:val="22"/>
          <w:szCs w:val="22"/>
        </w:rPr>
      </w:pPr>
    </w:p>
    <w:p w14:paraId="2CA553BB" w14:textId="77777777" w:rsidR="00C42887" w:rsidRPr="00E51DE1" w:rsidRDefault="00C42887" w:rsidP="00C42887">
      <w:pPr>
        <w:ind w:left="709"/>
        <w:jc w:val="both"/>
        <w:rPr>
          <w:rFonts w:asciiTheme="minorHAnsi" w:hAnsiTheme="minorHAnsi" w:cstheme="minorHAnsi"/>
          <w:color w:val="FF0000"/>
          <w:sz w:val="22"/>
        </w:rPr>
      </w:pPr>
      <w:bookmarkStart w:id="45" w:name="bod2616"/>
      <w:bookmarkStart w:id="46" w:name="bod2516"/>
      <w:bookmarkEnd w:id="45"/>
      <w:bookmarkEnd w:id="46"/>
    </w:p>
    <w:p w14:paraId="24269967" w14:textId="0F41AE8F" w:rsidR="00F0207F" w:rsidRPr="00E51DE1" w:rsidRDefault="00A2760E" w:rsidP="00985F96">
      <w:pPr>
        <w:pStyle w:val="Odsekzoznamu"/>
        <w:numPr>
          <w:ilvl w:val="3"/>
          <w:numId w:val="26"/>
        </w:numPr>
        <w:spacing w:after="120"/>
        <w:ind w:left="709" w:hanging="709"/>
        <w:jc w:val="both"/>
        <w:rPr>
          <w:rFonts w:asciiTheme="minorHAnsi" w:hAnsiTheme="minorHAnsi" w:cstheme="minorHAnsi"/>
          <w:b/>
          <w:sz w:val="22"/>
          <w:szCs w:val="22"/>
        </w:rPr>
      </w:pPr>
      <w:r w:rsidRPr="00E51DE1">
        <w:rPr>
          <w:rFonts w:asciiTheme="minorHAnsi" w:hAnsiTheme="minorHAnsi" w:cstheme="minorHAnsi"/>
          <w:b/>
          <w:sz w:val="22"/>
          <w:szCs w:val="22"/>
        </w:rPr>
        <w:t>Žiadateľ musí postupovať pri obstarávaní tovarov, stavebných prác a služieb, ktoré sú financované z verejných prostriedkov v súlade so zákonom č. 343/2015 Z.</w:t>
      </w:r>
      <w:r w:rsidR="00242515">
        <w:rPr>
          <w:rFonts w:asciiTheme="minorHAnsi" w:hAnsiTheme="minorHAnsi" w:cstheme="minorHAnsi"/>
          <w:b/>
          <w:sz w:val="22"/>
          <w:szCs w:val="22"/>
        </w:rPr>
        <w:t xml:space="preserve"> </w:t>
      </w:r>
      <w:r w:rsidRPr="00E51DE1">
        <w:rPr>
          <w:rFonts w:asciiTheme="minorHAnsi" w:hAnsiTheme="minorHAnsi" w:cstheme="minorHAnsi"/>
          <w:b/>
          <w:sz w:val="22"/>
          <w:szCs w:val="22"/>
        </w:rPr>
        <w:t>z. v znení neskorších predpisov alebo podľa Usmernenia Pôdohospodárskej platobnej agentúry č. 8/2017 k obstarávaniu tovarov, stavebných prác a služieb financovaných z PRV SR 2014 – 2020</w:t>
      </w:r>
    </w:p>
    <w:p w14:paraId="4D31EBDA" w14:textId="430533A9" w:rsidR="00F66940" w:rsidRPr="00E51DE1" w:rsidRDefault="00F66940" w:rsidP="000B4983">
      <w:pPr>
        <w:pStyle w:val="Odsekzoznamu"/>
        <w:numPr>
          <w:ilvl w:val="0"/>
          <w:numId w:val="20"/>
        </w:numPr>
        <w:spacing w:before="60" w:after="60" w:line="280" w:lineRule="exact"/>
        <w:ind w:left="1134" w:hanging="425"/>
        <w:jc w:val="both"/>
        <w:rPr>
          <w:rFonts w:asciiTheme="minorHAnsi" w:hAnsiTheme="minorHAnsi" w:cstheme="minorHAnsi"/>
          <w:sz w:val="22"/>
        </w:rPr>
      </w:pPr>
      <w:r w:rsidRPr="00E51DE1">
        <w:rPr>
          <w:rFonts w:asciiTheme="minorHAnsi" w:hAnsiTheme="minorHAnsi" w:cstheme="minorHAnsi"/>
          <w:sz w:val="22"/>
        </w:rPr>
        <w:t xml:space="preserve">Žiadateľ je povinný pri obstarávaní tovarov, stavebných prác a služieb </w:t>
      </w:r>
      <w:r w:rsidR="00B513A5" w:rsidRPr="00E51DE1">
        <w:rPr>
          <w:rFonts w:asciiTheme="minorHAnsi" w:hAnsiTheme="minorHAnsi" w:cstheme="minorHAnsi"/>
          <w:sz w:val="22"/>
        </w:rPr>
        <w:t xml:space="preserve">postupovať v súlade so zákonom o VO </w:t>
      </w:r>
      <w:r w:rsidRPr="00E51DE1">
        <w:rPr>
          <w:rFonts w:asciiTheme="minorHAnsi" w:hAnsiTheme="minorHAnsi" w:cstheme="minorHAnsi"/>
          <w:sz w:val="22"/>
        </w:rPr>
        <w:t>platným a účinným v čase začatia postupu zadávania zákazky a v súlade s ustanoveniami uvedenými v Príručke, v kapitole 3. Usmernenie postupu žiadateľov pri obstarávaní tovarov, stavebných prác a služieb.</w:t>
      </w:r>
    </w:p>
    <w:p w14:paraId="54EAE362" w14:textId="09AD891B" w:rsidR="003A779F" w:rsidRPr="00E51DE1" w:rsidRDefault="00DF0AC4" w:rsidP="000B4983">
      <w:pPr>
        <w:pStyle w:val="Odsekzoznamu"/>
        <w:numPr>
          <w:ilvl w:val="0"/>
          <w:numId w:val="20"/>
        </w:numPr>
        <w:spacing w:before="60" w:after="60" w:line="280" w:lineRule="exact"/>
        <w:ind w:left="1134" w:hanging="425"/>
        <w:jc w:val="both"/>
        <w:rPr>
          <w:rFonts w:asciiTheme="minorHAnsi" w:hAnsiTheme="minorHAnsi" w:cstheme="minorHAnsi"/>
          <w:sz w:val="22"/>
        </w:rPr>
      </w:pPr>
      <w:r w:rsidRPr="00E51DE1">
        <w:rPr>
          <w:rFonts w:asciiTheme="minorHAnsi" w:hAnsiTheme="minorHAnsi" w:cstheme="minorHAnsi"/>
          <w:sz w:val="22"/>
        </w:rPr>
        <w:t>Ak ide o zákazku na dodanie tovaru, uskutočnenie stavebných prác alebo poskytnutie služby, ktorá spĺňa podmienky zákazky s nízkou hodnotou</w:t>
      </w:r>
      <w:r w:rsidR="003A779F" w:rsidRPr="00E51DE1">
        <w:rPr>
          <w:rFonts w:asciiTheme="minorHAnsi" w:hAnsiTheme="minorHAnsi" w:cstheme="minorHAnsi"/>
          <w:sz w:val="22"/>
        </w:rPr>
        <w:t xml:space="preserve"> žiadateľ postupuje podľa § 117 ods. 1 až 12</w:t>
      </w:r>
      <w:r w:rsidR="001F11AD" w:rsidRPr="00E51DE1">
        <w:rPr>
          <w:rFonts w:asciiTheme="minorHAnsi" w:hAnsiTheme="minorHAnsi" w:cstheme="minorHAnsi"/>
          <w:sz w:val="22"/>
        </w:rPr>
        <w:t xml:space="preserve"> </w:t>
      </w:r>
      <w:r w:rsidR="003A779F" w:rsidRPr="00E51DE1">
        <w:rPr>
          <w:rFonts w:asciiTheme="minorHAnsi" w:hAnsiTheme="minorHAnsi" w:cstheme="minorHAnsi"/>
          <w:sz w:val="22"/>
        </w:rPr>
        <w:t>zákona o</w:t>
      </w:r>
      <w:r w:rsidR="000A3F96" w:rsidRPr="00E51DE1">
        <w:rPr>
          <w:rFonts w:asciiTheme="minorHAnsi" w:hAnsiTheme="minorHAnsi" w:cstheme="minorHAnsi"/>
          <w:sz w:val="22"/>
        </w:rPr>
        <w:t> </w:t>
      </w:r>
      <w:r w:rsidR="003A779F" w:rsidRPr="00E51DE1">
        <w:rPr>
          <w:rFonts w:asciiTheme="minorHAnsi" w:hAnsiTheme="minorHAnsi" w:cstheme="minorHAnsi"/>
          <w:sz w:val="22"/>
        </w:rPr>
        <w:t>VO</w:t>
      </w:r>
      <w:r w:rsidR="000A3F96" w:rsidRPr="00E51DE1">
        <w:rPr>
          <w:rFonts w:asciiTheme="minorHAnsi" w:hAnsiTheme="minorHAnsi" w:cstheme="minorHAnsi"/>
          <w:sz w:val="22"/>
        </w:rPr>
        <w:t>.</w:t>
      </w:r>
    </w:p>
    <w:p w14:paraId="4677189B" w14:textId="5403CE57" w:rsidR="00DF0AC4" w:rsidRPr="00435749" w:rsidRDefault="007979F3" w:rsidP="000B4983">
      <w:pPr>
        <w:pStyle w:val="Odsekzoznamu"/>
        <w:numPr>
          <w:ilvl w:val="0"/>
          <w:numId w:val="20"/>
        </w:numPr>
        <w:spacing w:before="60" w:after="60" w:line="280" w:lineRule="exact"/>
        <w:ind w:left="1134" w:hanging="425"/>
        <w:jc w:val="both"/>
        <w:rPr>
          <w:rFonts w:asciiTheme="minorHAnsi" w:hAnsiTheme="minorHAnsi" w:cstheme="minorHAnsi"/>
          <w:b/>
          <w:sz w:val="22"/>
          <w:szCs w:val="22"/>
        </w:rPr>
      </w:pPr>
      <w:bookmarkStart w:id="47" w:name="bod2617"/>
      <w:bookmarkEnd w:id="47"/>
      <w:r w:rsidRPr="00E51DE1">
        <w:rPr>
          <w:rFonts w:asciiTheme="minorHAnsi" w:hAnsiTheme="minorHAnsi" w:cstheme="minorHAnsi"/>
          <w:sz w:val="22"/>
        </w:rPr>
        <w:t>V závislosti na použitom postupe verejného obstarávania</w:t>
      </w:r>
      <w:r w:rsidR="00663F13" w:rsidRPr="00E51DE1">
        <w:rPr>
          <w:rFonts w:asciiTheme="minorHAnsi" w:hAnsiTheme="minorHAnsi" w:cstheme="minorHAnsi"/>
          <w:sz w:val="22"/>
        </w:rPr>
        <w:t>/obstarávania</w:t>
      </w:r>
      <w:r w:rsidRPr="00E51DE1">
        <w:rPr>
          <w:rFonts w:asciiTheme="minorHAnsi" w:hAnsiTheme="minorHAnsi" w:cstheme="minorHAnsi"/>
          <w:sz w:val="22"/>
        </w:rPr>
        <w:t xml:space="preserve"> je žiadateľ povinný predložiť kompletnú dokumentáciu, vzťahujúcu sa na verejné obstarávanie</w:t>
      </w:r>
      <w:r w:rsidR="00663F13" w:rsidRPr="00E51DE1">
        <w:rPr>
          <w:rFonts w:asciiTheme="minorHAnsi" w:hAnsiTheme="minorHAnsi" w:cstheme="minorHAnsi"/>
          <w:sz w:val="22"/>
        </w:rPr>
        <w:t>/obst</w:t>
      </w:r>
      <w:r w:rsidR="00C25758" w:rsidRPr="00E51DE1">
        <w:rPr>
          <w:rFonts w:asciiTheme="minorHAnsi" w:hAnsiTheme="minorHAnsi" w:cstheme="minorHAnsi"/>
          <w:sz w:val="22"/>
        </w:rPr>
        <w:t>a</w:t>
      </w:r>
      <w:r w:rsidR="00663F13" w:rsidRPr="00E51DE1">
        <w:rPr>
          <w:rFonts w:asciiTheme="minorHAnsi" w:hAnsiTheme="minorHAnsi" w:cstheme="minorHAnsi"/>
          <w:sz w:val="22"/>
        </w:rPr>
        <w:t>rávanie</w:t>
      </w:r>
      <w:r w:rsidRPr="00E51DE1">
        <w:rPr>
          <w:rFonts w:asciiTheme="minorHAnsi" w:hAnsiTheme="minorHAnsi" w:cstheme="minorHAnsi"/>
          <w:sz w:val="22"/>
        </w:rPr>
        <w:t xml:space="preserve">. Kompletnú dokumentáciu žiadateľ </w:t>
      </w:r>
      <w:r w:rsidRPr="00435749">
        <w:rPr>
          <w:rFonts w:asciiTheme="minorHAnsi" w:hAnsiTheme="minorHAnsi" w:cstheme="minorHAnsi"/>
          <w:b/>
          <w:sz w:val="22"/>
          <w:u w:val="single"/>
        </w:rPr>
        <w:t xml:space="preserve">predkladá buď pri predložení ŽoNFP alebo v termíne do </w:t>
      </w:r>
      <w:r w:rsidR="00E53468" w:rsidRPr="00435749">
        <w:rPr>
          <w:rFonts w:asciiTheme="minorHAnsi" w:hAnsiTheme="minorHAnsi" w:cstheme="minorHAnsi"/>
          <w:b/>
          <w:sz w:val="22"/>
          <w:u w:val="single"/>
        </w:rPr>
        <w:t>6</w:t>
      </w:r>
      <w:r w:rsidR="00015EB6" w:rsidRPr="00435749">
        <w:rPr>
          <w:rFonts w:asciiTheme="minorHAnsi" w:hAnsiTheme="minorHAnsi" w:cstheme="minorHAnsi"/>
          <w:b/>
          <w:sz w:val="22"/>
          <w:u w:val="single"/>
        </w:rPr>
        <w:t xml:space="preserve">0 </w:t>
      </w:r>
      <w:r w:rsidRPr="00435749">
        <w:rPr>
          <w:rFonts w:asciiTheme="minorHAnsi" w:hAnsiTheme="minorHAnsi" w:cstheme="minorHAnsi"/>
          <w:b/>
          <w:sz w:val="22"/>
          <w:u w:val="single"/>
        </w:rPr>
        <w:t>pracovných dní od nadobudnutia účinnosti zmluvy o poskytnutí nenávratného finančného príspevku. Spôsob predloženia kompletnej dokumentácie z verejného obstarávania</w:t>
      </w:r>
      <w:r w:rsidR="00663F13" w:rsidRPr="00435749">
        <w:rPr>
          <w:rFonts w:asciiTheme="minorHAnsi" w:hAnsiTheme="minorHAnsi" w:cstheme="minorHAnsi"/>
          <w:b/>
          <w:sz w:val="22"/>
          <w:u w:val="single"/>
        </w:rPr>
        <w:t>/obstarávania</w:t>
      </w:r>
      <w:r w:rsidRPr="00435749">
        <w:rPr>
          <w:rFonts w:asciiTheme="minorHAnsi" w:hAnsiTheme="minorHAnsi" w:cstheme="minorHAnsi"/>
          <w:b/>
          <w:sz w:val="22"/>
          <w:u w:val="single"/>
        </w:rPr>
        <w:t xml:space="preserve"> je uvedený v bode </w:t>
      </w:r>
      <w:hyperlink w:anchor="_Miesto_a_spôsob" w:history="1">
        <w:r w:rsidRPr="00435749">
          <w:rPr>
            <w:rStyle w:val="Hypertextovprepojenie"/>
            <w:rFonts w:asciiTheme="minorHAnsi" w:hAnsiTheme="minorHAnsi" w:cstheme="minorHAnsi"/>
            <w:bCs/>
            <w:sz w:val="22"/>
          </w:rPr>
          <w:t>1.6</w:t>
        </w:r>
      </w:hyperlink>
      <w:r w:rsidRPr="00435749">
        <w:rPr>
          <w:rStyle w:val="Hypertextovprepojenie"/>
          <w:bCs/>
        </w:rPr>
        <w:t>.</w:t>
      </w:r>
    </w:p>
    <w:p w14:paraId="02AF8499" w14:textId="53DD5DD4" w:rsidR="00625F11" w:rsidRPr="00E51DE1" w:rsidRDefault="00DF0AC4" w:rsidP="000B4983">
      <w:pPr>
        <w:pStyle w:val="Odsekzoznamu"/>
        <w:numPr>
          <w:ilvl w:val="0"/>
          <w:numId w:val="20"/>
        </w:numPr>
        <w:spacing w:before="60" w:after="60" w:line="280" w:lineRule="exact"/>
        <w:ind w:left="1134" w:hanging="425"/>
        <w:jc w:val="both"/>
        <w:rPr>
          <w:rFonts w:asciiTheme="minorHAnsi" w:hAnsiTheme="minorHAnsi" w:cstheme="minorHAnsi"/>
          <w:b/>
          <w:color w:val="FF0000"/>
          <w:sz w:val="22"/>
          <w:szCs w:val="22"/>
        </w:rPr>
      </w:pPr>
      <w:r w:rsidRPr="00E51DE1">
        <w:rPr>
          <w:rFonts w:asciiTheme="minorHAnsi" w:hAnsiTheme="minorHAnsi" w:cstheme="minorHAnsi"/>
          <w:sz w:val="22"/>
        </w:rPr>
        <w:t>Žiadateľ je povinný dodržiavať ustanovenia týkajúce sa konfliktu záujmov v súvislosti so zadávaním zákaziek na dodanie tovaru, uskutočnenie stavebných prác, poskytnutím služieb a uzatvorením zmlúv súvisiacich s týmito zákazkami. Pravidlá sú podrobne uvedené v Príručke, v kapitole 11. Konflikt záujmov a v Usmernení Pôdohospodárskej platobnej agentúry č. 10/2017 k posudzovaniu konfliktu záujmov v procese verejného obstarávania/obstarávania tovarov, stavebných prác a služieb financovaných z PRV SR 2014 – 2020.</w:t>
      </w:r>
    </w:p>
    <w:p w14:paraId="02E43DD2" w14:textId="4F59C37B" w:rsidR="00DF0AC4" w:rsidRPr="00E51DE1" w:rsidRDefault="00C25758" w:rsidP="000B4983">
      <w:pPr>
        <w:pStyle w:val="Odsekzoznamu"/>
        <w:numPr>
          <w:ilvl w:val="0"/>
          <w:numId w:val="20"/>
        </w:numPr>
        <w:spacing w:before="60" w:after="60" w:line="280" w:lineRule="exact"/>
        <w:ind w:left="1134" w:hanging="425"/>
        <w:jc w:val="both"/>
        <w:rPr>
          <w:rFonts w:asciiTheme="minorHAnsi" w:hAnsiTheme="minorHAnsi" w:cstheme="minorHAnsi"/>
          <w:b/>
          <w:color w:val="FF0000"/>
          <w:sz w:val="22"/>
          <w:szCs w:val="22"/>
        </w:rPr>
      </w:pPr>
      <w:r w:rsidRPr="00E51DE1">
        <w:rPr>
          <w:rFonts w:asciiTheme="minorHAnsi" w:hAnsiTheme="minorHAnsi" w:cstheme="minorHAnsi"/>
          <w:sz w:val="22"/>
        </w:rPr>
        <w:t>Výdavky sú oprávnené,</w:t>
      </w:r>
      <w:r w:rsidR="003531B9" w:rsidRPr="00E51DE1">
        <w:rPr>
          <w:rFonts w:asciiTheme="minorHAnsi" w:hAnsiTheme="minorHAnsi" w:cstheme="minorHAnsi"/>
          <w:bCs/>
          <w:sz w:val="22"/>
        </w:rPr>
        <w:t> </w:t>
      </w:r>
      <w:r w:rsidR="003531B9" w:rsidRPr="00E51DE1">
        <w:rPr>
          <w:rFonts w:asciiTheme="minorHAnsi" w:hAnsiTheme="minorHAnsi" w:cstheme="minorHAnsi"/>
          <w:sz w:val="22"/>
        </w:rPr>
        <w:t xml:space="preserve">za dodržania podmienky </w:t>
      </w:r>
      <w:r w:rsidR="003531B9" w:rsidRPr="00E51DE1">
        <w:rPr>
          <w:rFonts w:asciiTheme="minorHAnsi" w:hAnsiTheme="minorHAnsi" w:cstheme="minorHAnsi"/>
          <w:bCs/>
          <w:sz w:val="22"/>
        </w:rPr>
        <w:t xml:space="preserve">uvedenej </w:t>
      </w:r>
      <w:r w:rsidRPr="00E51DE1">
        <w:rPr>
          <w:rFonts w:asciiTheme="minorHAnsi" w:hAnsiTheme="minorHAnsi" w:cstheme="minorHAnsi"/>
          <w:bCs/>
          <w:sz w:val="22"/>
        </w:rPr>
        <w:t xml:space="preserve">v bode </w:t>
      </w:r>
      <w:hyperlink w:anchor="bod233ods1" w:history="1">
        <w:r w:rsidR="00DC1614" w:rsidRPr="00E51DE1">
          <w:rPr>
            <w:rStyle w:val="Hypertextovprepojenie"/>
            <w:rFonts w:asciiTheme="minorHAnsi" w:hAnsiTheme="minorHAnsi" w:cstheme="minorHAnsi"/>
            <w:bCs/>
            <w:sz w:val="22"/>
          </w:rPr>
          <w:t>2.</w:t>
        </w:r>
        <w:r w:rsidR="00D35366" w:rsidRPr="00E51DE1">
          <w:rPr>
            <w:rStyle w:val="Hypertextovprepojenie"/>
            <w:rFonts w:asciiTheme="minorHAnsi" w:hAnsiTheme="minorHAnsi" w:cstheme="minorHAnsi"/>
            <w:bCs/>
            <w:sz w:val="22"/>
          </w:rPr>
          <w:t>3</w:t>
        </w:r>
        <w:r w:rsidR="00DC1614" w:rsidRPr="00E51DE1">
          <w:rPr>
            <w:rStyle w:val="Hypertextovprepojenie"/>
            <w:rFonts w:asciiTheme="minorHAnsi" w:hAnsiTheme="minorHAnsi" w:cstheme="minorHAnsi"/>
            <w:bCs/>
            <w:sz w:val="22"/>
          </w:rPr>
          <w:t>.</w:t>
        </w:r>
        <w:r w:rsidR="00D35366" w:rsidRPr="00E51DE1">
          <w:rPr>
            <w:rStyle w:val="Hypertextovprepojenie"/>
            <w:rFonts w:asciiTheme="minorHAnsi" w:hAnsiTheme="minorHAnsi" w:cstheme="minorHAnsi"/>
            <w:bCs/>
            <w:sz w:val="22"/>
          </w:rPr>
          <w:t>3</w:t>
        </w:r>
        <w:r w:rsidR="00DC1614" w:rsidRPr="00E51DE1">
          <w:rPr>
            <w:rStyle w:val="Hypertextovprepojenie"/>
            <w:rFonts w:asciiTheme="minorHAnsi" w:hAnsiTheme="minorHAnsi" w:cstheme="minorHAnsi"/>
            <w:bCs/>
            <w:sz w:val="22"/>
          </w:rPr>
          <w:t xml:space="preserve"> ods. 1</w:t>
        </w:r>
      </w:hyperlink>
      <w:r w:rsidR="009D61D6" w:rsidRPr="00E51DE1">
        <w:rPr>
          <w:rFonts w:asciiTheme="minorHAnsi" w:hAnsiTheme="minorHAnsi" w:cstheme="minorHAnsi"/>
          <w:bCs/>
          <w:sz w:val="22"/>
        </w:rPr>
        <w:t xml:space="preserve">, </w:t>
      </w:r>
      <w:r w:rsidR="003531B9" w:rsidRPr="00E51DE1">
        <w:rPr>
          <w:rFonts w:asciiTheme="minorHAnsi" w:hAnsiTheme="minorHAnsi" w:cstheme="minorHAnsi"/>
          <w:sz w:val="22"/>
        </w:rPr>
        <w:t>tejto výzvy</w:t>
      </w:r>
      <w:r w:rsidRPr="00E51DE1">
        <w:rPr>
          <w:rFonts w:asciiTheme="minorHAnsi" w:hAnsiTheme="minorHAnsi" w:cstheme="minorHAnsi"/>
          <w:bCs/>
          <w:sz w:val="22"/>
        </w:rPr>
        <w:t>.</w:t>
      </w:r>
    </w:p>
    <w:p w14:paraId="497D39C8" w14:textId="67A37048" w:rsidR="00625F11" w:rsidRPr="00E51DE1" w:rsidRDefault="00625F11" w:rsidP="000B4983">
      <w:pPr>
        <w:pStyle w:val="Odsekzoznamu"/>
        <w:numPr>
          <w:ilvl w:val="0"/>
          <w:numId w:val="20"/>
        </w:numPr>
        <w:spacing w:before="60" w:after="60" w:line="280" w:lineRule="exact"/>
        <w:ind w:left="1134" w:hanging="425"/>
        <w:jc w:val="both"/>
        <w:rPr>
          <w:rFonts w:asciiTheme="minorHAnsi" w:hAnsiTheme="minorHAnsi" w:cstheme="minorHAnsi"/>
          <w:b/>
          <w:color w:val="FF0000"/>
          <w:sz w:val="22"/>
          <w:szCs w:val="22"/>
        </w:rPr>
      </w:pPr>
      <w:r w:rsidRPr="00E51DE1">
        <w:rPr>
          <w:rFonts w:asciiTheme="minorHAnsi" w:hAnsiTheme="minorHAnsi" w:cstheme="minorHAnsi"/>
          <w:b/>
          <w:sz w:val="22"/>
        </w:rPr>
        <w:t xml:space="preserve">Podmienka sa nevzťahuje na žiadateľa, ktorý realizuje projekt prostredníctvom </w:t>
      </w:r>
      <w:r w:rsidRPr="00E51DE1">
        <w:rPr>
          <w:rFonts w:asciiTheme="minorHAnsi" w:hAnsiTheme="minorHAnsi" w:cstheme="minorHAnsi"/>
          <w:b/>
          <w:bCs/>
          <w:sz w:val="22"/>
        </w:rPr>
        <w:t xml:space="preserve">Katalógu cien poľnohospodárskej techniky, stavieb a technológií uplatnený v rámci </w:t>
      </w:r>
      <w:proofErr w:type="spellStart"/>
      <w:r w:rsidRPr="00E51DE1">
        <w:rPr>
          <w:rFonts w:asciiTheme="minorHAnsi" w:hAnsiTheme="minorHAnsi" w:cstheme="minorHAnsi"/>
          <w:b/>
          <w:bCs/>
          <w:sz w:val="22"/>
        </w:rPr>
        <w:t>podopatrenia</w:t>
      </w:r>
      <w:proofErr w:type="spellEnd"/>
      <w:r w:rsidRPr="00E51DE1">
        <w:rPr>
          <w:rFonts w:asciiTheme="minorHAnsi" w:hAnsiTheme="minorHAnsi" w:cstheme="minorHAnsi"/>
          <w:b/>
          <w:bCs/>
          <w:sz w:val="22"/>
        </w:rPr>
        <w:t xml:space="preserve"> 4.1 PRV SR 2014-2022, ktorý tvorí </w:t>
      </w:r>
      <w:r w:rsidRPr="006B66FE">
        <w:rPr>
          <w:rFonts w:asciiTheme="minorHAnsi" w:hAnsiTheme="minorHAnsi" w:cstheme="minorHAnsi"/>
          <w:b/>
          <w:bCs/>
          <w:color w:val="0070C0"/>
          <w:sz w:val="22"/>
        </w:rPr>
        <w:t xml:space="preserve">prílohu č. </w:t>
      </w:r>
      <w:r w:rsidRPr="006B66FE">
        <w:rPr>
          <w:rFonts w:asciiTheme="minorHAnsi" w:hAnsiTheme="minorHAnsi" w:cstheme="minorHAnsi"/>
          <w:b/>
          <w:color w:val="0070C0"/>
          <w:sz w:val="22"/>
        </w:rPr>
        <w:t>7</w:t>
      </w:r>
      <w:r w:rsidRPr="00E51DE1">
        <w:rPr>
          <w:rFonts w:asciiTheme="minorHAnsi" w:hAnsiTheme="minorHAnsi" w:cstheme="minorHAnsi"/>
          <w:b/>
          <w:sz w:val="22"/>
        </w:rPr>
        <w:t xml:space="preserve"> tejto výzvy.</w:t>
      </w:r>
    </w:p>
    <w:p w14:paraId="30E6F545" w14:textId="145CA5B3" w:rsidR="00C74957" w:rsidRPr="00E51DE1" w:rsidRDefault="00C74957" w:rsidP="00B6502E">
      <w:pPr>
        <w:tabs>
          <w:tab w:val="left" w:pos="567"/>
        </w:tabs>
        <w:spacing w:before="120" w:after="120"/>
        <w:ind w:left="567" w:firstLine="142"/>
        <w:jc w:val="both"/>
        <w:rPr>
          <w:rFonts w:asciiTheme="minorHAnsi" w:hAnsiTheme="minorHAnsi" w:cstheme="minorHAnsi"/>
          <w:b/>
          <w:sz w:val="22"/>
          <w:szCs w:val="22"/>
          <w:u w:val="single"/>
        </w:rPr>
      </w:pPr>
      <w:r w:rsidRPr="00E51DE1">
        <w:rPr>
          <w:rFonts w:asciiTheme="minorHAnsi" w:hAnsiTheme="minorHAnsi" w:cstheme="minorHAnsi"/>
          <w:b/>
          <w:sz w:val="22"/>
          <w:szCs w:val="22"/>
          <w:u w:val="single"/>
        </w:rPr>
        <w:t>Forma a spôsob preukázania:</w:t>
      </w:r>
    </w:p>
    <w:p w14:paraId="275C36ED" w14:textId="55E28B08" w:rsidR="00C74957" w:rsidRPr="00E51DE1" w:rsidRDefault="00C74957" w:rsidP="0031382C">
      <w:pPr>
        <w:ind w:left="709"/>
        <w:jc w:val="both"/>
        <w:rPr>
          <w:rFonts w:asciiTheme="minorHAnsi" w:hAnsiTheme="minorHAnsi" w:cstheme="minorHAnsi"/>
          <w:sz w:val="22"/>
          <w:szCs w:val="22"/>
        </w:rPr>
      </w:pPr>
      <w:r w:rsidRPr="00E51DE1">
        <w:rPr>
          <w:rFonts w:asciiTheme="minorHAnsi" w:hAnsiTheme="minorHAnsi" w:cstheme="minorHAnsi"/>
          <w:sz w:val="22"/>
          <w:szCs w:val="22"/>
        </w:rPr>
        <w:t>Formulár ŽoNFP časť D Čestné vyhlásenie žiadateľa</w:t>
      </w:r>
    </w:p>
    <w:p w14:paraId="17B3FA4B" w14:textId="2456ED17" w:rsidR="00C74957" w:rsidRPr="00E51DE1" w:rsidRDefault="00BC076F" w:rsidP="0031382C">
      <w:pPr>
        <w:ind w:left="709"/>
        <w:jc w:val="both"/>
        <w:rPr>
          <w:rFonts w:asciiTheme="minorHAnsi" w:hAnsiTheme="minorHAnsi" w:cstheme="minorHAnsi"/>
          <w:sz w:val="22"/>
          <w:szCs w:val="22"/>
        </w:rPr>
      </w:pPr>
      <w:r w:rsidRPr="00E51DE1">
        <w:rPr>
          <w:rFonts w:asciiTheme="minorHAnsi" w:hAnsiTheme="minorHAnsi" w:cstheme="minorHAnsi"/>
          <w:sz w:val="22"/>
          <w:szCs w:val="22"/>
        </w:rPr>
        <w:t>Dokumentácia z verejného obstarávania</w:t>
      </w:r>
      <w:r w:rsidR="000B780C">
        <w:rPr>
          <w:rFonts w:asciiTheme="minorHAnsi" w:hAnsiTheme="minorHAnsi" w:cstheme="minorHAnsi"/>
          <w:sz w:val="22"/>
          <w:szCs w:val="22"/>
        </w:rPr>
        <w:t xml:space="preserve"> </w:t>
      </w:r>
      <w:r w:rsidR="000B780C" w:rsidRPr="000B780C">
        <w:rPr>
          <w:rFonts w:asciiTheme="minorHAnsi" w:hAnsiTheme="minorHAnsi" w:cstheme="minorHAnsi"/>
          <w:sz w:val="22"/>
          <w:szCs w:val="22"/>
        </w:rPr>
        <w:t>ak sa vzťahuje zákon o VO</w:t>
      </w:r>
    </w:p>
    <w:p w14:paraId="25EDDA93" w14:textId="77777777" w:rsidR="00C74957" w:rsidRPr="00E51DE1" w:rsidRDefault="00C74957">
      <w:pPr>
        <w:tabs>
          <w:tab w:val="left" w:pos="567"/>
          <w:tab w:val="left" w:pos="851"/>
          <w:tab w:val="left" w:pos="1276"/>
          <w:tab w:val="left" w:pos="2268"/>
        </w:tabs>
        <w:ind w:left="1276" w:hanging="567"/>
        <w:jc w:val="both"/>
        <w:rPr>
          <w:rFonts w:asciiTheme="minorHAnsi" w:hAnsiTheme="minorHAnsi" w:cstheme="minorHAnsi"/>
          <w:sz w:val="22"/>
          <w:szCs w:val="22"/>
        </w:rPr>
      </w:pPr>
    </w:p>
    <w:p w14:paraId="1A69301C" w14:textId="72D89080" w:rsidR="00631252" w:rsidRPr="00E51DE1" w:rsidRDefault="0079031B" w:rsidP="00985F96">
      <w:pPr>
        <w:pStyle w:val="Odsekzoznamu"/>
        <w:numPr>
          <w:ilvl w:val="3"/>
          <w:numId w:val="26"/>
        </w:numPr>
        <w:spacing w:after="120"/>
        <w:ind w:left="709" w:hanging="709"/>
        <w:jc w:val="both"/>
        <w:rPr>
          <w:rFonts w:asciiTheme="minorHAnsi" w:hAnsiTheme="minorHAnsi" w:cstheme="minorHAnsi"/>
          <w:b/>
          <w:sz w:val="22"/>
          <w:szCs w:val="22"/>
        </w:rPr>
      </w:pPr>
      <w:r w:rsidRPr="00E51DE1">
        <w:rPr>
          <w:rFonts w:asciiTheme="minorHAnsi" w:hAnsiTheme="minorHAnsi" w:cstheme="minorHAnsi"/>
          <w:b/>
          <w:sz w:val="22"/>
          <w:szCs w:val="22"/>
        </w:rPr>
        <w:t>Žiadateľ musí zabezpečiť hospodárnosť, efektívnosť a účinnosť použitia verejných prostriedkov.</w:t>
      </w:r>
    </w:p>
    <w:p w14:paraId="506756D9" w14:textId="71A42149" w:rsidR="00631252" w:rsidRPr="00E51DE1" w:rsidRDefault="0079031B" w:rsidP="00B6502E">
      <w:pPr>
        <w:ind w:left="709"/>
        <w:jc w:val="both"/>
        <w:rPr>
          <w:rFonts w:asciiTheme="minorHAnsi" w:hAnsiTheme="minorHAnsi" w:cstheme="minorHAnsi"/>
          <w:sz w:val="22"/>
          <w:szCs w:val="22"/>
        </w:rPr>
      </w:pPr>
      <w:r w:rsidRPr="00E51DE1">
        <w:rPr>
          <w:rFonts w:asciiTheme="minorHAnsi" w:hAnsiTheme="minorHAnsi" w:cstheme="minorHAnsi"/>
          <w:sz w:val="22"/>
          <w:szCs w:val="22"/>
        </w:rPr>
        <w:t>§ 19 ods. 3 zákona č. 523/2004 Z.</w:t>
      </w:r>
      <w:r w:rsidR="00242515">
        <w:rPr>
          <w:rFonts w:asciiTheme="minorHAnsi" w:hAnsiTheme="minorHAnsi" w:cstheme="minorHAnsi"/>
          <w:sz w:val="22"/>
          <w:szCs w:val="22"/>
        </w:rPr>
        <w:t xml:space="preserve"> </w:t>
      </w:r>
      <w:r w:rsidRPr="00E51DE1">
        <w:rPr>
          <w:rFonts w:asciiTheme="minorHAnsi" w:hAnsiTheme="minorHAnsi" w:cstheme="minorHAnsi"/>
          <w:sz w:val="22"/>
          <w:szCs w:val="22"/>
        </w:rPr>
        <w:t xml:space="preserve">z. o rozpočtových pravidlách verejnej správy a o zmene a doplnení niektorých zákonov v znení neskorších predpisov. </w:t>
      </w:r>
      <w:r w:rsidR="001B0B46">
        <w:rPr>
          <w:rFonts w:asciiTheme="minorHAnsi" w:hAnsiTheme="minorHAnsi" w:cstheme="minorHAnsi"/>
          <w:sz w:val="22"/>
          <w:szCs w:val="22"/>
        </w:rPr>
        <w:t>Hospodárnosť sa n</w:t>
      </w:r>
      <w:r w:rsidR="00A342D3" w:rsidRPr="00E51DE1">
        <w:rPr>
          <w:rFonts w:asciiTheme="minorHAnsi" w:hAnsiTheme="minorHAnsi" w:cstheme="minorHAnsi"/>
          <w:sz w:val="22"/>
          <w:szCs w:val="22"/>
        </w:rPr>
        <w:t xml:space="preserve">epreukazuje </w:t>
      </w:r>
      <w:r w:rsidR="00A342D3" w:rsidRPr="00E51DE1">
        <w:rPr>
          <w:rFonts w:asciiTheme="minorHAnsi" w:hAnsiTheme="minorHAnsi" w:cstheme="minorHAnsi"/>
          <w:sz w:val="22"/>
          <w:szCs w:val="22"/>
        </w:rPr>
        <w:lastRenderedPageBreak/>
        <w:t xml:space="preserve">pri paušálnych platbách a pri stupnici jednotkových nákladov, tzv. sadzieb oprávnených výdavkov (tzn. v prípade stanovenia výšky oprávnených výdavkov podľa bodu </w:t>
      </w:r>
      <w:hyperlink w:anchor="bod232ods1a" w:history="1">
        <w:r w:rsidR="00A342D3" w:rsidRPr="00E51DE1">
          <w:rPr>
            <w:rStyle w:val="Hypertextovprepojenie"/>
            <w:rFonts w:asciiTheme="minorHAnsi" w:hAnsiTheme="minorHAnsi" w:cstheme="minorHAnsi"/>
            <w:sz w:val="22"/>
            <w:szCs w:val="22"/>
          </w:rPr>
          <w:t>2.3.2 ods. 1 písm. a)</w:t>
        </w:r>
      </w:hyperlink>
      <w:r w:rsidR="00A342D3" w:rsidRPr="00E51DE1">
        <w:rPr>
          <w:rFonts w:asciiTheme="minorHAnsi" w:hAnsiTheme="minorHAnsi" w:cstheme="minorHAnsi"/>
          <w:sz w:val="22"/>
          <w:szCs w:val="22"/>
        </w:rPr>
        <w:t xml:space="preserve"> tejto výzvy).</w:t>
      </w:r>
    </w:p>
    <w:p w14:paraId="4135D8D5" w14:textId="77777777" w:rsidR="00D32294" w:rsidRPr="00E51DE1" w:rsidRDefault="00D32294" w:rsidP="00B6502E">
      <w:pPr>
        <w:tabs>
          <w:tab w:val="left" w:pos="567"/>
        </w:tabs>
        <w:spacing w:before="120" w:after="120"/>
        <w:ind w:left="567" w:firstLine="142"/>
        <w:jc w:val="both"/>
        <w:rPr>
          <w:rFonts w:asciiTheme="minorHAnsi" w:hAnsiTheme="minorHAnsi" w:cstheme="minorHAnsi"/>
          <w:b/>
          <w:sz w:val="22"/>
          <w:szCs w:val="22"/>
          <w:u w:val="single"/>
        </w:rPr>
      </w:pPr>
      <w:r w:rsidRPr="00E51DE1">
        <w:rPr>
          <w:rFonts w:asciiTheme="minorHAnsi" w:hAnsiTheme="minorHAnsi" w:cstheme="minorHAnsi"/>
          <w:b/>
          <w:sz w:val="22"/>
          <w:szCs w:val="22"/>
          <w:u w:val="single"/>
        </w:rPr>
        <w:t>Forma a spôsob preukázania:</w:t>
      </w:r>
    </w:p>
    <w:p w14:paraId="7F3F79F0" w14:textId="0F894FCC" w:rsidR="00D32294" w:rsidRPr="00E51DE1" w:rsidRDefault="00D32294" w:rsidP="008852FD">
      <w:pPr>
        <w:ind w:left="709"/>
        <w:jc w:val="both"/>
        <w:rPr>
          <w:rFonts w:asciiTheme="minorHAnsi" w:hAnsiTheme="minorHAnsi" w:cstheme="minorHAnsi"/>
          <w:sz w:val="22"/>
          <w:szCs w:val="22"/>
        </w:rPr>
      </w:pPr>
      <w:r w:rsidRPr="00E51DE1">
        <w:rPr>
          <w:rFonts w:asciiTheme="minorHAnsi" w:hAnsiTheme="minorHAnsi" w:cstheme="minorHAnsi"/>
          <w:sz w:val="22"/>
          <w:szCs w:val="22"/>
        </w:rPr>
        <w:t>Formulár ŽoNFP časť D Čestné vyhlásenie žiadateľa</w:t>
      </w:r>
    </w:p>
    <w:p w14:paraId="21C6F956" w14:textId="0FA72933" w:rsidR="00625F11" w:rsidRPr="00E51DE1" w:rsidRDefault="00625F11" w:rsidP="008852FD">
      <w:pPr>
        <w:ind w:left="709"/>
        <w:jc w:val="both"/>
        <w:rPr>
          <w:rFonts w:asciiTheme="minorHAnsi" w:hAnsiTheme="minorHAnsi" w:cstheme="minorHAnsi"/>
          <w:sz w:val="22"/>
          <w:szCs w:val="22"/>
        </w:rPr>
      </w:pPr>
      <w:r w:rsidRPr="00E51DE1">
        <w:rPr>
          <w:rFonts w:asciiTheme="minorHAnsi" w:hAnsiTheme="minorHAnsi" w:cstheme="minorHAnsi"/>
          <w:sz w:val="22"/>
          <w:szCs w:val="22"/>
        </w:rPr>
        <w:t>Dokumentácia z verejného obstarávania</w:t>
      </w:r>
      <w:r w:rsidR="000B780C">
        <w:rPr>
          <w:rFonts w:asciiTheme="minorHAnsi" w:hAnsiTheme="minorHAnsi" w:cstheme="minorHAnsi"/>
          <w:sz w:val="22"/>
          <w:szCs w:val="22"/>
        </w:rPr>
        <w:t xml:space="preserve"> </w:t>
      </w:r>
      <w:r w:rsidR="000B780C" w:rsidRPr="000B780C">
        <w:rPr>
          <w:rFonts w:asciiTheme="minorHAnsi" w:hAnsiTheme="minorHAnsi" w:cstheme="minorHAnsi"/>
          <w:sz w:val="22"/>
          <w:szCs w:val="22"/>
        </w:rPr>
        <w:t>ak sa vzťahuje zákon o VO</w:t>
      </w:r>
    </w:p>
    <w:p w14:paraId="69865826" w14:textId="61DABAAD" w:rsidR="00CC2C95" w:rsidRPr="00E51DE1" w:rsidRDefault="00A342D3" w:rsidP="008852FD">
      <w:pPr>
        <w:ind w:left="709"/>
        <w:jc w:val="both"/>
        <w:rPr>
          <w:rFonts w:asciiTheme="minorHAnsi" w:hAnsiTheme="minorHAnsi" w:cstheme="minorHAnsi"/>
          <w:sz w:val="22"/>
          <w:szCs w:val="22"/>
        </w:rPr>
      </w:pPr>
      <w:r w:rsidRPr="00E51DE1">
        <w:rPr>
          <w:rFonts w:asciiTheme="minorHAnsi" w:hAnsiTheme="minorHAnsi" w:cstheme="minorHAnsi"/>
          <w:sz w:val="22"/>
          <w:szCs w:val="22"/>
        </w:rPr>
        <w:t xml:space="preserve">Podnikateľský plán k </w:t>
      </w:r>
      <w:proofErr w:type="spellStart"/>
      <w:r w:rsidRPr="00E51DE1">
        <w:rPr>
          <w:rFonts w:asciiTheme="minorHAnsi" w:hAnsiTheme="minorHAnsi" w:cstheme="minorHAnsi"/>
          <w:sz w:val="22"/>
          <w:szCs w:val="22"/>
        </w:rPr>
        <w:t>podopatreniu</w:t>
      </w:r>
      <w:proofErr w:type="spellEnd"/>
      <w:r w:rsidRPr="00E51DE1">
        <w:rPr>
          <w:rFonts w:asciiTheme="minorHAnsi" w:hAnsiTheme="minorHAnsi" w:cstheme="minorHAnsi"/>
          <w:sz w:val="22"/>
          <w:szCs w:val="22"/>
        </w:rPr>
        <w:t xml:space="preserve"> 4.1 – Podpora na investície do poľnohospodárskych podnikov </w:t>
      </w:r>
      <w:r w:rsidR="0025774C" w:rsidRPr="0025774C">
        <w:rPr>
          <w:rFonts w:asciiTheme="minorHAnsi" w:hAnsiTheme="minorHAnsi" w:cstheme="minorHAnsi"/>
          <w:bCs/>
          <w:sz w:val="22"/>
          <w:szCs w:val="22"/>
        </w:rPr>
        <w:t xml:space="preserve">podľa oblasti </w:t>
      </w:r>
      <w:r w:rsidRPr="00E51DE1">
        <w:rPr>
          <w:rFonts w:asciiTheme="minorHAnsi" w:hAnsiTheme="minorHAnsi" w:cstheme="minorHAnsi"/>
          <w:sz w:val="22"/>
          <w:szCs w:val="22"/>
        </w:rPr>
        <w:t>(</w:t>
      </w:r>
      <w:r w:rsidRPr="008852FD">
        <w:rPr>
          <w:rFonts w:asciiTheme="minorHAnsi" w:hAnsiTheme="minorHAnsi" w:cstheme="minorHAnsi"/>
          <w:bCs/>
          <w:sz w:val="22"/>
          <w:szCs w:val="22"/>
        </w:rPr>
        <w:t xml:space="preserve">Príloha č. </w:t>
      </w:r>
      <w:r w:rsidR="00501F87">
        <w:rPr>
          <w:rFonts w:asciiTheme="minorHAnsi" w:hAnsiTheme="minorHAnsi" w:cstheme="minorHAnsi"/>
          <w:bCs/>
          <w:sz w:val="22"/>
          <w:szCs w:val="22"/>
        </w:rPr>
        <w:t>2</w:t>
      </w:r>
      <w:r w:rsidRPr="00E51DE1">
        <w:rPr>
          <w:rFonts w:asciiTheme="minorHAnsi" w:hAnsiTheme="minorHAnsi" w:cstheme="minorHAnsi"/>
          <w:sz w:val="22"/>
          <w:szCs w:val="22"/>
        </w:rPr>
        <w:t xml:space="preserve"> ŽoNFP)</w:t>
      </w:r>
    </w:p>
    <w:p w14:paraId="3B1D115C" w14:textId="423CA97B" w:rsidR="00863F91" w:rsidRPr="00E51DE1" w:rsidRDefault="00863F91" w:rsidP="00863F91">
      <w:pPr>
        <w:spacing w:after="60"/>
        <w:jc w:val="both"/>
        <w:rPr>
          <w:rFonts w:asciiTheme="minorHAnsi" w:hAnsiTheme="minorHAnsi" w:cstheme="minorHAnsi"/>
          <w:sz w:val="22"/>
          <w:szCs w:val="22"/>
        </w:rPr>
      </w:pPr>
    </w:p>
    <w:p w14:paraId="277B90E9" w14:textId="02BABEB9" w:rsidR="00631252" w:rsidRPr="00E51DE1" w:rsidRDefault="0079031B" w:rsidP="00985F96">
      <w:pPr>
        <w:pStyle w:val="Odsekzoznamu"/>
        <w:numPr>
          <w:ilvl w:val="3"/>
          <w:numId w:val="26"/>
        </w:numPr>
        <w:spacing w:after="120"/>
        <w:ind w:left="709" w:hanging="709"/>
        <w:jc w:val="both"/>
        <w:rPr>
          <w:rFonts w:asciiTheme="minorHAnsi" w:hAnsiTheme="minorHAnsi" w:cstheme="minorHAnsi"/>
          <w:b/>
          <w:sz w:val="22"/>
          <w:szCs w:val="22"/>
        </w:rPr>
      </w:pPr>
      <w:r w:rsidRPr="00E51DE1">
        <w:rPr>
          <w:rFonts w:asciiTheme="minorHAnsi" w:hAnsiTheme="minorHAnsi" w:cstheme="minorHAnsi"/>
          <w:b/>
          <w:sz w:val="22"/>
          <w:szCs w:val="22"/>
        </w:rPr>
        <w:t>Žiadateľ musí dodržiavať princíp zákazu konfliktu záujmov v súlade so zákonom č.</w:t>
      </w:r>
      <w:r w:rsidR="000E520D" w:rsidRPr="00E51DE1">
        <w:rPr>
          <w:rFonts w:asciiTheme="minorHAnsi" w:hAnsiTheme="minorHAnsi" w:cstheme="minorHAnsi"/>
          <w:b/>
          <w:sz w:val="22"/>
          <w:szCs w:val="22"/>
        </w:rPr>
        <w:t> </w:t>
      </w:r>
      <w:r w:rsidRPr="00E51DE1">
        <w:rPr>
          <w:rFonts w:asciiTheme="minorHAnsi" w:hAnsiTheme="minorHAnsi" w:cstheme="minorHAnsi"/>
          <w:b/>
          <w:sz w:val="22"/>
          <w:szCs w:val="22"/>
        </w:rPr>
        <w:t>292/2014 Z.</w:t>
      </w:r>
      <w:r w:rsidR="007D500E">
        <w:rPr>
          <w:rFonts w:asciiTheme="minorHAnsi" w:hAnsiTheme="minorHAnsi" w:cstheme="minorHAnsi"/>
          <w:b/>
          <w:sz w:val="22"/>
          <w:szCs w:val="22"/>
        </w:rPr>
        <w:t xml:space="preserve"> </w:t>
      </w:r>
      <w:r w:rsidRPr="00E51DE1">
        <w:rPr>
          <w:rFonts w:asciiTheme="minorHAnsi" w:hAnsiTheme="minorHAnsi" w:cstheme="minorHAnsi"/>
          <w:b/>
          <w:sz w:val="22"/>
          <w:szCs w:val="22"/>
        </w:rPr>
        <w:t xml:space="preserve">z. o príspevku poskytovanom z európskych štrukturálnych a investičných fondov a o zmene a doplnení niektorých zákonov. </w:t>
      </w:r>
    </w:p>
    <w:p w14:paraId="4A72F876" w14:textId="51338198" w:rsidR="00631252" w:rsidRPr="00E51DE1" w:rsidRDefault="0079031B" w:rsidP="00B6502E">
      <w:pPr>
        <w:ind w:left="709"/>
        <w:jc w:val="both"/>
        <w:rPr>
          <w:rFonts w:asciiTheme="minorHAnsi" w:hAnsiTheme="minorHAnsi" w:cstheme="minorHAnsi"/>
          <w:sz w:val="22"/>
          <w:szCs w:val="22"/>
        </w:rPr>
      </w:pPr>
      <w:r w:rsidRPr="00E51DE1">
        <w:rPr>
          <w:rFonts w:asciiTheme="minorHAnsi" w:hAnsiTheme="minorHAnsi" w:cstheme="minorHAnsi"/>
          <w:sz w:val="22"/>
          <w:szCs w:val="22"/>
        </w:rPr>
        <w:t>§ 46 zákona č. 292/2014 Z.</w:t>
      </w:r>
      <w:r w:rsidR="007D500E">
        <w:rPr>
          <w:rFonts w:asciiTheme="minorHAnsi" w:hAnsiTheme="minorHAnsi" w:cstheme="minorHAnsi"/>
          <w:sz w:val="22"/>
          <w:szCs w:val="22"/>
        </w:rPr>
        <w:t xml:space="preserve"> </w:t>
      </w:r>
      <w:r w:rsidRPr="00E51DE1">
        <w:rPr>
          <w:rFonts w:asciiTheme="minorHAnsi" w:hAnsiTheme="minorHAnsi" w:cstheme="minorHAnsi"/>
          <w:sz w:val="22"/>
          <w:szCs w:val="22"/>
        </w:rPr>
        <w:t>z. o príspevku poskytovanom z európskych štrukturálnych a investičných fondov a o zmene a doplnení niektorých zákonov.</w:t>
      </w:r>
    </w:p>
    <w:p w14:paraId="0D5062D3" w14:textId="6CB8FAF9" w:rsidR="00394C73" w:rsidRPr="00E51DE1" w:rsidRDefault="00394C73" w:rsidP="00B6502E">
      <w:pPr>
        <w:tabs>
          <w:tab w:val="left" w:pos="567"/>
        </w:tabs>
        <w:spacing w:before="120" w:after="120"/>
        <w:ind w:left="567" w:firstLine="142"/>
        <w:jc w:val="both"/>
        <w:rPr>
          <w:rFonts w:asciiTheme="minorHAnsi" w:hAnsiTheme="minorHAnsi" w:cstheme="minorHAnsi"/>
          <w:b/>
          <w:sz w:val="22"/>
          <w:szCs w:val="22"/>
          <w:u w:val="single"/>
        </w:rPr>
      </w:pPr>
      <w:r w:rsidRPr="00E51DE1">
        <w:rPr>
          <w:rFonts w:asciiTheme="minorHAnsi" w:hAnsiTheme="minorHAnsi" w:cstheme="minorHAnsi"/>
          <w:b/>
          <w:sz w:val="22"/>
          <w:szCs w:val="22"/>
          <w:u w:val="single"/>
        </w:rPr>
        <w:t>Forma a spôsob preukázania:</w:t>
      </w:r>
    </w:p>
    <w:p w14:paraId="5FEC00FE" w14:textId="1FA8B205" w:rsidR="00394C73" w:rsidRDefault="00394C73" w:rsidP="00733063">
      <w:pPr>
        <w:ind w:left="709"/>
        <w:jc w:val="both"/>
        <w:rPr>
          <w:rFonts w:asciiTheme="minorHAnsi" w:hAnsiTheme="minorHAnsi" w:cstheme="minorHAnsi"/>
          <w:sz w:val="22"/>
          <w:szCs w:val="22"/>
        </w:rPr>
      </w:pPr>
      <w:r w:rsidRPr="00E51DE1">
        <w:rPr>
          <w:rFonts w:asciiTheme="minorHAnsi" w:hAnsiTheme="minorHAnsi" w:cstheme="minorHAnsi"/>
          <w:sz w:val="22"/>
          <w:szCs w:val="22"/>
        </w:rPr>
        <w:t>Formulár ŽoNFP časť D Čestné vyhlásenie žiadateľa</w:t>
      </w:r>
    </w:p>
    <w:p w14:paraId="25C221CA" w14:textId="77777777" w:rsidR="007738EB" w:rsidRPr="00E51DE1" w:rsidRDefault="007738EB" w:rsidP="00733063">
      <w:pPr>
        <w:ind w:left="709"/>
        <w:jc w:val="both"/>
        <w:rPr>
          <w:rFonts w:asciiTheme="minorHAnsi" w:hAnsiTheme="minorHAnsi" w:cstheme="minorHAnsi"/>
          <w:sz w:val="22"/>
          <w:szCs w:val="22"/>
        </w:rPr>
      </w:pPr>
    </w:p>
    <w:p w14:paraId="37B29B16" w14:textId="77777777" w:rsidR="00631252" w:rsidRPr="00E51DE1" w:rsidRDefault="0079031B" w:rsidP="00985F96">
      <w:pPr>
        <w:pStyle w:val="Odsekzoznamu"/>
        <w:numPr>
          <w:ilvl w:val="3"/>
          <w:numId w:val="26"/>
        </w:numPr>
        <w:spacing w:after="120"/>
        <w:ind w:left="851" w:hanging="851"/>
        <w:jc w:val="both"/>
        <w:rPr>
          <w:rFonts w:asciiTheme="minorHAnsi" w:hAnsiTheme="minorHAnsi" w:cstheme="minorHAnsi"/>
          <w:b/>
          <w:sz w:val="22"/>
          <w:szCs w:val="22"/>
        </w:rPr>
      </w:pPr>
      <w:r w:rsidRPr="00E51DE1">
        <w:rPr>
          <w:rFonts w:asciiTheme="minorHAnsi" w:hAnsiTheme="minorHAnsi" w:cstheme="minorHAnsi"/>
          <w:b/>
          <w:sz w:val="22"/>
          <w:szCs w:val="22"/>
        </w:rPr>
        <w:t xml:space="preserve">Operácie, ktoré budú financované z EPFRV, nesmú zahŕňať činnosti, ktoré boli súčasťou operácie, v prípade ktorej sa začalo alebo malo začať vymáhacie konanie v súlade s článkom 71 nariadenia Európskeho parlamentu a Rady (EÚ) č. 1303/2013 po premiestnení výrobnej činnosti mimo EÚ. </w:t>
      </w:r>
    </w:p>
    <w:p w14:paraId="59F47B20" w14:textId="53DB1AE3" w:rsidR="00631252" w:rsidRPr="00E51DE1" w:rsidRDefault="0079031B" w:rsidP="00B6502E">
      <w:pPr>
        <w:ind w:left="851"/>
        <w:jc w:val="both"/>
        <w:rPr>
          <w:rFonts w:asciiTheme="minorHAnsi" w:hAnsiTheme="minorHAnsi" w:cstheme="minorHAnsi"/>
          <w:sz w:val="22"/>
          <w:szCs w:val="22"/>
        </w:rPr>
      </w:pPr>
      <w:r w:rsidRPr="00E51DE1">
        <w:rPr>
          <w:rFonts w:asciiTheme="minorHAnsi" w:hAnsiTheme="minorHAnsi" w:cstheme="minorHAnsi"/>
          <w:sz w:val="22"/>
          <w:szCs w:val="22"/>
        </w:rPr>
        <w:t>V priebehu trvania zmluvy o poskytnutí NFP táto skutočnosť podlieha oznamovacej povinnosti prijímateľa voči poskytovateľovi.</w:t>
      </w:r>
    </w:p>
    <w:p w14:paraId="44EF8104" w14:textId="77777777" w:rsidR="00394C73" w:rsidRPr="00E51DE1" w:rsidRDefault="00394C73" w:rsidP="00733063">
      <w:pPr>
        <w:tabs>
          <w:tab w:val="left" w:pos="851"/>
        </w:tabs>
        <w:spacing w:before="120" w:after="120"/>
        <w:ind w:left="851"/>
        <w:jc w:val="both"/>
        <w:rPr>
          <w:rFonts w:asciiTheme="minorHAnsi" w:hAnsiTheme="minorHAnsi" w:cstheme="minorHAnsi"/>
          <w:b/>
          <w:sz w:val="22"/>
          <w:szCs w:val="22"/>
          <w:u w:val="single"/>
        </w:rPr>
      </w:pPr>
      <w:r w:rsidRPr="00E51DE1">
        <w:rPr>
          <w:rFonts w:asciiTheme="minorHAnsi" w:hAnsiTheme="minorHAnsi" w:cstheme="minorHAnsi"/>
          <w:b/>
          <w:sz w:val="22"/>
          <w:szCs w:val="22"/>
          <w:u w:val="single"/>
        </w:rPr>
        <w:t>Forma a spôsob preukázania:</w:t>
      </w:r>
    </w:p>
    <w:p w14:paraId="333542E2" w14:textId="03B316BE" w:rsidR="00394C73" w:rsidRPr="00E51DE1" w:rsidRDefault="00394C73" w:rsidP="00733063">
      <w:pPr>
        <w:tabs>
          <w:tab w:val="left" w:pos="851"/>
        </w:tabs>
        <w:ind w:left="851"/>
        <w:jc w:val="both"/>
        <w:rPr>
          <w:rFonts w:asciiTheme="minorHAnsi" w:hAnsiTheme="minorHAnsi" w:cstheme="minorHAnsi"/>
          <w:sz w:val="22"/>
          <w:szCs w:val="22"/>
        </w:rPr>
      </w:pPr>
      <w:r w:rsidRPr="00E51DE1">
        <w:rPr>
          <w:rFonts w:asciiTheme="minorHAnsi" w:hAnsiTheme="minorHAnsi" w:cstheme="minorHAnsi"/>
          <w:sz w:val="22"/>
          <w:szCs w:val="22"/>
        </w:rPr>
        <w:t>Formulár ŽoNFP časť D Čestné vyhlásenie žiadateľa</w:t>
      </w:r>
    </w:p>
    <w:p w14:paraId="13245631" w14:textId="57FCC9AB" w:rsidR="00631252" w:rsidRPr="00E51DE1" w:rsidRDefault="0079031B" w:rsidP="00985F96">
      <w:pPr>
        <w:pStyle w:val="Odsekzoznamu"/>
        <w:numPr>
          <w:ilvl w:val="3"/>
          <w:numId w:val="26"/>
        </w:numPr>
        <w:spacing w:before="120" w:after="120"/>
        <w:ind w:left="851" w:hanging="851"/>
        <w:jc w:val="both"/>
        <w:rPr>
          <w:rFonts w:asciiTheme="minorHAnsi" w:hAnsiTheme="minorHAnsi" w:cstheme="minorHAnsi"/>
          <w:b/>
          <w:sz w:val="22"/>
          <w:szCs w:val="22"/>
        </w:rPr>
      </w:pPr>
      <w:r w:rsidRPr="00E51DE1">
        <w:rPr>
          <w:rFonts w:asciiTheme="minorHAnsi" w:hAnsiTheme="minorHAnsi" w:cstheme="minorHAnsi"/>
          <w:b/>
          <w:sz w:val="22"/>
          <w:szCs w:val="22"/>
        </w:rPr>
        <w:t>Žiadateľ, ani jeho štatutárny orgán, ani žiadny člen štatutárneho orgánu, ani prokurista/osoba splnomocnená zastupovať žiadateľa v konaní o ŽoNFP neboli právoplatne odsúdení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w:t>
      </w:r>
      <w:r w:rsidR="00DE31A1">
        <w:rPr>
          <w:rFonts w:asciiTheme="minorHAnsi" w:hAnsiTheme="minorHAnsi" w:cstheme="minorHAnsi"/>
          <w:b/>
          <w:sz w:val="22"/>
          <w:szCs w:val="22"/>
        </w:rPr>
        <w:t xml:space="preserve"> </w:t>
      </w:r>
      <w:r w:rsidR="00DE31A1" w:rsidRPr="00DE31A1">
        <w:rPr>
          <w:rFonts w:asciiTheme="minorHAnsi" w:hAnsiTheme="minorHAnsi" w:cstheme="minorHAnsi"/>
          <w:b/>
          <w:sz w:val="22"/>
          <w:szCs w:val="22"/>
        </w:rPr>
        <w:t xml:space="preserve">(niektorý </w:t>
      </w:r>
      <w:r w:rsidR="003F7478">
        <w:rPr>
          <w:rFonts w:asciiTheme="minorHAnsi" w:hAnsiTheme="minorHAnsi" w:cstheme="minorHAnsi"/>
          <w:b/>
          <w:sz w:val="22"/>
          <w:szCs w:val="22"/>
        </w:rPr>
        <w:t xml:space="preserve">z </w:t>
      </w:r>
      <w:r w:rsidR="00DE31A1" w:rsidRPr="00DE31A1">
        <w:rPr>
          <w:rFonts w:asciiTheme="minorHAnsi" w:hAnsiTheme="minorHAnsi" w:cstheme="minorHAnsi"/>
          <w:b/>
          <w:sz w:val="22"/>
          <w:szCs w:val="22"/>
        </w:rPr>
        <w:t>trestný</w:t>
      </w:r>
      <w:r w:rsidR="005B5057">
        <w:rPr>
          <w:rFonts w:asciiTheme="minorHAnsi" w:hAnsiTheme="minorHAnsi" w:cstheme="minorHAnsi"/>
          <w:b/>
          <w:sz w:val="22"/>
          <w:szCs w:val="22"/>
        </w:rPr>
        <w:t>ch</w:t>
      </w:r>
      <w:r w:rsidR="00DE31A1" w:rsidRPr="00DE31A1">
        <w:rPr>
          <w:rFonts w:asciiTheme="minorHAnsi" w:hAnsiTheme="minorHAnsi" w:cstheme="minorHAnsi"/>
          <w:b/>
          <w:sz w:val="22"/>
          <w:szCs w:val="22"/>
        </w:rPr>
        <w:t xml:space="preserve"> čin</w:t>
      </w:r>
      <w:r w:rsidR="005B5057">
        <w:rPr>
          <w:rFonts w:asciiTheme="minorHAnsi" w:hAnsiTheme="minorHAnsi" w:cstheme="minorHAnsi"/>
          <w:b/>
          <w:sz w:val="22"/>
          <w:szCs w:val="22"/>
        </w:rPr>
        <w:t>ov</w:t>
      </w:r>
      <w:r w:rsidR="00DE31A1" w:rsidRPr="00DE31A1">
        <w:rPr>
          <w:rFonts w:asciiTheme="minorHAnsi" w:hAnsiTheme="minorHAnsi" w:cstheme="minorHAnsi"/>
          <w:b/>
          <w:sz w:val="22"/>
          <w:szCs w:val="22"/>
        </w:rPr>
        <w:t xml:space="preserve"> uvedený</w:t>
      </w:r>
      <w:r w:rsidR="005B5057">
        <w:rPr>
          <w:rFonts w:asciiTheme="minorHAnsi" w:hAnsiTheme="minorHAnsi" w:cstheme="minorHAnsi"/>
          <w:b/>
          <w:sz w:val="22"/>
          <w:szCs w:val="22"/>
        </w:rPr>
        <w:t>ch</w:t>
      </w:r>
      <w:r w:rsidR="00DE31A1" w:rsidRPr="00DE31A1">
        <w:rPr>
          <w:rFonts w:asciiTheme="minorHAnsi" w:hAnsiTheme="minorHAnsi" w:cstheme="minorHAnsi"/>
          <w:b/>
          <w:sz w:val="22"/>
          <w:szCs w:val="22"/>
        </w:rPr>
        <w:t xml:space="preserve"> v § 212 až 283 Trestného zákona)</w:t>
      </w:r>
      <w:r w:rsidRPr="00E51DE1">
        <w:rPr>
          <w:rFonts w:asciiTheme="minorHAnsi" w:hAnsiTheme="minorHAnsi" w:cstheme="minorHAnsi"/>
          <w:b/>
          <w:sz w:val="22"/>
          <w:szCs w:val="22"/>
        </w:rPr>
        <w:t xml:space="preserve">. </w:t>
      </w:r>
    </w:p>
    <w:p w14:paraId="740B47ED" w14:textId="16FB78CC" w:rsidR="00631252" w:rsidRPr="00E51DE1" w:rsidRDefault="0079031B" w:rsidP="00B6502E">
      <w:pPr>
        <w:ind w:left="851"/>
        <w:jc w:val="both"/>
        <w:rPr>
          <w:rFonts w:asciiTheme="minorHAnsi" w:hAnsiTheme="minorHAnsi" w:cstheme="minorHAnsi"/>
          <w:sz w:val="22"/>
          <w:szCs w:val="22"/>
        </w:rPr>
      </w:pPr>
      <w:r w:rsidRPr="00E51DE1">
        <w:rPr>
          <w:rFonts w:asciiTheme="minorHAnsi" w:hAnsiTheme="minorHAnsi" w:cstheme="minorHAnsi"/>
          <w:sz w:val="22"/>
          <w:szCs w:val="22"/>
        </w:rPr>
        <w:t xml:space="preserve">Nariadenie Komisie (ES, </w:t>
      </w:r>
      <w:proofErr w:type="spellStart"/>
      <w:r w:rsidRPr="00E51DE1">
        <w:rPr>
          <w:rFonts w:asciiTheme="minorHAnsi" w:hAnsiTheme="minorHAnsi" w:cstheme="minorHAnsi"/>
          <w:sz w:val="22"/>
          <w:szCs w:val="22"/>
        </w:rPr>
        <w:t>Euratom</w:t>
      </w:r>
      <w:proofErr w:type="spellEnd"/>
      <w:r w:rsidRPr="00E51DE1">
        <w:rPr>
          <w:rFonts w:asciiTheme="minorHAnsi" w:hAnsiTheme="minorHAnsi" w:cstheme="minorHAnsi"/>
          <w:sz w:val="22"/>
          <w:szCs w:val="22"/>
        </w:rPr>
        <w:t>) č. 1302/2008 zo 17. decembra 2008 o centrálnej databáze vylúčených subjektov (ďalej len „Nariadenie o CED“)</w:t>
      </w:r>
      <w:r w:rsidR="0046305F" w:rsidRPr="00E51DE1">
        <w:rPr>
          <w:rFonts w:asciiTheme="minorHAnsi" w:hAnsiTheme="minorHAnsi" w:cstheme="minorHAnsi"/>
          <w:sz w:val="22"/>
          <w:szCs w:val="22"/>
          <w:vertAlign w:val="superscript"/>
        </w:rPr>
        <w:footnoteReference w:id="14"/>
      </w:r>
      <w:r w:rsidRPr="00E51DE1">
        <w:rPr>
          <w:rFonts w:asciiTheme="minorHAnsi" w:hAnsiTheme="minorHAnsi" w:cstheme="minorHAnsi"/>
          <w:sz w:val="22"/>
          <w:szCs w:val="22"/>
        </w:rPr>
        <w:t>.</w:t>
      </w:r>
    </w:p>
    <w:p w14:paraId="6B27962F" w14:textId="1CD8003F" w:rsidR="00394C73" w:rsidRPr="00E51DE1" w:rsidRDefault="00394C73" w:rsidP="00733063">
      <w:pPr>
        <w:tabs>
          <w:tab w:val="left" w:pos="567"/>
        </w:tabs>
        <w:spacing w:before="120" w:after="120"/>
        <w:ind w:left="567" w:firstLine="142"/>
        <w:jc w:val="both"/>
        <w:rPr>
          <w:rFonts w:asciiTheme="minorHAnsi" w:hAnsiTheme="minorHAnsi" w:cstheme="minorHAnsi"/>
          <w:b/>
          <w:sz w:val="22"/>
          <w:szCs w:val="22"/>
          <w:u w:val="single"/>
        </w:rPr>
      </w:pPr>
      <w:r w:rsidRPr="00E51DE1">
        <w:rPr>
          <w:rFonts w:asciiTheme="minorHAnsi" w:hAnsiTheme="minorHAnsi" w:cstheme="minorHAnsi"/>
          <w:b/>
          <w:sz w:val="22"/>
          <w:szCs w:val="22"/>
          <w:u w:val="single"/>
        </w:rPr>
        <w:t>Forma a spôsob preukázania:</w:t>
      </w:r>
    </w:p>
    <w:p w14:paraId="258E2304" w14:textId="4CC609FA" w:rsidR="0046305F" w:rsidRPr="00E51DE1" w:rsidRDefault="0046305F" w:rsidP="00733063">
      <w:pPr>
        <w:ind w:left="709"/>
        <w:jc w:val="both"/>
        <w:rPr>
          <w:rFonts w:asciiTheme="minorHAnsi" w:hAnsiTheme="minorHAnsi" w:cstheme="minorHAnsi"/>
          <w:b/>
          <w:sz w:val="22"/>
          <w:szCs w:val="22"/>
          <w:u w:val="single"/>
        </w:rPr>
      </w:pPr>
      <w:r w:rsidRPr="00E51DE1">
        <w:rPr>
          <w:rFonts w:asciiTheme="minorHAnsi" w:hAnsiTheme="minorHAnsi" w:cstheme="minorHAnsi"/>
          <w:sz w:val="22"/>
          <w:szCs w:val="22"/>
        </w:rPr>
        <w:t>Formulár ŽoNFP časť D Čestné vyhlásenie žiadateľa</w:t>
      </w:r>
    </w:p>
    <w:p w14:paraId="415C2147" w14:textId="1951BF6F" w:rsidR="0046305F" w:rsidRPr="00E51DE1" w:rsidRDefault="0046305F" w:rsidP="00733063">
      <w:pPr>
        <w:ind w:left="709"/>
        <w:jc w:val="both"/>
        <w:rPr>
          <w:rFonts w:asciiTheme="minorHAnsi" w:hAnsiTheme="minorHAnsi" w:cstheme="minorHAnsi"/>
          <w:sz w:val="22"/>
          <w:szCs w:val="22"/>
        </w:rPr>
      </w:pPr>
      <w:r w:rsidRPr="00E51DE1">
        <w:rPr>
          <w:rFonts w:asciiTheme="minorHAnsi" w:hAnsiTheme="minorHAnsi" w:cstheme="minorHAnsi"/>
          <w:bCs/>
          <w:iCs/>
          <w:sz w:val="22"/>
          <w:szCs w:val="22"/>
        </w:rPr>
        <w:t xml:space="preserve">Údaje </w:t>
      </w:r>
      <w:r w:rsidRPr="00733063">
        <w:rPr>
          <w:rFonts w:asciiTheme="minorHAnsi" w:hAnsiTheme="minorHAnsi" w:cstheme="minorHAnsi"/>
          <w:sz w:val="22"/>
          <w:szCs w:val="22"/>
        </w:rPr>
        <w:t>potrebné</w:t>
      </w:r>
      <w:r w:rsidRPr="00E51DE1">
        <w:rPr>
          <w:rFonts w:asciiTheme="minorHAnsi" w:hAnsiTheme="minorHAnsi" w:cstheme="minorHAnsi"/>
          <w:bCs/>
          <w:iCs/>
          <w:sz w:val="22"/>
          <w:szCs w:val="22"/>
        </w:rPr>
        <w:t xml:space="preserve"> na vyžiadanie výpisu z registra trestov (</w:t>
      </w:r>
      <w:r w:rsidRPr="00733063">
        <w:rPr>
          <w:rFonts w:asciiTheme="minorHAnsi" w:hAnsiTheme="minorHAnsi" w:cstheme="minorHAnsi"/>
          <w:b/>
          <w:bCs/>
          <w:iCs/>
          <w:color w:val="0070C0"/>
          <w:sz w:val="22"/>
          <w:szCs w:val="22"/>
        </w:rPr>
        <w:t xml:space="preserve">príloha č. </w:t>
      </w:r>
      <w:r w:rsidR="00733063" w:rsidRPr="00733063">
        <w:rPr>
          <w:rFonts w:asciiTheme="minorHAnsi" w:hAnsiTheme="minorHAnsi" w:cstheme="minorHAnsi"/>
          <w:b/>
          <w:bCs/>
          <w:iCs/>
          <w:color w:val="0070C0"/>
          <w:sz w:val="22"/>
          <w:szCs w:val="22"/>
        </w:rPr>
        <w:t>4</w:t>
      </w:r>
      <w:r w:rsidR="00733063" w:rsidRPr="00E51DE1">
        <w:rPr>
          <w:rFonts w:asciiTheme="minorHAnsi" w:hAnsiTheme="minorHAnsi" w:cstheme="minorHAnsi"/>
          <w:bCs/>
          <w:iCs/>
          <w:sz w:val="22"/>
          <w:szCs w:val="22"/>
        </w:rPr>
        <w:t xml:space="preserve"> </w:t>
      </w:r>
      <w:r w:rsidRPr="00E51DE1">
        <w:rPr>
          <w:rFonts w:asciiTheme="minorHAnsi" w:hAnsiTheme="minorHAnsi" w:cstheme="minorHAnsi"/>
          <w:bCs/>
          <w:iCs/>
          <w:sz w:val="22"/>
          <w:szCs w:val="22"/>
        </w:rPr>
        <w:t>ŽoNFP) alebo Výpis z registra trestov nie starší ako 1 mesiac ku dňu predloženia ŽoNFP, a to za každú osobu oprávnenú konať v mene žiadateľa. Údaje potrebné na vyžiadanie výpisu z registra trestov</w:t>
      </w:r>
      <w:r w:rsidRPr="00E51DE1">
        <w:rPr>
          <w:rFonts w:asciiTheme="minorHAnsi" w:hAnsiTheme="minorHAnsi" w:cstheme="minorHAnsi"/>
          <w:sz w:val="22"/>
          <w:szCs w:val="22"/>
        </w:rPr>
        <w:t xml:space="preserve"> budú využité na overenie splnenia všeobecnej podmienky poskytnutia príspevku prostredníctvom údajov a informácií portálu </w:t>
      </w:r>
      <w:proofErr w:type="spellStart"/>
      <w:r w:rsidRPr="00E51DE1">
        <w:rPr>
          <w:rFonts w:asciiTheme="minorHAnsi" w:hAnsiTheme="minorHAnsi" w:cstheme="minorHAnsi"/>
          <w:iCs/>
          <w:sz w:val="22"/>
          <w:szCs w:val="22"/>
        </w:rPr>
        <w:t>OverSi</w:t>
      </w:r>
      <w:proofErr w:type="spellEnd"/>
      <w:r w:rsidRPr="00E51DE1">
        <w:rPr>
          <w:rFonts w:asciiTheme="minorHAnsi" w:hAnsiTheme="minorHAnsi" w:cstheme="minorHAnsi"/>
          <w:i/>
          <w:iCs/>
          <w:sz w:val="22"/>
          <w:szCs w:val="22"/>
        </w:rPr>
        <w:t xml:space="preserve"> </w:t>
      </w:r>
      <w:r w:rsidRPr="00E51DE1">
        <w:rPr>
          <w:rFonts w:asciiTheme="minorHAnsi" w:hAnsiTheme="minorHAnsi" w:cstheme="minorHAnsi"/>
          <w:sz w:val="22"/>
          <w:szCs w:val="22"/>
        </w:rPr>
        <w:t xml:space="preserve">prostredníctvom webového sídla: </w:t>
      </w:r>
      <w:hyperlink r:id="rId32" w:history="1">
        <w:r w:rsidRPr="00E51DE1">
          <w:rPr>
            <w:rStyle w:val="Hypertextovprepojenie"/>
            <w:rFonts w:asciiTheme="minorHAnsi" w:hAnsiTheme="minorHAnsi" w:cstheme="minorHAnsi"/>
            <w:sz w:val="22"/>
            <w:szCs w:val="22"/>
          </w:rPr>
          <w:t>https://oversi.gov.sk/</w:t>
        </w:r>
      </w:hyperlink>
      <w:r w:rsidRPr="00E51DE1">
        <w:rPr>
          <w:rFonts w:asciiTheme="minorHAnsi" w:hAnsiTheme="minorHAnsi" w:cstheme="minorHAnsi"/>
          <w:sz w:val="22"/>
          <w:szCs w:val="22"/>
        </w:rPr>
        <w:t xml:space="preserve">. </w:t>
      </w:r>
      <w:r w:rsidRPr="00E51DE1">
        <w:rPr>
          <w:rFonts w:asciiTheme="minorHAnsi" w:hAnsiTheme="minorHAnsi" w:cstheme="minorHAnsi"/>
          <w:bCs/>
          <w:iCs/>
          <w:sz w:val="22"/>
          <w:szCs w:val="22"/>
        </w:rPr>
        <w:t>Údaje potrebné na vyžiadanie výpisu z registra trestov</w:t>
      </w:r>
      <w:r w:rsidRPr="00E51DE1">
        <w:rPr>
          <w:rFonts w:asciiTheme="minorHAnsi" w:hAnsiTheme="minorHAnsi" w:cstheme="minorHAnsi"/>
          <w:sz w:val="22"/>
          <w:szCs w:val="22"/>
        </w:rPr>
        <w:t xml:space="preserve"> sa týkajú štatutárneho orgánu žiadateľa, každého člena štatutárneho orgánu žiadateľa, prokuristu a osoby splnomocnenej zastupovať žiadateľa v konaní o ŽoNFP. Údaje poskytuje dotknutá </w:t>
      </w:r>
      <w:r w:rsidRPr="00E51DE1">
        <w:rPr>
          <w:rFonts w:asciiTheme="minorHAnsi" w:hAnsiTheme="minorHAnsi" w:cstheme="minorHAnsi"/>
          <w:sz w:val="22"/>
          <w:szCs w:val="22"/>
        </w:rPr>
        <w:lastRenderedPageBreak/>
        <w:t xml:space="preserve">fyzická osoba. V prípade viacerých osôb je potrebné, aby </w:t>
      </w:r>
      <w:r w:rsidRPr="00E51DE1">
        <w:rPr>
          <w:rFonts w:asciiTheme="minorHAnsi" w:hAnsiTheme="minorHAnsi" w:cstheme="minorHAnsi"/>
          <w:bCs/>
          <w:iCs/>
          <w:sz w:val="22"/>
          <w:szCs w:val="22"/>
        </w:rPr>
        <w:t>údaje potrebné na vyžiadanie výpisu z registra trestov</w:t>
      </w:r>
      <w:r w:rsidRPr="00E51DE1">
        <w:rPr>
          <w:rFonts w:asciiTheme="minorHAnsi" w:hAnsiTheme="minorHAnsi" w:cstheme="minorHAnsi"/>
          <w:sz w:val="22"/>
          <w:szCs w:val="22"/>
        </w:rPr>
        <w:t xml:space="preserve"> poskytla každá fyzická osoba samostatne na samostatnom tlačive.</w:t>
      </w:r>
      <w:r w:rsidR="00B35351" w:rsidRPr="00E51DE1">
        <w:rPr>
          <w:rFonts w:asciiTheme="minorHAnsi" w:hAnsiTheme="minorHAnsi" w:cstheme="minorHAnsi"/>
          <w:sz w:val="22"/>
          <w:szCs w:val="22"/>
        </w:rPr>
        <w:t xml:space="preserve"> </w:t>
      </w:r>
      <w:r w:rsidRPr="00E51DE1">
        <w:rPr>
          <w:rFonts w:asciiTheme="minorHAnsi" w:hAnsiTheme="minorHAnsi" w:cstheme="minorHAnsi"/>
          <w:sz w:val="22"/>
          <w:szCs w:val="22"/>
        </w:rPr>
        <w:t xml:space="preserve">Za fyzickú osobu, ktorá nedisponuje rodným číslom generovaným v SR (napr. zahraničná osoba) alebo neposkytla údaje potrebné na vyžiadanie výpisu z registra trestov je žiadateľ povinný v rámci povinnej </w:t>
      </w:r>
      <w:r w:rsidRPr="00733063">
        <w:rPr>
          <w:rFonts w:asciiTheme="minorHAnsi" w:hAnsiTheme="minorHAnsi" w:cstheme="minorHAnsi"/>
          <w:b/>
          <w:color w:val="0070C0"/>
          <w:sz w:val="22"/>
          <w:szCs w:val="22"/>
        </w:rPr>
        <w:t xml:space="preserve">prílohy č. </w:t>
      </w:r>
      <w:r w:rsidR="00733063" w:rsidRPr="00733063">
        <w:rPr>
          <w:rFonts w:asciiTheme="minorHAnsi" w:hAnsiTheme="minorHAnsi" w:cstheme="minorHAnsi"/>
          <w:b/>
          <w:color w:val="0070C0"/>
          <w:sz w:val="22"/>
          <w:szCs w:val="22"/>
        </w:rPr>
        <w:t>4</w:t>
      </w:r>
      <w:r w:rsidR="00733063" w:rsidRPr="00E51DE1">
        <w:rPr>
          <w:rFonts w:asciiTheme="minorHAnsi" w:hAnsiTheme="minorHAnsi" w:cstheme="minorHAnsi"/>
          <w:sz w:val="22"/>
          <w:szCs w:val="22"/>
        </w:rPr>
        <w:t xml:space="preserve"> </w:t>
      </w:r>
      <w:r w:rsidRPr="00E51DE1">
        <w:rPr>
          <w:rFonts w:asciiTheme="minorHAnsi" w:hAnsiTheme="minorHAnsi" w:cstheme="minorHAnsi"/>
          <w:sz w:val="22"/>
          <w:szCs w:val="22"/>
        </w:rPr>
        <w:t xml:space="preserve">ŽoNFP predložiť výpis z registra trestov, ktorý nie je starší ako 1 mesiac ku dňu predloženia ŽoNFP. </w:t>
      </w:r>
    </w:p>
    <w:p w14:paraId="597BC363" w14:textId="77777777" w:rsidR="00545E88" w:rsidRPr="00E51DE1" w:rsidRDefault="00545E88" w:rsidP="00545E88">
      <w:pPr>
        <w:pStyle w:val="Odsekzoznamu"/>
        <w:tabs>
          <w:tab w:val="left" w:pos="567"/>
        </w:tabs>
        <w:ind w:left="1276"/>
        <w:jc w:val="both"/>
        <w:rPr>
          <w:rFonts w:asciiTheme="minorHAnsi" w:hAnsiTheme="minorHAnsi" w:cstheme="minorHAnsi"/>
          <w:sz w:val="22"/>
          <w:szCs w:val="22"/>
        </w:rPr>
      </w:pPr>
    </w:p>
    <w:p w14:paraId="067583B4" w14:textId="3ABF26D6" w:rsidR="0046305F" w:rsidRPr="00E51DE1" w:rsidRDefault="0046305F" w:rsidP="00733063">
      <w:pPr>
        <w:ind w:left="709"/>
        <w:jc w:val="both"/>
        <w:rPr>
          <w:rFonts w:asciiTheme="minorHAnsi" w:hAnsiTheme="minorHAnsi" w:cstheme="minorHAnsi"/>
          <w:sz w:val="22"/>
          <w:szCs w:val="22"/>
        </w:rPr>
      </w:pPr>
      <w:r w:rsidRPr="00E51DE1">
        <w:rPr>
          <w:rFonts w:asciiTheme="minorHAnsi" w:hAnsiTheme="minorHAnsi" w:cstheme="minorHAnsi"/>
          <w:sz w:val="22"/>
          <w:szCs w:val="22"/>
        </w:rPr>
        <w:t xml:space="preserve">Pokiaľ PPA nebude disponovať údajmi potrebnými na vyžiadanie výpisu z registra trestov alebo výpisom z registra trestov zo strany žiadateľa alebo ak zo strany PPA nie je možné overiť splnenie uvedenej všeobecnej podmienky poskytnutia príspevku prostredníctvom údajov a informácií </w:t>
      </w:r>
      <w:r w:rsidRPr="00733063">
        <w:rPr>
          <w:rFonts w:asciiTheme="minorHAnsi" w:hAnsiTheme="minorHAnsi" w:cstheme="minorHAnsi"/>
          <w:bCs/>
          <w:iCs/>
          <w:sz w:val="22"/>
          <w:szCs w:val="22"/>
        </w:rPr>
        <w:t>portálu</w:t>
      </w:r>
      <w:r w:rsidRPr="00E51DE1">
        <w:rPr>
          <w:rFonts w:asciiTheme="minorHAnsi" w:hAnsiTheme="minorHAnsi" w:cstheme="minorHAnsi"/>
          <w:sz w:val="22"/>
          <w:szCs w:val="22"/>
        </w:rPr>
        <w:t xml:space="preserve"> </w:t>
      </w:r>
      <w:proofErr w:type="spellStart"/>
      <w:r w:rsidRPr="00E51DE1">
        <w:rPr>
          <w:rFonts w:asciiTheme="minorHAnsi" w:hAnsiTheme="minorHAnsi" w:cstheme="minorHAnsi"/>
          <w:sz w:val="22"/>
          <w:szCs w:val="22"/>
        </w:rPr>
        <w:t>OverSi</w:t>
      </w:r>
      <w:proofErr w:type="spellEnd"/>
      <w:r w:rsidRPr="00E51DE1">
        <w:rPr>
          <w:rFonts w:asciiTheme="minorHAnsi" w:hAnsiTheme="minorHAnsi" w:cstheme="minorHAnsi"/>
          <w:sz w:val="22"/>
          <w:szCs w:val="22"/>
        </w:rPr>
        <w:t xml:space="preserve"> prostredníctvom webového sídla: </w:t>
      </w:r>
      <w:hyperlink r:id="rId33" w:history="1">
        <w:r w:rsidRPr="00E51DE1">
          <w:rPr>
            <w:rStyle w:val="Hypertextovprepojenie"/>
            <w:rFonts w:asciiTheme="minorHAnsi" w:eastAsia="Arial Unicode MS" w:hAnsiTheme="minorHAnsi" w:cstheme="minorHAnsi"/>
            <w:sz w:val="22"/>
            <w:szCs w:val="20"/>
          </w:rPr>
          <w:t>https://oversi.gov.sk/</w:t>
        </w:r>
      </w:hyperlink>
      <w:r w:rsidRPr="00E51DE1">
        <w:rPr>
          <w:rFonts w:asciiTheme="minorHAnsi" w:hAnsiTheme="minorHAnsi" w:cstheme="minorHAnsi"/>
          <w:sz w:val="22"/>
          <w:szCs w:val="22"/>
        </w:rPr>
        <w:t>, PPA vyzve žiadateľa na predloženie výpisu z registra trestov, ktorý nie je starší ako 1 mesiac ku dňu doplnenia ŽoNFP.</w:t>
      </w:r>
    </w:p>
    <w:p w14:paraId="654A3ADF" w14:textId="77777777" w:rsidR="0046305F" w:rsidRPr="00E51DE1" w:rsidRDefault="0046305F" w:rsidP="00733063">
      <w:pPr>
        <w:ind w:left="709"/>
        <w:jc w:val="both"/>
        <w:rPr>
          <w:rFonts w:asciiTheme="minorHAnsi" w:hAnsiTheme="minorHAnsi" w:cstheme="minorHAnsi"/>
          <w:sz w:val="22"/>
          <w:szCs w:val="22"/>
        </w:rPr>
      </w:pPr>
      <w:r w:rsidRPr="00E51DE1">
        <w:rPr>
          <w:rFonts w:asciiTheme="minorHAnsi" w:hAnsiTheme="minorHAnsi" w:cstheme="minorHAnsi"/>
          <w:sz w:val="22"/>
          <w:szCs w:val="22"/>
        </w:rPr>
        <w:t xml:space="preserve">Upozornenie: Ak v priebehu konania o ŽoNFP dôjde k zmene štatutárneho orgánu, resp. člena štatutárneho orgánu alebo k zmene či k doplneniu osoby splnomocnenej zastupovať žiadateľa v konaní, žiadateľ zasiela oznámenie o takejto zmene spolu s </w:t>
      </w:r>
      <w:r w:rsidRPr="00E51DE1">
        <w:rPr>
          <w:rFonts w:asciiTheme="minorHAnsi" w:hAnsiTheme="minorHAnsi" w:cstheme="minorHAnsi"/>
          <w:bCs/>
          <w:iCs/>
          <w:sz w:val="22"/>
          <w:szCs w:val="22"/>
        </w:rPr>
        <w:t xml:space="preserve">údajmi potrebnými na vyžiadanie výpisu z registra trestov alebo Výpisom z registra trestov </w:t>
      </w:r>
      <w:r w:rsidRPr="00E51DE1">
        <w:rPr>
          <w:rFonts w:asciiTheme="minorHAnsi" w:hAnsiTheme="minorHAnsi" w:cstheme="minorHAnsi"/>
          <w:sz w:val="22"/>
          <w:szCs w:val="22"/>
        </w:rPr>
        <w:t>nie starším ako 1 mesiac ku dňu zaslania oznámenia.</w:t>
      </w:r>
    </w:p>
    <w:p w14:paraId="0CED995B" w14:textId="77777777" w:rsidR="00BF6144" w:rsidRPr="00E51DE1" w:rsidRDefault="00BF6144">
      <w:pPr>
        <w:tabs>
          <w:tab w:val="left" w:pos="567"/>
          <w:tab w:val="left" w:pos="851"/>
          <w:tab w:val="left" w:pos="1276"/>
          <w:tab w:val="left" w:pos="2268"/>
        </w:tabs>
        <w:ind w:left="1276" w:hanging="567"/>
        <w:jc w:val="both"/>
        <w:rPr>
          <w:rFonts w:asciiTheme="minorHAnsi" w:hAnsiTheme="minorHAnsi" w:cstheme="minorHAnsi"/>
          <w:sz w:val="22"/>
          <w:szCs w:val="22"/>
        </w:rPr>
      </w:pPr>
    </w:p>
    <w:p w14:paraId="1CBBE95C" w14:textId="77777777" w:rsidR="00FD1C78" w:rsidRPr="00E51DE1" w:rsidRDefault="00FD1C78" w:rsidP="00985F96">
      <w:pPr>
        <w:pStyle w:val="Odsekzoznamu"/>
        <w:numPr>
          <w:ilvl w:val="3"/>
          <w:numId w:val="26"/>
        </w:numPr>
        <w:ind w:left="851" w:hanging="851"/>
        <w:jc w:val="both"/>
        <w:rPr>
          <w:rFonts w:asciiTheme="minorHAnsi" w:hAnsiTheme="minorHAnsi" w:cstheme="minorHAnsi"/>
          <w:b/>
          <w:sz w:val="22"/>
          <w:szCs w:val="22"/>
        </w:rPr>
      </w:pPr>
      <w:r w:rsidRPr="00E51DE1">
        <w:rPr>
          <w:rFonts w:asciiTheme="minorHAnsi" w:hAnsiTheme="minorHAnsi" w:cstheme="minorHAnsi"/>
          <w:b/>
          <w:sz w:val="22"/>
          <w:szCs w:val="22"/>
        </w:rPr>
        <w:t xml:space="preserve">V prípade, že sa na dané činnosti vzťahujú pravidlá štátnej pomoci resp. pomoci de </w:t>
      </w:r>
      <w:proofErr w:type="spellStart"/>
      <w:r w:rsidRPr="00E51DE1">
        <w:rPr>
          <w:rFonts w:asciiTheme="minorHAnsi" w:hAnsiTheme="minorHAnsi" w:cstheme="minorHAnsi"/>
          <w:b/>
          <w:sz w:val="22"/>
          <w:szCs w:val="22"/>
        </w:rPr>
        <w:t>minimis</w:t>
      </w:r>
      <w:proofErr w:type="spellEnd"/>
      <w:r w:rsidRPr="00E51DE1">
        <w:rPr>
          <w:rFonts w:asciiTheme="minorHAnsi" w:hAnsiTheme="minorHAnsi" w:cstheme="minorHAnsi"/>
          <w:b/>
          <w:sz w:val="22"/>
          <w:szCs w:val="22"/>
        </w:rPr>
        <w:t xml:space="preserve">, žiadateľ musí spĺňať podmienky vyplývajúce zo schém štátnej pomoci/pomoci de </w:t>
      </w:r>
      <w:proofErr w:type="spellStart"/>
      <w:r w:rsidRPr="00E51DE1">
        <w:rPr>
          <w:rFonts w:asciiTheme="minorHAnsi" w:hAnsiTheme="minorHAnsi" w:cstheme="minorHAnsi"/>
          <w:b/>
          <w:sz w:val="22"/>
          <w:szCs w:val="22"/>
        </w:rPr>
        <w:t>minimis</w:t>
      </w:r>
      <w:proofErr w:type="spellEnd"/>
      <w:r w:rsidRPr="00E51DE1">
        <w:rPr>
          <w:rFonts w:asciiTheme="minorHAnsi" w:hAnsiTheme="minorHAnsi" w:cstheme="minorHAnsi"/>
          <w:b/>
          <w:sz w:val="22"/>
          <w:szCs w:val="22"/>
        </w:rPr>
        <w:t xml:space="preserve">. </w:t>
      </w:r>
    </w:p>
    <w:p w14:paraId="6FF42E68" w14:textId="2BD59D97" w:rsidR="00FD1C78" w:rsidRPr="00E51DE1" w:rsidRDefault="00FD1C78" w:rsidP="00FD1C78">
      <w:pPr>
        <w:pStyle w:val="Odsekzoznamu"/>
        <w:spacing w:before="60" w:after="60"/>
        <w:ind w:left="851"/>
        <w:jc w:val="both"/>
        <w:rPr>
          <w:rFonts w:asciiTheme="minorHAnsi" w:hAnsiTheme="minorHAnsi" w:cstheme="minorHAnsi"/>
          <w:sz w:val="22"/>
          <w:szCs w:val="22"/>
        </w:rPr>
      </w:pPr>
      <w:r w:rsidRPr="00E51DE1">
        <w:rPr>
          <w:rFonts w:asciiTheme="minorHAnsi" w:hAnsiTheme="minorHAnsi" w:cstheme="minorHAnsi"/>
          <w:sz w:val="22"/>
          <w:szCs w:val="22"/>
        </w:rPr>
        <w:t xml:space="preserve">Nariadenie Komisie (EÚ) č. </w:t>
      </w:r>
      <w:r w:rsidR="00D66C9E" w:rsidRPr="00D66C9E">
        <w:rPr>
          <w:rFonts w:asciiTheme="minorHAnsi" w:hAnsiTheme="minorHAnsi" w:cstheme="minorHAnsi"/>
          <w:sz w:val="22"/>
          <w:szCs w:val="22"/>
        </w:rPr>
        <w:t>2022/2472</w:t>
      </w:r>
      <w:r w:rsidRPr="00E51DE1">
        <w:rPr>
          <w:rFonts w:asciiTheme="minorHAnsi" w:hAnsiTheme="minorHAnsi" w:cstheme="minorHAnsi"/>
          <w:sz w:val="22"/>
          <w:szCs w:val="22"/>
        </w:rPr>
        <w:t xml:space="preserve">, </w:t>
      </w:r>
      <w:r w:rsidR="00D66C9E" w:rsidRPr="00D66C9E">
        <w:rPr>
          <w:rFonts w:asciiTheme="minorHAnsi" w:hAnsiTheme="minorHAnsi" w:cstheme="minorHAnsi"/>
          <w:sz w:val="22"/>
          <w:szCs w:val="22"/>
        </w:rPr>
        <w:t>ktorým sa určité kategórie pomoci v odvetví poľnohospodárstva a lesného hospodárstva a vo vidieckych oblastiach vyhlasujú za zlučiteľné s vnútorným trhom pri uplatňovaní článkov 107 a 108 Zmluvy o fungovaní Európskej únie</w:t>
      </w:r>
      <w:r w:rsidRPr="00E51DE1">
        <w:rPr>
          <w:rFonts w:asciiTheme="minorHAnsi" w:hAnsiTheme="minorHAnsi" w:cstheme="minorHAnsi"/>
          <w:sz w:val="22"/>
          <w:szCs w:val="22"/>
        </w:rPr>
        <w:t xml:space="preserve">; </w:t>
      </w:r>
    </w:p>
    <w:p w14:paraId="05A550A2" w14:textId="3D0B7B01" w:rsidR="00FD1C78" w:rsidRPr="00E51DE1" w:rsidRDefault="00FD1C78" w:rsidP="00FD1C78">
      <w:pPr>
        <w:pStyle w:val="Odsekzoznamu"/>
        <w:spacing w:before="60" w:after="60"/>
        <w:ind w:left="851"/>
        <w:jc w:val="both"/>
        <w:rPr>
          <w:rFonts w:asciiTheme="minorHAnsi" w:hAnsiTheme="minorHAnsi" w:cstheme="minorHAnsi"/>
          <w:sz w:val="22"/>
          <w:szCs w:val="22"/>
        </w:rPr>
      </w:pPr>
      <w:r w:rsidRPr="00E51DE1">
        <w:rPr>
          <w:rFonts w:asciiTheme="minorHAnsi" w:hAnsiTheme="minorHAnsi" w:cstheme="minorHAnsi"/>
          <w:sz w:val="22"/>
          <w:szCs w:val="22"/>
        </w:rPr>
        <w:t xml:space="preserve">Nariadenie Komisie (EÚ) č. </w:t>
      </w:r>
      <w:r w:rsidR="00D66C9E" w:rsidRPr="00D66C9E">
        <w:rPr>
          <w:rFonts w:asciiTheme="minorHAnsi" w:hAnsiTheme="minorHAnsi" w:cstheme="minorHAnsi"/>
          <w:sz w:val="22"/>
          <w:szCs w:val="22"/>
        </w:rPr>
        <w:t>2023/2831</w:t>
      </w:r>
      <w:r w:rsidRPr="00E51DE1">
        <w:rPr>
          <w:rFonts w:asciiTheme="minorHAnsi" w:hAnsiTheme="minorHAnsi" w:cstheme="minorHAnsi"/>
          <w:sz w:val="22"/>
          <w:szCs w:val="22"/>
        </w:rPr>
        <w:t xml:space="preserve">o uplatňovaní článkov 107 a 108 Zmluvy o fungovaní Európskej únie na pomoc de </w:t>
      </w:r>
      <w:proofErr w:type="spellStart"/>
      <w:r w:rsidRPr="00E51DE1">
        <w:rPr>
          <w:rFonts w:asciiTheme="minorHAnsi" w:hAnsiTheme="minorHAnsi" w:cstheme="minorHAnsi"/>
          <w:sz w:val="22"/>
          <w:szCs w:val="22"/>
        </w:rPr>
        <w:t>minimis</w:t>
      </w:r>
      <w:proofErr w:type="spellEnd"/>
      <w:r w:rsidRPr="00E51DE1">
        <w:rPr>
          <w:rFonts w:asciiTheme="minorHAnsi" w:hAnsiTheme="minorHAnsi" w:cstheme="minorHAnsi"/>
          <w:sz w:val="22"/>
          <w:szCs w:val="22"/>
        </w:rPr>
        <w:t>.</w:t>
      </w:r>
    </w:p>
    <w:p w14:paraId="32130C47" w14:textId="77777777" w:rsidR="00FD1C78" w:rsidRPr="00E51DE1" w:rsidRDefault="00FD1C78" w:rsidP="00FD1C78">
      <w:pPr>
        <w:pStyle w:val="Odsekzoznamu"/>
        <w:spacing w:before="60" w:after="60"/>
        <w:ind w:left="851"/>
        <w:jc w:val="both"/>
        <w:rPr>
          <w:rFonts w:asciiTheme="minorHAnsi" w:hAnsiTheme="minorHAnsi" w:cstheme="minorHAnsi"/>
          <w:sz w:val="22"/>
          <w:szCs w:val="22"/>
        </w:rPr>
      </w:pPr>
      <w:r w:rsidRPr="00E51DE1">
        <w:rPr>
          <w:rFonts w:asciiTheme="minorHAnsi" w:hAnsiTheme="minorHAnsi" w:cstheme="minorHAnsi"/>
          <w:sz w:val="22"/>
          <w:szCs w:val="22"/>
        </w:rPr>
        <w:t xml:space="preserve">Nariadenie Komisie (EÚ) č. 651/2014 o vyhlásení určitých kategórií pomoci za </w:t>
      </w:r>
      <w:proofErr w:type="spellStart"/>
      <w:r w:rsidRPr="00E51DE1">
        <w:rPr>
          <w:rFonts w:asciiTheme="minorHAnsi" w:hAnsiTheme="minorHAnsi" w:cstheme="minorHAnsi"/>
          <w:sz w:val="22"/>
          <w:szCs w:val="22"/>
        </w:rPr>
        <w:t>zlúčiteľné</w:t>
      </w:r>
      <w:proofErr w:type="spellEnd"/>
      <w:r w:rsidRPr="00E51DE1">
        <w:rPr>
          <w:rFonts w:asciiTheme="minorHAnsi" w:hAnsiTheme="minorHAnsi" w:cstheme="minorHAnsi"/>
          <w:sz w:val="22"/>
          <w:szCs w:val="22"/>
        </w:rPr>
        <w:t xml:space="preserve"> s vnútorným trhom podľa článkov 107 a 108 Zmluvy o fungovaní Európskej únie.</w:t>
      </w:r>
    </w:p>
    <w:p w14:paraId="1FCAC6D4" w14:textId="77777777" w:rsidR="00FD1C78" w:rsidRPr="00E51DE1" w:rsidRDefault="00FD1C78" w:rsidP="00FD1C78">
      <w:pPr>
        <w:pStyle w:val="Odsekzoznamu"/>
        <w:spacing w:before="60" w:after="60"/>
        <w:ind w:left="851"/>
        <w:jc w:val="both"/>
        <w:rPr>
          <w:rFonts w:asciiTheme="minorHAnsi" w:hAnsiTheme="minorHAnsi" w:cstheme="minorHAnsi"/>
          <w:sz w:val="22"/>
          <w:szCs w:val="22"/>
        </w:rPr>
      </w:pPr>
      <w:r w:rsidRPr="00E51DE1">
        <w:rPr>
          <w:rFonts w:asciiTheme="minorHAnsi" w:hAnsiTheme="minorHAnsi" w:cstheme="minorHAnsi"/>
          <w:sz w:val="22"/>
          <w:szCs w:val="22"/>
        </w:rPr>
        <w:t>Podmienka je relevantná iba pre subjekty, ktoré sú v zmysle výzvy povinné preukázať splnenie tejto podmienky poskytnutia príspevku.</w:t>
      </w:r>
    </w:p>
    <w:p w14:paraId="0DF0C670" w14:textId="28F7A861" w:rsidR="00DF0AC4" w:rsidRPr="00E51DE1" w:rsidRDefault="00FD1C78" w:rsidP="00B6502E">
      <w:pPr>
        <w:pStyle w:val="Odsekzoznamu"/>
        <w:tabs>
          <w:tab w:val="left" w:pos="851"/>
        </w:tabs>
        <w:spacing w:before="60" w:after="60" w:line="280" w:lineRule="exact"/>
        <w:ind w:left="851"/>
        <w:jc w:val="both"/>
        <w:rPr>
          <w:rFonts w:asciiTheme="minorHAnsi" w:hAnsiTheme="minorHAnsi" w:cstheme="minorHAnsi"/>
          <w:sz w:val="22"/>
          <w:szCs w:val="22"/>
        </w:rPr>
      </w:pPr>
      <w:r w:rsidRPr="00E51DE1">
        <w:rPr>
          <w:rFonts w:asciiTheme="minorHAnsi" w:hAnsiTheme="minorHAnsi" w:cstheme="minorHAnsi"/>
          <w:sz w:val="22"/>
          <w:szCs w:val="22"/>
        </w:rPr>
        <w:t>Oprávnené aktivity tak, ako sú stanovené touto výzvou,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p w14:paraId="61C1EEAA" w14:textId="69533F09" w:rsidR="00394C73" w:rsidRPr="00E51DE1" w:rsidRDefault="00394C73" w:rsidP="00394C73">
      <w:pPr>
        <w:tabs>
          <w:tab w:val="left" w:pos="567"/>
          <w:tab w:val="left" w:pos="851"/>
          <w:tab w:val="left" w:pos="1276"/>
          <w:tab w:val="left" w:pos="2268"/>
        </w:tabs>
        <w:ind w:left="1276"/>
        <w:jc w:val="both"/>
        <w:rPr>
          <w:rFonts w:asciiTheme="minorHAnsi" w:hAnsiTheme="minorHAnsi" w:cstheme="minorHAnsi"/>
          <w:bCs/>
          <w:iCs/>
          <w:color w:val="FF0000"/>
          <w:sz w:val="22"/>
          <w:szCs w:val="22"/>
        </w:rPr>
      </w:pPr>
    </w:p>
    <w:p w14:paraId="2E30AD9A" w14:textId="77777777" w:rsidR="00631252" w:rsidRPr="00E51DE1" w:rsidRDefault="0079031B" w:rsidP="00985F96">
      <w:pPr>
        <w:pStyle w:val="Odsekzoznamu"/>
        <w:numPr>
          <w:ilvl w:val="3"/>
          <w:numId w:val="26"/>
        </w:numPr>
        <w:spacing w:after="120"/>
        <w:ind w:left="851" w:hanging="851"/>
        <w:jc w:val="both"/>
        <w:rPr>
          <w:rFonts w:asciiTheme="minorHAnsi" w:hAnsiTheme="minorHAnsi" w:cstheme="minorHAnsi"/>
          <w:b/>
          <w:sz w:val="22"/>
          <w:szCs w:val="22"/>
        </w:rPr>
      </w:pPr>
      <w:r w:rsidRPr="00E51DE1">
        <w:rPr>
          <w:rFonts w:asciiTheme="minorHAnsi" w:hAnsiTheme="minorHAnsi" w:cstheme="minorHAnsi"/>
          <w:b/>
          <w:sz w:val="22"/>
          <w:szCs w:val="22"/>
        </w:rPr>
        <w:t>Investícia musí byť v súlade s normami EÚ a SR, týkajúcimi sa danej investície.</w:t>
      </w:r>
    </w:p>
    <w:p w14:paraId="78D670B8" w14:textId="77777777" w:rsidR="0062558F" w:rsidRPr="00E51DE1" w:rsidRDefault="0062558F" w:rsidP="00733063">
      <w:pPr>
        <w:spacing w:after="120"/>
        <w:ind w:left="709" w:firstLine="142"/>
        <w:jc w:val="both"/>
        <w:rPr>
          <w:rFonts w:asciiTheme="minorHAnsi" w:hAnsiTheme="minorHAnsi" w:cstheme="minorHAnsi"/>
          <w:b/>
          <w:sz w:val="22"/>
          <w:szCs w:val="22"/>
          <w:u w:val="single"/>
        </w:rPr>
      </w:pPr>
      <w:r w:rsidRPr="00E51DE1">
        <w:rPr>
          <w:rFonts w:asciiTheme="minorHAnsi" w:hAnsiTheme="minorHAnsi" w:cstheme="minorHAnsi"/>
          <w:b/>
          <w:sz w:val="22"/>
          <w:szCs w:val="22"/>
          <w:u w:val="single"/>
        </w:rPr>
        <w:t>Forma a spôsob preukázania:</w:t>
      </w:r>
    </w:p>
    <w:p w14:paraId="54E6E206" w14:textId="7ADEA6D7" w:rsidR="00053EA7" w:rsidRPr="00E51DE1" w:rsidRDefault="0062558F" w:rsidP="00733063">
      <w:pPr>
        <w:ind w:left="709" w:firstLine="142"/>
        <w:jc w:val="both"/>
        <w:rPr>
          <w:rFonts w:asciiTheme="minorHAnsi" w:hAnsiTheme="minorHAnsi" w:cstheme="minorHAnsi"/>
          <w:b/>
          <w:sz w:val="22"/>
          <w:szCs w:val="22"/>
        </w:rPr>
      </w:pPr>
      <w:r w:rsidRPr="00E51DE1">
        <w:rPr>
          <w:rFonts w:asciiTheme="minorHAnsi" w:hAnsiTheme="minorHAnsi" w:cstheme="minorHAnsi"/>
          <w:sz w:val="22"/>
          <w:szCs w:val="22"/>
        </w:rPr>
        <w:t>Formulár</w:t>
      </w:r>
      <w:r w:rsidRPr="00E51DE1">
        <w:rPr>
          <w:rFonts w:asciiTheme="minorHAnsi" w:hAnsiTheme="minorHAnsi" w:cstheme="minorHAnsi"/>
          <w:bCs/>
          <w:iCs/>
          <w:sz w:val="22"/>
          <w:szCs w:val="22"/>
        </w:rPr>
        <w:t xml:space="preserve"> ŽoNFP časť D Čestné vyhlásenie žiadateľa</w:t>
      </w:r>
      <w:r w:rsidRPr="00E51DE1" w:rsidDel="0062558F">
        <w:rPr>
          <w:rFonts w:asciiTheme="minorHAnsi" w:hAnsiTheme="minorHAnsi" w:cstheme="minorHAnsi"/>
          <w:sz w:val="22"/>
          <w:szCs w:val="22"/>
        </w:rPr>
        <w:t xml:space="preserve"> </w:t>
      </w:r>
    </w:p>
    <w:p w14:paraId="4AB373E0" w14:textId="77777777" w:rsidR="00830132" w:rsidRPr="00E51DE1" w:rsidRDefault="00830132" w:rsidP="00830132">
      <w:pPr>
        <w:pStyle w:val="Odsekzoznamu"/>
        <w:tabs>
          <w:tab w:val="left" w:pos="567"/>
        </w:tabs>
        <w:suppressAutoHyphens w:val="0"/>
        <w:spacing w:after="120"/>
        <w:ind w:left="1287"/>
        <w:jc w:val="both"/>
        <w:rPr>
          <w:rFonts w:asciiTheme="minorHAnsi" w:hAnsiTheme="minorHAnsi" w:cstheme="minorHAnsi"/>
          <w:b/>
          <w:sz w:val="22"/>
          <w:szCs w:val="22"/>
        </w:rPr>
      </w:pPr>
    </w:p>
    <w:p w14:paraId="1384DCA0" w14:textId="25F48865" w:rsidR="00631252" w:rsidRPr="00E51DE1" w:rsidRDefault="0079031B" w:rsidP="00985F96">
      <w:pPr>
        <w:pStyle w:val="Odsekzoznamu"/>
        <w:numPr>
          <w:ilvl w:val="3"/>
          <w:numId w:val="26"/>
        </w:numPr>
        <w:spacing w:after="120"/>
        <w:ind w:left="851" w:hanging="851"/>
        <w:jc w:val="both"/>
        <w:rPr>
          <w:rFonts w:asciiTheme="minorHAnsi" w:hAnsiTheme="minorHAnsi" w:cstheme="minorHAnsi"/>
          <w:b/>
          <w:sz w:val="22"/>
          <w:szCs w:val="22"/>
        </w:rPr>
      </w:pPr>
      <w:r w:rsidRPr="00E51DE1">
        <w:rPr>
          <w:rFonts w:asciiTheme="minorHAnsi" w:hAnsiTheme="minorHAnsi" w:cstheme="minorHAnsi"/>
          <w:b/>
          <w:sz w:val="22"/>
          <w:szCs w:val="22"/>
        </w:rPr>
        <w:lastRenderedPageBreak/>
        <w:t>Žiadateľ, ktorým je právnická osoba, nemá právoplatným rozsudkom uložený trest zákazu prijímať dotácie a/alebo subvencie, trest zákazu prijímať pomoc a podporu poskytovanú z fondov EÚ alebo trest zákazu činnosti vo verejnom obstarávaní podľa osobitného predpisu</w:t>
      </w:r>
      <w:r w:rsidR="00F976B2" w:rsidRPr="00E51DE1">
        <w:rPr>
          <w:rFonts w:asciiTheme="minorHAnsi" w:hAnsiTheme="minorHAnsi" w:cstheme="minorHAnsi"/>
          <w:sz w:val="22"/>
          <w:vertAlign w:val="superscript"/>
        </w:rPr>
        <w:footnoteReference w:id="15"/>
      </w:r>
      <w:r w:rsidRPr="00E51DE1">
        <w:rPr>
          <w:rFonts w:asciiTheme="minorHAnsi" w:hAnsiTheme="minorHAnsi" w:cstheme="minorHAnsi"/>
          <w:b/>
          <w:sz w:val="22"/>
          <w:szCs w:val="22"/>
        </w:rPr>
        <w:t>.</w:t>
      </w:r>
    </w:p>
    <w:p w14:paraId="0F54BF53" w14:textId="77777777" w:rsidR="00394C73" w:rsidRPr="00E51DE1" w:rsidRDefault="00394C73" w:rsidP="00733063">
      <w:pPr>
        <w:spacing w:after="120"/>
        <w:ind w:left="709" w:firstLine="142"/>
        <w:jc w:val="both"/>
        <w:rPr>
          <w:rFonts w:asciiTheme="minorHAnsi" w:hAnsiTheme="minorHAnsi" w:cstheme="minorHAnsi"/>
          <w:b/>
          <w:sz w:val="22"/>
          <w:szCs w:val="22"/>
          <w:u w:val="single"/>
        </w:rPr>
      </w:pPr>
      <w:r w:rsidRPr="00E51DE1">
        <w:rPr>
          <w:rFonts w:asciiTheme="minorHAnsi" w:hAnsiTheme="minorHAnsi" w:cstheme="minorHAnsi"/>
          <w:b/>
          <w:sz w:val="22"/>
          <w:szCs w:val="22"/>
          <w:u w:val="single"/>
        </w:rPr>
        <w:t>Forma a spôsob preukázania:</w:t>
      </w:r>
    </w:p>
    <w:p w14:paraId="38A1A898" w14:textId="77777777" w:rsidR="00636AC8" w:rsidRPr="00E51DE1" w:rsidRDefault="00636AC8" w:rsidP="00733063">
      <w:pPr>
        <w:ind w:left="709" w:firstLine="142"/>
        <w:jc w:val="both"/>
        <w:rPr>
          <w:rFonts w:asciiTheme="minorHAnsi" w:hAnsiTheme="minorHAnsi" w:cstheme="minorHAnsi"/>
          <w:bCs/>
          <w:iCs/>
          <w:sz w:val="22"/>
          <w:szCs w:val="22"/>
        </w:rPr>
      </w:pPr>
      <w:r w:rsidRPr="00E51DE1">
        <w:rPr>
          <w:rFonts w:asciiTheme="minorHAnsi" w:hAnsiTheme="minorHAnsi" w:cstheme="minorHAnsi"/>
          <w:bCs/>
          <w:iCs/>
          <w:sz w:val="22"/>
          <w:szCs w:val="22"/>
        </w:rPr>
        <w:t xml:space="preserve">ŽoNFP </w:t>
      </w:r>
      <w:r w:rsidRPr="00E51DE1">
        <w:rPr>
          <w:rFonts w:asciiTheme="minorHAnsi" w:hAnsiTheme="minorHAnsi" w:cstheme="minorHAnsi"/>
          <w:sz w:val="22"/>
          <w:szCs w:val="22"/>
        </w:rPr>
        <w:t>časť</w:t>
      </w:r>
      <w:r w:rsidRPr="00E51DE1">
        <w:rPr>
          <w:rFonts w:asciiTheme="minorHAnsi" w:hAnsiTheme="minorHAnsi" w:cstheme="minorHAnsi"/>
          <w:bCs/>
          <w:iCs/>
          <w:sz w:val="22"/>
          <w:szCs w:val="22"/>
        </w:rPr>
        <w:t xml:space="preserve"> D Čestné vyhlásenie žiadateľa</w:t>
      </w:r>
    </w:p>
    <w:p w14:paraId="2CCDACBB" w14:textId="77777777" w:rsidR="00636AC8" w:rsidRPr="00E51DE1" w:rsidRDefault="00636AC8" w:rsidP="00B6502E">
      <w:pPr>
        <w:pStyle w:val="Odsekzoznamu"/>
        <w:spacing w:before="120"/>
        <w:ind w:left="851"/>
        <w:jc w:val="both"/>
        <w:rPr>
          <w:rFonts w:asciiTheme="minorHAnsi" w:hAnsiTheme="minorHAnsi" w:cstheme="minorHAnsi"/>
          <w:bCs/>
          <w:iCs/>
          <w:sz w:val="22"/>
          <w:szCs w:val="22"/>
        </w:rPr>
      </w:pPr>
      <w:r w:rsidRPr="00E51DE1">
        <w:rPr>
          <w:rFonts w:asciiTheme="minorHAnsi" w:hAnsiTheme="minorHAnsi" w:cstheme="minorHAnsi"/>
          <w:bCs/>
          <w:iCs/>
          <w:sz w:val="22"/>
          <w:szCs w:val="22"/>
        </w:rPr>
        <w:t xml:space="preserve">Podmienka bude overovaná centrálne na základe vyhodnotenia informácií uvedených v zozname odsúdených právnických osôb, ktorý je verejne dostupný v elektronickej podobe na stránke: </w:t>
      </w:r>
      <w:hyperlink r:id="rId34" w:history="1">
        <w:r w:rsidRPr="00E51DE1">
          <w:rPr>
            <w:rStyle w:val="Hypertextovprepojenie"/>
            <w:rFonts w:asciiTheme="minorHAnsi" w:hAnsiTheme="minorHAnsi" w:cstheme="minorHAnsi"/>
            <w:bCs/>
            <w:iCs/>
            <w:sz w:val="22"/>
            <w:szCs w:val="22"/>
          </w:rPr>
          <w:t>https://esluzby.genpro.gov.sk/zoznam-odsudenych-pravnickych-osob</w:t>
        </w:r>
      </w:hyperlink>
      <w:r w:rsidRPr="00E51DE1">
        <w:rPr>
          <w:rFonts w:asciiTheme="minorHAnsi" w:hAnsiTheme="minorHAnsi" w:cstheme="minorHAnsi"/>
          <w:bCs/>
          <w:iCs/>
          <w:sz w:val="22"/>
          <w:szCs w:val="22"/>
        </w:rPr>
        <w:t>.</w:t>
      </w:r>
    </w:p>
    <w:p w14:paraId="0F9DF941" w14:textId="69684FC8" w:rsidR="00636AC8" w:rsidRPr="00E51DE1" w:rsidRDefault="00636AC8" w:rsidP="00B6502E">
      <w:pPr>
        <w:pStyle w:val="Odsekzoznamu"/>
        <w:tabs>
          <w:tab w:val="left" w:pos="567"/>
          <w:tab w:val="left" w:pos="851"/>
          <w:tab w:val="left" w:pos="1276"/>
          <w:tab w:val="left" w:pos="2268"/>
        </w:tabs>
        <w:spacing w:before="120" w:after="120"/>
        <w:ind w:left="851"/>
        <w:jc w:val="both"/>
        <w:rPr>
          <w:rFonts w:asciiTheme="minorHAnsi" w:hAnsiTheme="minorHAnsi" w:cstheme="minorHAnsi"/>
          <w:bCs/>
          <w:iCs/>
          <w:sz w:val="22"/>
          <w:szCs w:val="22"/>
        </w:rPr>
      </w:pPr>
      <w:r w:rsidRPr="00E51DE1">
        <w:rPr>
          <w:rFonts w:asciiTheme="minorHAnsi" w:hAnsiTheme="minorHAnsi" w:cstheme="minorHAnsi"/>
          <w:bCs/>
          <w:iCs/>
          <w:sz w:val="22"/>
          <w:szCs w:val="22"/>
        </w:rPr>
        <w:t>Upozorňujeme žiadateľov, aby si pred predložením ŽoNFP overili správnosť údajov vo vyššie uvedenom zozname odsúdených právnických osôb a v prípade nesprávnych údajov zabezpečili relevantné kroky na ich úpravu ešte pred predložením ŽoNFP.</w:t>
      </w:r>
    </w:p>
    <w:p w14:paraId="6B10A3F0" w14:textId="77777777" w:rsidR="008E4EBD" w:rsidRPr="00E51DE1" w:rsidRDefault="008E4EBD" w:rsidP="00985F96">
      <w:pPr>
        <w:pStyle w:val="Odsekzoznamu"/>
        <w:numPr>
          <w:ilvl w:val="3"/>
          <w:numId w:val="26"/>
        </w:numPr>
        <w:spacing w:after="120"/>
        <w:ind w:left="851" w:hanging="851"/>
        <w:jc w:val="both"/>
        <w:rPr>
          <w:rFonts w:asciiTheme="minorHAnsi" w:hAnsiTheme="minorHAnsi" w:cstheme="minorHAnsi"/>
          <w:b/>
          <w:sz w:val="22"/>
          <w:szCs w:val="22"/>
        </w:rPr>
      </w:pPr>
      <w:r w:rsidRPr="00E51DE1">
        <w:rPr>
          <w:rFonts w:asciiTheme="minorHAnsi" w:hAnsiTheme="minorHAnsi" w:cstheme="minorHAnsi"/>
          <w:b/>
          <w:sz w:val="22"/>
          <w:szCs w:val="22"/>
        </w:rPr>
        <w:t xml:space="preserve">Nenávratný finančný príspevok na operáciu, zahŕňajúcu investície do infraštruktúry alebo produktívne investície, sa musí vrátiť, ak je operácia počas 5 rokov od záverečnej platby poskytnutej prijímateľovi, alebo počas obdobia stanovenom v pravidlách o štátnej pomoci, predmetom niektorej z nasledujúcich skutočností (čl. 71 nariadenia (EÚ) č. 1303/2013): </w:t>
      </w:r>
    </w:p>
    <w:p w14:paraId="786E28C4" w14:textId="6C9185DF" w:rsidR="008E4EBD" w:rsidRPr="00E51DE1" w:rsidRDefault="008E4EBD" w:rsidP="00B6502E">
      <w:pPr>
        <w:pStyle w:val="Odsekzoznamu"/>
        <w:numPr>
          <w:ilvl w:val="1"/>
          <w:numId w:val="4"/>
        </w:numPr>
        <w:spacing w:after="60"/>
        <w:ind w:left="1276" w:hanging="425"/>
        <w:rPr>
          <w:rFonts w:asciiTheme="minorHAnsi" w:hAnsiTheme="minorHAnsi" w:cstheme="minorHAnsi"/>
          <w:bCs/>
          <w:sz w:val="22"/>
          <w:szCs w:val="22"/>
        </w:rPr>
      </w:pPr>
      <w:r w:rsidRPr="00E51DE1">
        <w:rPr>
          <w:rFonts w:asciiTheme="minorHAnsi" w:hAnsiTheme="minorHAnsi" w:cstheme="minorHAnsi"/>
          <w:bCs/>
          <w:sz w:val="22"/>
          <w:szCs w:val="22"/>
        </w:rPr>
        <w:t>skončenia alebo premiestnenia produktívnej činnosti mimo Slovenska;</w:t>
      </w:r>
    </w:p>
    <w:p w14:paraId="351EEDB3" w14:textId="77777777" w:rsidR="008E4EBD" w:rsidRPr="00E51DE1" w:rsidRDefault="008E4EBD" w:rsidP="00B6502E">
      <w:pPr>
        <w:pStyle w:val="Odsekzoznamu"/>
        <w:numPr>
          <w:ilvl w:val="1"/>
          <w:numId w:val="4"/>
        </w:numPr>
        <w:spacing w:after="60"/>
        <w:ind w:left="1276" w:hanging="425"/>
        <w:jc w:val="both"/>
        <w:rPr>
          <w:rFonts w:asciiTheme="minorHAnsi" w:hAnsiTheme="minorHAnsi" w:cstheme="minorHAnsi"/>
          <w:bCs/>
          <w:sz w:val="22"/>
          <w:szCs w:val="22"/>
        </w:rPr>
      </w:pPr>
      <w:r w:rsidRPr="00E51DE1">
        <w:rPr>
          <w:rFonts w:asciiTheme="minorHAnsi" w:hAnsiTheme="minorHAnsi" w:cstheme="minorHAnsi"/>
          <w:bCs/>
          <w:sz w:val="22"/>
          <w:szCs w:val="22"/>
        </w:rPr>
        <w:t>zmeny vlastníctva položky infraštruktúry, ktorá poskytuje firme alebo orgánu verejnej moci neoprávnené zvýhodnenie;</w:t>
      </w:r>
    </w:p>
    <w:p w14:paraId="7E91C7A9" w14:textId="77777777" w:rsidR="008E4EBD" w:rsidRPr="00E51DE1" w:rsidRDefault="008E4EBD" w:rsidP="00B6502E">
      <w:pPr>
        <w:pStyle w:val="Odsekzoznamu"/>
        <w:numPr>
          <w:ilvl w:val="1"/>
          <w:numId w:val="4"/>
        </w:numPr>
        <w:spacing w:after="60"/>
        <w:ind w:left="1276" w:hanging="425"/>
        <w:jc w:val="both"/>
        <w:rPr>
          <w:rFonts w:asciiTheme="minorHAnsi" w:hAnsiTheme="minorHAnsi" w:cstheme="minorHAnsi"/>
          <w:bCs/>
          <w:sz w:val="22"/>
          <w:szCs w:val="22"/>
        </w:rPr>
      </w:pPr>
      <w:r w:rsidRPr="00E51DE1">
        <w:rPr>
          <w:rFonts w:asciiTheme="minorHAnsi" w:hAnsiTheme="minorHAnsi" w:cstheme="minorHAnsi"/>
          <w:bCs/>
          <w:sz w:val="22"/>
          <w:szCs w:val="22"/>
        </w:rPr>
        <w:t>podstatnej zmeny, ktorá ovplyvňuje jej povahu, ciele alebo podmienky realizácie, čo by spôsobilo narušenie jej pôvodných cieľov.</w:t>
      </w:r>
    </w:p>
    <w:p w14:paraId="28E7E8E6" w14:textId="77777777" w:rsidR="0062558F" w:rsidRPr="00E51DE1" w:rsidRDefault="0062558F" w:rsidP="00FA68DE">
      <w:pPr>
        <w:tabs>
          <w:tab w:val="left" w:pos="567"/>
        </w:tabs>
        <w:spacing w:before="120" w:after="120"/>
        <w:ind w:left="567" w:firstLine="284"/>
        <w:jc w:val="both"/>
        <w:rPr>
          <w:rFonts w:asciiTheme="minorHAnsi" w:hAnsiTheme="minorHAnsi" w:cstheme="minorHAnsi"/>
          <w:b/>
          <w:sz w:val="22"/>
          <w:szCs w:val="22"/>
          <w:u w:val="single"/>
        </w:rPr>
      </w:pPr>
      <w:r w:rsidRPr="00E51DE1">
        <w:rPr>
          <w:rFonts w:asciiTheme="minorHAnsi" w:hAnsiTheme="minorHAnsi" w:cstheme="minorHAnsi"/>
          <w:b/>
          <w:sz w:val="22"/>
          <w:szCs w:val="22"/>
          <w:u w:val="single"/>
        </w:rPr>
        <w:t>Forma a spôsob preukázania:</w:t>
      </w:r>
    </w:p>
    <w:p w14:paraId="63DE7F04" w14:textId="32FCB263" w:rsidR="0062558F" w:rsidRPr="00E51DE1" w:rsidRDefault="0062558F" w:rsidP="000B4983">
      <w:pPr>
        <w:pStyle w:val="Odsekzoznamu"/>
        <w:numPr>
          <w:ilvl w:val="0"/>
          <w:numId w:val="19"/>
        </w:numPr>
        <w:spacing w:before="60" w:after="60"/>
        <w:ind w:left="1134" w:hanging="283"/>
        <w:rPr>
          <w:rFonts w:asciiTheme="minorHAnsi" w:hAnsiTheme="minorHAnsi" w:cstheme="minorHAnsi"/>
          <w:bCs/>
          <w:iCs/>
          <w:sz w:val="22"/>
          <w:szCs w:val="22"/>
        </w:rPr>
      </w:pPr>
      <w:r w:rsidRPr="007D500E">
        <w:rPr>
          <w:rFonts w:asciiTheme="minorHAnsi" w:hAnsiTheme="minorHAnsi" w:cstheme="minorHAnsi"/>
          <w:bCs/>
          <w:sz w:val="22"/>
        </w:rPr>
        <w:t>Formulár</w:t>
      </w:r>
      <w:r w:rsidRPr="00E51DE1">
        <w:rPr>
          <w:rFonts w:asciiTheme="minorHAnsi" w:hAnsiTheme="minorHAnsi" w:cstheme="minorHAnsi"/>
          <w:bCs/>
          <w:iCs/>
          <w:sz w:val="22"/>
          <w:szCs w:val="22"/>
        </w:rPr>
        <w:t xml:space="preserve"> </w:t>
      </w:r>
      <w:r w:rsidRPr="00733063">
        <w:rPr>
          <w:rFonts w:asciiTheme="minorHAnsi" w:hAnsiTheme="minorHAnsi" w:cstheme="minorHAnsi"/>
          <w:sz w:val="22"/>
          <w:szCs w:val="22"/>
        </w:rPr>
        <w:t>ŽoNFP</w:t>
      </w:r>
      <w:r w:rsidRPr="00E51DE1">
        <w:rPr>
          <w:rFonts w:asciiTheme="minorHAnsi" w:hAnsiTheme="minorHAnsi" w:cstheme="minorHAnsi"/>
          <w:bCs/>
          <w:iCs/>
          <w:sz w:val="22"/>
          <w:szCs w:val="22"/>
        </w:rPr>
        <w:t xml:space="preserve"> časť D Čestné vyhlásenie žiadateľa</w:t>
      </w:r>
    </w:p>
    <w:p w14:paraId="5BEF2922" w14:textId="77777777" w:rsidR="00FD1C78" w:rsidRPr="00E51DE1" w:rsidRDefault="00FD1C78" w:rsidP="00FD1C78">
      <w:pPr>
        <w:tabs>
          <w:tab w:val="left" w:pos="2268"/>
        </w:tabs>
        <w:spacing w:before="60"/>
        <w:ind w:left="851"/>
        <w:rPr>
          <w:rFonts w:asciiTheme="minorHAnsi" w:hAnsiTheme="minorHAnsi" w:cstheme="minorHAnsi"/>
          <w:bCs/>
          <w:iCs/>
          <w:sz w:val="22"/>
          <w:szCs w:val="22"/>
        </w:rPr>
      </w:pPr>
      <w:r w:rsidRPr="00E51DE1">
        <w:rPr>
          <w:rFonts w:asciiTheme="minorHAnsi" w:hAnsiTheme="minorHAnsi" w:cstheme="minorHAnsi"/>
          <w:bCs/>
          <w:iCs/>
          <w:sz w:val="22"/>
          <w:szCs w:val="22"/>
        </w:rPr>
        <w:t xml:space="preserve">PPA overí prostredníctvom finančnej kontroly na mieste a ex post kontrol. </w:t>
      </w:r>
    </w:p>
    <w:p w14:paraId="0109DB17" w14:textId="409DECF9" w:rsidR="00FD1C78" w:rsidRPr="00E51DE1" w:rsidRDefault="00FD1C78" w:rsidP="00FD1C78">
      <w:pPr>
        <w:tabs>
          <w:tab w:val="left" w:pos="2268"/>
        </w:tabs>
        <w:spacing w:before="60"/>
        <w:ind w:left="851"/>
        <w:jc w:val="both"/>
        <w:rPr>
          <w:rFonts w:asciiTheme="minorHAnsi" w:hAnsiTheme="minorHAnsi" w:cstheme="minorHAnsi"/>
          <w:bCs/>
          <w:iCs/>
          <w:sz w:val="22"/>
          <w:szCs w:val="22"/>
        </w:rPr>
      </w:pPr>
      <w:r w:rsidRPr="00E51DE1">
        <w:rPr>
          <w:rFonts w:asciiTheme="minorHAnsi" w:hAnsiTheme="minorHAnsi" w:cstheme="minorHAnsi"/>
          <w:bCs/>
          <w:iCs/>
          <w:sz w:val="22"/>
          <w:szCs w:val="22"/>
        </w:rPr>
        <w:t xml:space="preserve">V rámci „skončenia“ produktívnej činnosti sa ráta aj nezačatie produktívnej činnosti po vyplatení záverečnej </w:t>
      </w:r>
      <w:r w:rsidR="000B6F0F">
        <w:rPr>
          <w:rFonts w:asciiTheme="minorHAnsi" w:hAnsiTheme="minorHAnsi" w:cstheme="minorHAnsi"/>
          <w:bCs/>
          <w:iCs/>
          <w:sz w:val="22"/>
          <w:szCs w:val="22"/>
        </w:rPr>
        <w:t>žiadosti o platbu</w:t>
      </w:r>
      <w:r w:rsidRPr="00E51DE1">
        <w:rPr>
          <w:rFonts w:asciiTheme="minorHAnsi" w:hAnsiTheme="minorHAnsi" w:cstheme="minorHAnsi"/>
          <w:bCs/>
          <w:iCs/>
          <w:sz w:val="22"/>
          <w:szCs w:val="22"/>
        </w:rPr>
        <w:t>. Predmet realizácie projektu je potrebné využívať na svoj cieľ v rámci celej doby udržateľnosti projektu.</w:t>
      </w:r>
    </w:p>
    <w:p w14:paraId="6FF4227B" w14:textId="77777777" w:rsidR="00604352" w:rsidRPr="00E51DE1" w:rsidRDefault="00604352" w:rsidP="004B3780">
      <w:pPr>
        <w:pStyle w:val="Odsekzoznamu"/>
        <w:tabs>
          <w:tab w:val="left" w:pos="2268"/>
        </w:tabs>
        <w:spacing w:after="120"/>
        <w:ind w:left="1287"/>
        <w:rPr>
          <w:rFonts w:asciiTheme="minorHAnsi" w:hAnsiTheme="minorHAnsi" w:cstheme="minorHAnsi"/>
          <w:bCs/>
          <w:iCs/>
          <w:sz w:val="22"/>
          <w:szCs w:val="22"/>
        </w:rPr>
      </w:pPr>
    </w:p>
    <w:p w14:paraId="630B3100" w14:textId="390DC0B1" w:rsidR="00700099" w:rsidRPr="00E51DE1" w:rsidRDefault="0079031B" w:rsidP="009724EF">
      <w:pPr>
        <w:pStyle w:val="Nadpis3"/>
        <w:numPr>
          <w:ilvl w:val="2"/>
          <w:numId w:val="8"/>
        </w:numPr>
        <w:spacing w:before="120" w:after="120"/>
        <w:ind w:left="567" w:hanging="567"/>
        <w:rPr>
          <w:rFonts w:asciiTheme="minorHAnsi" w:hAnsiTheme="minorHAnsi" w:cstheme="minorHAnsi"/>
          <w:b/>
          <w:color w:val="auto"/>
          <w:sz w:val="22"/>
          <w:szCs w:val="22"/>
        </w:rPr>
      </w:pPr>
      <w:bookmarkStart w:id="48" w:name="_Výberové_kritériá"/>
      <w:bookmarkEnd w:id="48"/>
      <w:r w:rsidRPr="00E51DE1">
        <w:rPr>
          <w:rFonts w:asciiTheme="minorHAnsi" w:hAnsiTheme="minorHAnsi" w:cstheme="minorHAnsi"/>
          <w:b/>
          <w:color w:val="auto"/>
          <w:sz w:val="22"/>
          <w:szCs w:val="22"/>
        </w:rPr>
        <w:t xml:space="preserve">Výberové kritériá </w:t>
      </w:r>
    </w:p>
    <w:p w14:paraId="672C43A9" w14:textId="559F8517" w:rsidR="00F11356" w:rsidRPr="00E51DE1" w:rsidRDefault="00D66C9E" w:rsidP="00985F96">
      <w:pPr>
        <w:pStyle w:val="Odsekzoznamu"/>
        <w:numPr>
          <w:ilvl w:val="3"/>
          <w:numId w:val="27"/>
        </w:numPr>
        <w:spacing w:before="120" w:after="120"/>
        <w:ind w:left="709" w:hanging="709"/>
        <w:rPr>
          <w:rFonts w:asciiTheme="minorHAnsi" w:hAnsiTheme="minorHAnsi" w:cstheme="minorHAnsi"/>
          <w:bCs/>
          <w:sz w:val="22"/>
        </w:rPr>
      </w:pPr>
      <w:bookmarkStart w:id="49" w:name="bod2625"/>
      <w:bookmarkEnd w:id="49"/>
      <w:r w:rsidRPr="00D66C9E">
        <w:rPr>
          <w:rFonts w:asciiTheme="minorHAnsi" w:hAnsiTheme="minorHAnsi" w:cstheme="minorHAnsi"/>
          <w:bCs/>
          <w:sz w:val="22"/>
        </w:rPr>
        <w:t>Oprávnené sú činnosti, ktoré zvyšujú celkovú výkonnosť a udržateľnosť poľnohospodárskeho podniku:</w:t>
      </w:r>
      <w:r w:rsidR="007D500E">
        <w:rPr>
          <w:rFonts w:asciiTheme="minorHAnsi" w:hAnsiTheme="minorHAnsi" w:cstheme="minorHAnsi"/>
          <w:bCs/>
          <w:sz w:val="22"/>
        </w:rPr>
        <w:t>.</w:t>
      </w:r>
    </w:p>
    <w:p w14:paraId="1FFA3498" w14:textId="77777777" w:rsidR="00D66C9E" w:rsidRPr="00F11356" w:rsidRDefault="00D66C9E" w:rsidP="00985F96">
      <w:pPr>
        <w:pStyle w:val="Odsekzoznamu"/>
        <w:numPr>
          <w:ilvl w:val="0"/>
          <w:numId w:val="32"/>
        </w:numPr>
        <w:spacing w:before="60" w:after="60"/>
        <w:ind w:left="1134" w:hanging="567"/>
        <w:rPr>
          <w:rFonts w:asciiTheme="minorHAnsi" w:hAnsiTheme="minorHAnsi" w:cstheme="minorHAnsi"/>
          <w:bCs/>
          <w:sz w:val="22"/>
        </w:rPr>
      </w:pPr>
      <w:r w:rsidRPr="00F11356">
        <w:rPr>
          <w:rFonts w:asciiTheme="minorHAnsi" w:hAnsiTheme="minorHAnsi" w:cstheme="minorHAnsi"/>
          <w:bCs/>
          <w:sz w:val="22"/>
        </w:rPr>
        <w:t>zvýšením produkcie alebo jej kvality v kritických odvetviach ŽV a ŠRV;</w:t>
      </w:r>
    </w:p>
    <w:p w14:paraId="5CC07878" w14:textId="77777777" w:rsidR="00D66C9E" w:rsidRPr="00F11356" w:rsidRDefault="00D66C9E" w:rsidP="00985F96">
      <w:pPr>
        <w:pStyle w:val="Odsekzoznamu"/>
        <w:numPr>
          <w:ilvl w:val="0"/>
          <w:numId w:val="32"/>
        </w:numPr>
        <w:spacing w:before="60" w:after="60"/>
        <w:ind w:left="1134" w:hanging="567"/>
        <w:rPr>
          <w:rFonts w:asciiTheme="minorHAnsi" w:hAnsiTheme="minorHAnsi" w:cstheme="minorHAnsi"/>
          <w:bCs/>
          <w:sz w:val="22"/>
        </w:rPr>
      </w:pPr>
      <w:r w:rsidRPr="00F11356">
        <w:rPr>
          <w:rFonts w:asciiTheme="minorHAnsi" w:hAnsiTheme="minorHAnsi" w:cstheme="minorHAnsi"/>
          <w:bCs/>
          <w:sz w:val="22"/>
        </w:rPr>
        <w:t>zvýšením odbytu;</w:t>
      </w:r>
    </w:p>
    <w:p w14:paraId="5EDA77D9" w14:textId="77777777" w:rsidR="00D66C9E" w:rsidRPr="00F11356" w:rsidRDefault="00D66C9E" w:rsidP="00985F96">
      <w:pPr>
        <w:pStyle w:val="Odsekzoznamu"/>
        <w:numPr>
          <w:ilvl w:val="0"/>
          <w:numId w:val="32"/>
        </w:numPr>
        <w:spacing w:before="60" w:after="60"/>
        <w:ind w:left="1134" w:hanging="567"/>
        <w:rPr>
          <w:rFonts w:asciiTheme="minorHAnsi" w:hAnsiTheme="minorHAnsi" w:cstheme="minorHAnsi"/>
          <w:bCs/>
          <w:sz w:val="22"/>
        </w:rPr>
      </w:pPr>
      <w:r w:rsidRPr="00F11356">
        <w:rPr>
          <w:rFonts w:asciiTheme="minorHAnsi" w:hAnsiTheme="minorHAnsi" w:cstheme="minorHAnsi"/>
          <w:bCs/>
          <w:sz w:val="22"/>
        </w:rPr>
        <w:t>znížením záťaže na životné prostredie vrátane technológií;</w:t>
      </w:r>
    </w:p>
    <w:p w14:paraId="7E349B04" w14:textId="77777777" w:rsidR="00D66C9E" w:rsidRPr="00F11356" w:rsidRDefault="00D66C9E" w:rsidP="00985F96">
      <w:pPr>
        <w:pStyle w:val="Odsekzoznamu"/>
        <w:numPr>
          <w:ilvl w:val="0"/>
          <w:numId w:val="32"/>
        </w:numPr>
        <w:spacing w:before="60" w:after="60"/>
        <w:ind w:left="1134" w:hanging="567"/>
        <w:rPr>
          <w:rFonts w:asciiTheme="minorHAnsi" w:hAnsiTheme="minorHAnsi" w:cstheme="minorHAnsi"/>
          <w:bCs/>
          <w:sz w:val="22"/>
        </w:rPr>
      </w:pPr>
      <w:r w:rsidRPr="00F11356">
        <w:rPr>
          <w:rFonts w:asciiTheme="minorHAnsi" w:hAnsiTheme="minorHAnsi" w:cstheme="minorHAnsi"/>
          <w:bCs/>
          <w:sz w:val="22"/>
        </w:rPr>
        <w:t>zvýšením skladovacích kapacít a pozberovej úpravy;</w:t>
      </w:r>
    </w:p>
    <w:p w14:paraId="432BEAD4" w14:textId="77777777" w:rsidR="00D66C9E" w:rsidRPr="00F11356" w:rsidRDefault="00D66C9E" w:rsidP="00985F96">
      <w:pPr>
        <w:pStyle w:val="Odsekzoznamu"/>
        <w:numPr>
          <w:ilvl w:val="0"/>
          <w:numId w:val="32"/>
        </w:numPr>
        <w:spacing w:before="60" w:after="60"/>
        <w:ind w:left="1134" w:hanging="567"/>
        <w:rPr>
          <w:rFonts w:asciiTheme="minorHAnsi" w:hAnsiTheme="minorHAnsi" w:cstheme="minorHAnsi"/>
          <w:bCs/>
          <w:sz w:val="22"/>
        </w:rPr>
      </w:pPr>
      <w:r w:rsidRPr="00F11356">
        <w:rPr>
          <w:rFonts w:asciiTheme="minorHAnsi" w:hAnsiTheme="minorHAnsi" w:cstheme="minorHAnsi"/>
          <w:bCs/>
          <w:sz w:val="22"/>
        </w:rPr>
        <w:t>zlepšením kvality a úrodnosti pôdy a ochranou pred jej degradáciou;</w:t>
      </w:r>
    </w:p>
    <w:p w14:paraId="525EA8A2" w14:textId="77777777" w:rsidR="00D66C9E" w:rsidRDefault="00D66C9E" w:rsidP="000B62DC">
      <w:pPr>
        <w:pStyle w:val="Odsekzoznamu"/>
        <w:suppressAutoHyphens w:val="0"/>
        <w:spacing w:before="60" w:line="276" w:lineRule="auto"/>
        <w:ind w:left="709"/>
        <w:jc w:val="both"/>
        <w:rPr>
          <w:rFonts w:asciiTheme="minorHAnsi" w:hAnsiTheme="minorHAnsi" w:cstheme="minorHAnsi"/>
          <w:b/>
          <w:sz w:val="22"/>
          <w:szCs w:val="22"/>
          <w:u w:val="single"/>
        </w:rPr>
      </w:pPr>
    </w:p>
    <w:p w14:paraId="5A76F0A1" w14:textId="77777777" w:rsidR="00D66C9E" w:rsidRDefault="00D66C9E" w:rsidP="000B62DC">
      <w:pPr>
        <w:pStyle w:val="Odsekzoznamu"/>
        <w:suppressAutoHyphens w:val="0"/>
        <w:spacing w:before="60" w:line="276" w:lineRule="auto"/>
        <w:ind w:left="709"/>
        <w:jc w:val="both"/>
        <w:rPr>
          <w:rFonts w:asciiTheme="minorHAnsi" w:hAnsiTheme="minorHAnsi" w:cstheme="minorHAnsi"/>
          <w:b/>
          <w:sz w:val="22"/>
          <w:szCs w:val="22"/>
          <w:u w:val="single"/>
        </w:rPr>
      </w:pPr>
    </w:p>
    <w:p w14:paraId="72EF0FF9" w14:textId="160BB6F7" w:rsidR="00D34371" w:rsidRPr="00E51DE1" w:rsidRDefault="00D34371" w:rsidP="000B62DC">
      <w:pPr>
        <w:pStyle w:val="Odsekzoznamu"/>
        <w:suppressAutoHyphens w:val="0"/>
        <w:spacing w:before="60" w:line="276" w:lineRule="auto"/>
        <w:ind w:left="709"/>
        <w:jc w:val="both"/>
        <w:rPr>
          <w:rFonts w:asciiTheme="minorHAnsi" w:hAnsiTheme="minorHAnsi" w:cstheme="minorHAnsi"/>
          <w:b/>
          <w:sz w:val="22"/>
          <w:szCs w:val="22"/>
          <w:u w:val="single"/>
        </w:rPr>
      </w:pPr>
      <w:r w:rsidRPr="00E51DE1">
        <w:rPr>
          <w:rFonts w:asciiTheme="minorHAnsi" w:hAnsiTheme="minorHAnsi" w:cstheme="minorHAnsi"/>
          <w:b/>
          <w:sz w:val="22"/>
          <w:szCs w:val="22"/>
          <w:u w:val="single"/>
        </w:rPr>
        <w:t>Forma a spôsob preukázania:</w:t>
      </w:r>
    </w:p>
    <w:p w14:paraId="60B2AE0D" w14:textId="77777777" w:rsidR="00F11356" w:rsidRPr="00E51DE1" w:rsidRDefault="00F11356" w:rsidP="000B4983">
      <w:pPr>
        <w:pStyle w:val="Odsekzoznamu"/>
        <w:numPr>
          <w:ilvl w:val="0"/>
          <w:numId w:val="19"/>
        </w:numPr>
        <w:spacing w:before="60" w:after="60"/>
        <w:ind w:left="1134" w:hanging="425"/>
        <w:rPr>
          <w:rFonts w:asciiTheme="minorHAnsi" w:hAnsiTheme="minorHAnsi" w:cstheme="minorHAnsi"/>
          <w:bCs/>
          <w:sz w:val="22"/>
          <w:szCs w:val="22"/>
        </w:rPr>
      </w:pPr>
      <w:r w:rsidRPr="00E51DE1">
        <w:rPr>
          <w:rFonts w:asciiTheme="minorHAnsi" w:hAnsiTheme="minorHAnsi" w:cstheme="minorHAnsi"/>
          <w:bCs/>
          <w:sz w:val="22"/>
        </w:rPr>
        <w:t>Formulár</w:t>
      </w:r>
      <w:r w:rsidRPr="00E51DE1">
        <w:rPr>
          <w:rFonts w:asciiTheme="minorHAnsi" w:hAnsiTheme="minorHAnsi" w:cstheme="minorHAnsi"/>
          <w:bCs/>
          <w:iCs/>
          <w:sz w:val="22"/>
          <w:szCs w:val="22"/>
        </w:rPr>
        <w:t xml:space="preserve"> ŽoNFP</w:t>
      </w:r>
    </w:p>
    <w:p w14:paraId="6C344CE0" w14:textId="188CB840" w:rsidR="00233756" w:rsidRPr="008776C2" w:rsidRDefault="00F11356" w:rsidP="000B4983">
      <w:pPr>
        <w:pStyle w:val="Odsekzoznamu"/>
        <w:numPr>
          <w:ilvl w:val="0"/>
          <w:numId w:val="19"/>
        </w:numPr>
        <w:spacing w:before="60" w:after="60"/>
        <w:ind w:left="1134" w:hanging="425"/>
        <w:jc w:val="both"/>
        <w:rPr>
          <w:rFonts w:asciiTheme="minorHAnsi" w:hAnsiTheme="minorHAnsi" w:cstheme="minorHAnsi"/>
          <w:sz w:val="22"/>
          <w:szCs w:val="22"/>
        </w:rPr>
      </w:pPr>
      <w:r w:rsidRPr="008776C2">
        <w:rPr>
          <w:rFonts w:asciiTheme="minorHAnsi" w:hAnsiTheme="minorHAnsi" w:cstheme="minorHAnsi"/>
          <w:bCs/>
          <w:sz w:val="22"/>
        </w:rPr>
        <w:t>Podnikateľský</w:t>
      </w:r>
      <w:r w:rsidRPr="008776C2">
        <w:rPr>
          <w:rFonts w:asciiTheme="minorHAnsi" w:hAnsiTheme="minorHAnsi" w:cstheme="minorHAnsi"/>
          <w:bCs/>
          <w:sz w:val="22"/>
          <w:szCs w:val="22"/>
        </w:rPr>
        <w:t xml:space="preserve"> plán k </w:t>
      </w:r>
      <w:proofErr w:type="spellStart"/>
      <w:r w:rsidRPr="008776C2">
        <w:rPr>
          <w:rFonts w:asciiTheme="minorHAnsi" w:hAnsiTheme="minorHAnsi" w:cstheme="minorHAnsi"/>
          <w:bCs/>
          <w:sz w:val="22"/>
          <w:szCs w:val="22"/>
        </w:rPr>
        <w:t>podopatreniu</w:t>
      </w:r>
      <w:proofErr w:type="spellEnd"/>
      <w:r w:rsidRPr="008776C2">
        <w:rPr>
          <w:rFonts w:asciiTheme="minorHAnsi" w:hAnsiTheme="minorHAnsi" w:cstheme="minorHAnsi"/>
          <w:bCs/>
          <w:sz w:val="22"/>
          <w:szCs w:val="22"/>
        </w:rPr>
        <w:t xml:space="preserve"> 4.1 – Podpora na investície do poľnohospodárskych podnikov </w:t>
      </w:r>
      <w:r w:rsidR="0025774C" w:rsidRPr="0025774C">
        <w:rPr>
          <w:rFonts w:asciiTheme="minorHAnsi" w:hAnsiTheme="minorHAnsi" w:cstheme="minorHAnsi"/>
          <w:bCs/>
          <w:sz w:val="22"/>
          <w:szCs w:val="22"/>
        </w:rPr>
        <w:t xml:space="preserve">podľa oblasti </w:t>
      </w:r>
      <w:r w:rsidRPr="008776C2">
        <w:rPr>
          <w:rFonts w:asciiTheme="minorHAnsi" w:hAnsiTheme="minorHAnsi" w:cstheme="minorHAnsi"/>
          <w:bCs/>
          <w:sz w:val="22"/>
          <w:szCs w:val="22"/>
        </w:rPr>
        <w:t>(</w:t>
      </w:r>
      <w:r w:rsidRPr="008776C2">
        <w:rPr>
          <w:rFonts w:asciiTheme="minorHAnsi" w:hAnsiTheme="minorHAnsi" w:cstheme="minorHAnsi"/>
          <w:b/>
          <w:bCs/>
          <w:color w:val="FF0000"/>
          <w:sz w:val="22"/>
          <w:szCs w:val="22"/>
        </w:rPr>
        <w:t xml:space="preserve">Príloha č. </w:t>
      </w:r>
      <w:r w:rsidR="00501F87">
        <w:rPr>
          <w:rFonts w:asciiTheme="minorHAnsi" w:hAnsiTheme="minorHAnsi" w:cstheme="minorHAnsi"/>
          <w:b/>
          <w:bCs/>
          <w:color w:val="FF0000"/>
          <w:sz w:val="22"/>
          <w:szCs w:val="22"/>
        </w:rPr>
        <w:t>2</w:t>
      </w:r>
      <w:r w:rsidRPr="008776C2">
        <w:rPr>
          <w:rFonts w:asciiTheme="minorHAnsi" w:hAnsiTheme="minorHAnsi" w:cstheme="minorHAnsi"/>
          <w:bCs/>
          <w:sz w:val="22"/>
          <w:szCs w:val="22"/>
        </w:rPr>
        <w:t xml:space="preserve"> ŽoNFP) </w:t>
      </w:r>
      <w:r w:rsidRPr="008776C2">
        <w:rPr>
          <w:rFonts w:asciiTheme="minorHAnsi" w:hAnsiTheme="minorHAnsi" w:cstheme="minorHAnsi"/>
          <w:bCs/>
          <w:iCs/>
          <w:sz w:val="22"/>
          <w:szCs w:val="22"/>
        </w:rPr>
        <w:t xml:space="preserve">Podnikateľský plán definuje </w:t>
      </w:r>
      <w:r w:rsidR="007738EB" w:rsidRPr="007738EB">
        <w:rPr>
          <w:rFonts w:asciiTheme="minorHAnsi" w:hAnsiTheme="minorHAnsi"/>
          <w:bCs/>
          <w:iCs/>
          <w:sz w:val="22"/>
          <w:szCs w:val="22"/>
        </w:rPr>
        <w:t xml:space="preserve"> </w:t>
      </w:r>
      <w:r w:rsidR="007738EB" w:rsidRPr="007738EB">
        <w:rPr>
          <w:rFonts w:asciiTheme="minorHAnsi" w:hAnsiTheme="minorHAnsi" w:cstheme="minorHAnsi"/>
          <w:bCs/>
          <w:iCs/>
          <w:sz w:val="22"/>
          <w:szCs w:val="22"/>
        </w:rPr>
        <w:t xml:space="preserve">ukazovateľoch </w:t>
      </w:r>
      <w:r w:rsidR="007738EB" w:rsidRPr="007738EB">
        <w:rPr>
          <w:rFonts w:asciiTheme="minorHAnsi" w:hAnsiTheme="minorHAnsi" w:cstheme="minorHAnsi"/>
          <w:bCs/>
          <w:iCs/>
          <w:sz w:val="22"/>
          <w:szCs w:val="22"/>
        </w:rPr>
        <w:lastRenderedPageBreak/>
        <w:t>projekt prispeje k zvýšeniu výkonnosti a udržateľnosti poľnohospodárskeho podniku (objem výroby, odbyt, produkované emisie, produkované ekologické záťaže a odpad, nové skladovacie kapacity a kapacity pozberovej úpravy,) a pre definované kritériá oprávnenosti preukazným a overiteľným spôsobom stanoví porovnávaciu bázu (priemer skutočnosti za roky 202</w:t>
      </w:r>
      <w:r w:rsidR="007738EB">
        <w:rPr>
          <w:rFonts w:asciiTheme="minorHAnsi" w:hAnsiTheme="minorHAnsi" w:cstheme="minorHAnsi"/>
          <w:bCs/>
          <w:iCs/>
          <w:sz w:val="22"/>
          <w:szCs w:val="22"/>
        </w:rPr>
        <w:t>2</w:t>
      </w:r>
      <w:r w:rsidR="007738EB" w:rsidRPr="007738EB">
        <w:rPr>
          <w:rFonts w:asciiTheme="minorHAnsi" w:hAnsiTheme="minorHAnsi" w:cstheme="minorHAnsi"/>
          <w:bCs/>
          <w:iCs/>
          <w:sz w:val="22"/>
          <w:szCs w:val="22"/>
        </w:rPr>
        <w:t xml:space="preserve"> a 202</w:t>
      </w:r>
      <w:r w:rsidR="007738EB">
        <w:rPr>
          <w:rFonts w:asciiTheme="minorHAnsi" w:hAnsiTheme="minorHAnsi" w:cstheme="minorHAnsi"/>
          <w:bCs/>
          <w:iCs/>
          <w:sz w:val="22"/>
          <w:szCs w:val="22"/>
        </w:rPr>
        <w:t>3</w:t>
      </w:r>
      <w:r w:rsidR="007738EB" w:rsidRPr="007738EB">
        <w:rPr>
          <w:rFonts w:asciiTheme="minorHAnsi" w:hAnsiTheme="minorHAnsi" w:cstheme="minorHAnsi"/>
          <w:bCs/>
          <w:iCs/>
          <w:sz w:val="22"/>
          <w:szCs w:val="22"/>
        </w:rPr>
        <w:t xml:space="preserve"> s vhodnými predpokladmi)</w:t>
      </w:r>
    </w:p>
    <w:p w14:paraId="40B5959A" w14:textId="123B31EE" w:rsidR="00292329" w:rsidRPr="00E51DE1" w:rsidRDefault="00292329" w:rsidP="00292329">
      <w:pPr>
        <w:pStyle w:val="Odsekzoznamu"/>
        <w:spacing w:before="60" w:after="60"/>
        <w:ind w:left="1134"/>
        <w:jc w:val="both"/>
        <w:rPr>
          <w:rFonts w:asciiTheme="minorHAnsi" w:hAnsiTheme="minorHAnsi" w:cstheme="minorHAnsi"/>
          <w:sz w:val="22"/>
          <w:szCs w:val="22"/>
        </w:rPr>
      </w:pPr>
    </w:p>
    <w:p w14:paraId="6C1201AA" w14:textId="02F85B56" w:rsidR="00233756" w:rsidRPr="00E51DE1" w:rsidRDefault="008416E4" w:rsidP="00985F96">
      <w:pPr>
        <w:pStyle w:val="Odsekzoznamu"/>
        <w:numPr>
          <w:ilvl w:val="3"/>
          <w:numId w:val="27"/>
        </w:numPr>
        <w:spacing w:before="120" w:after="120"/>
        <w:ind w:left="709" w:hanging="709"/>
        <w:jc w:val="both"/>
        <w:rPr>
          <w:rFonts w:asciiTheme="minorHAnsi" w:hAnsiTheme="minorHAnsi" w:cstheme="minorHAnsi"/>
          <w:sz w:val="22"/>
          <w:szCs w:val="22"/>
        </w:rPr>
      </w:pPr>
      <w:r w:rsidRPr="008416E4">
        <w:rPr>
          <w:rFonts w:asciiTheme="minorHAnsi" w:hAnsiTheme="minorHAnsi" w:cstheme="minorHAnsi"/>
          <w:bCs/>
          <w:sz w:val="22"/>
          <w:szCs w:val="22"/>
        </w:rPr>
        <w:t>Predloženie jednoduchého podnikateľského plánu, v ktorom budú uvedené aj skutočnosti vo vzťahu k bodovacím kritériám</w:t>
      </w:r>
    </w:p>
    <w:p w14:paraId="1997956E" w14:textId="77777777" w:rsidR="0065709F" w:rsidRPr="00E51DE1" w:rsidRDefault="0065709F" w:rsidP="000B62DC">
      <w:pPr>
        <w:pStyle w:val="Odsekzoznamu"/>
        <w:suppressAutoHyphens w:val="0"/>
        <w:spacing w:before="60" w:line="276" w:lineRule="auto"/>
        <w:ind w:left="709"/>
        <w:jc w:val="both"/>
        <w:rPr>
          <w:rFonts w:asciiTheme="minorHAnsi" w:hAnsiTheme="minorHAnsi" w:cstheme="minorHAnsi"/>
          <w:sz w:val="22"/>
          <w:szCs w:val="22"/>
        </w:rPr>
      </w:pPr>
      <w:r w:rsidRPr="00E51DE1">
        <w:rPr>
          <w:rFonts w:asciiTheme="minorHAnsi" w:hAnsiTheme="minorHAnsi" w:cstheme="minorHAnsi"/>
          <w:b/>
          <w:sz w:val="22"/>
          <w:szCs w:val="22"/>
          <w:u w:val="single"/>
        </w:rPr>
        <w:t>Forma a spôsob preukázania:</w:t>
      </w:r>
    </w:p>
    <w:p w14:paraId="674C4EA3" w14:textId="784177E8" w:rsidR="0065709F" w:rsidRPr="00E51DE1" w:rsidRDefault="00F11356" w:rsidP="000B4983">
      <w:pPr>
        <w:pStyle w:val="Odsekzoznamu"/>
        <w:numPr>
          <w:ilvl w:val="0"/>
          <w:numId w:val="19"/>
        </w:numPr>
        <w:spacing w:before="60" w:after="60"/>
        <w:ind w:left="1134" w:hanging="425"/>
        <w:jc w:val="both"/>
        <w:rPr>
          <w:rFonts w:asciiTheme="minorHAnsi" w:hAnsiTheme="minorHAnsi" w:cstheme="minorHAnsi"/>
          <w:sz w:val="22"/>
          <w:szCs w:val="22"/>
        </w:rPr>
      </w:pPr>
      <w:r w:rsidRPr="00E51DE1">
        <w:rPr>
          <w:rFonts w:asciiTheme="minorHAnsi" w:hAnsiTheme="minorHAnsi" w:cstheme="minorHAnsi"/>
          <w:bCs/>
          <w:sz w:val="22"/>
          <w:szCs w:val="22"/>
        </w:rPr>
        <w:t xml:space="preserve">Podnikateľský plán k </w:t>
      </w:r>
      <w:proofErr w:type="spellStart"/>
      <w:r w:rsidRPr="00E51DE1">
        <w:rPr>
          <w:rFonts w:asciiTheme="minorHAnsi" w:hAnsiTheme="minorHAnsi" w:cstheme="minorHAnsi"/>
          <w:bCs/>
          <w:sz w:val="22"/>
          <w:szCs w:val="22"/>
        </w:rPr>
        <w:t>podopatreniu</w:t>
      </w:r>
      <w:proofErr w:type="spellEnd"/>
      <w:r w:rsidRPr="00E51DE1">
        <w:rPr>
          <w:rFonts w:asciiTheme="minorHAnsi" w:hAnsiTheme="minorHAnsi" w:cstheme="minorHAnsi"/>
          <w:bCs/>
          <w:sz w:val="22"/>
          <w:szCs w:val="22"/>
        </w:rPr>
        <w:t xml:space="preserve"> 4.1 – Podpora na investície do poľnohospodárskych podnikov </w:t>
      </w:r>
      <w:r w:rsidR="0025774C" w:rsidRPr="0025774C">
        <w:rPr>
          <w:rFonts w:asciiTheme="minorHAnsi" w:hAnsiTheme="minorHAnsi" w:cstheme="minorHAnsi"/>
          <w:bCs/>
          <w:sz w:val="22"/>
          <w:szCs w:val="22"/>
        </w:rPr>
        <w:t xml:space="preserve">podľa oblasti </w:t>
      </w:r>
      <w:r w:rsidRPr="00E51DE1">
        <w:rPr>
          <w:rFonts w:asciiTheme="minorHAnsi" w:hAnsiTheme="minorHAnsi" w:cstheme="minorHAnsi"/>
          <w:bCs/>
          <w:sz w:val="22"/>
          <w:szCs w:val="22"/>
        </w:rPr>
        <w:t>(</w:t>
      </w:r>
      <w:r w:rsidRPr="002166C1">
        <w:rPr>
          <w:rFonts w:asciiTheme="minorHAnsi" w:hAnsiTheme="minorHAnsi" w:cstheme="minorHAnsi"/>
          <w:sz w:val="22"/>
          <w:szCs w:val="22"/>
        </w:rPr>
        <w:t xml:space="preserve">Príloha č. </w:t>
      </w:r>
      <w:r w:rsidR="00501F87">
        <w:rPr>
          <w:rFonts w:asciiTheme="minorHAnsi" w:hAnsiTheme="minorHAnsi" w:cstheme="minorHAnsi"/>
          <w:sz w:val="22"/>
          <w:szCs w:val="22"/>
        </w:rPr>
        <w:t>2</w:t>
      </w:r>
      <w:r w:rsidRPr="00E51DE1">
        <w:rPr>
          <w:rFonts w:asciiTheme="minorHAnsi" w:hAnsiTheme="minorHAnsi" w:cstheme="minorHAnsi"/>
          <w:bCs/>
          <w:sz w:val="22"/>
          <w:szCs w:val="22"/>
        </w:rPr>
        <w:t xml:space="preserve"> ŽoNFP)</w:t>
      </w:r>
    </w:p>
    <w:p w14:paraId="25EBAB95" w14:textId="77777777" w:rsidR="00F1422E" w:rsidRPr="00E51DE1" w:rsidRDefault="00F1422E" w:rsidP="00684856">
      <w:pPr>
        <w:pStyle w:val="Odsekzoznamu"/>
        <w:suppressAutoHyphens w:val="0"/>
        <w:spacing w:line="276" w:lineRule="auto"/>
        <w:ind w:left="1287"/>
        <w:jc w:val="both"/>
        <w:rPr>
          <w:rFonts w:asciiTheme="minorHAnsi" w:hAnsiTheme="minorHAnsi" w:cstheme="minorHAnsi"/>
          <w:bCs/>
          <w:sz w:val="22"/>
          <w:szCs w:val="22"/>
        </w:rPr>
      </w:pPr>
    </w:p>
    <w:p w14:paraId="3E4EE616" w14:textId="79CA8B81" w:rsidR="00631252" w:rsidRPr="00E51DE1" w:rsidRDefault="0079031B" w:rsidP="009724EF">
      <w:pPr>
        <w:pStyle w:val="Nadpis3"/>
        <w:numPr>
          <w:ilvl w:val="2"/>
          <w:numId w:val="8"/>
        </w:numPr>
        <w:spacing w:before="120" w:after="120"/>
        <w:ind w:left="567" w:hanging="567"/>
        <w:rPr>
          <w:rFonts w:asciiTheme="minorHAnsi" w:hAnsiTheme="minorHAnsi" w:cstheme="minorHAnsi"/>
          <w:b/>
          <w:color w:val="auto"/>
          <w:sz w:val="22"/>
          <w:szCs w:val="22"/>
        </w:rPr>
      </w:pPr>
      <w:r w:rsidRPr="00E51DE1">
        <w:rPr>
          <w:rFonts w:asciiTheme="minorHAnsi" w:hAnsiTheme="minorHAnsi" w:cstheme="minorHAnsi"/>
          <w:b/>
          <w:color w:val="auto"/>
          <w:sz w:val="22"/>
          <w:szCs w:val="22"/>
        </w:rPr>
        <w:t xml:space="preserve">Bodovacie (hodnotiace) kritériá </w:t>
      </w:r>
    </w:p>
    <w:p w14:paraId="503B243D" w14:textId="55C9BF01" w:rsidR="00626AD2" w:rsidRPr="00E51DE1" w:rsidRDefault="00891611" w:rsidP="004C2530">
      <w:pPr>
        <w:pStyle w:val="Odsekzoznamu"/>
        <w:suppressAutoHyphens w:val="0"/>
        <w:spacing w:after="60" w:line="276" w:lineRule="auto"/>
        <w:ind w:left="0"/>
        <w:jc w:val="both"/>
        <w:rPr>
          <w:rFonts w:asciiTheme="minorHAnsi" w:hAnsiTheme="minorHAnsi" w:cstheme="minorHAnsi"/>
          <w:b/>
          <w:sz w:val="22"/>
        </w:rPr>
      </w:pPr>
      <w:r w:rsidRPr="00E51DE1">
        <w:rPr>
          <w:rFonts w:asciiTheme="minorHAnsi" w:hAnsiTheme="minorHAnsi" w:cstheme="minorHAnsi"/>
          <w:b/>
          <w:sz w:val="22"/>
        </w:rPr>
        <w:t>Princípy uplatnenia hodnotiacich kritérií:</w:t>
      </w:r>
      <w:r w:rsidR="00626AD2" w:rsidRPr="00E51DE1">
        <w:rPr>
          <w:rFonts w:asciiTheme="minorHAnsi" w:hAnsiTheme="minorHAnsi" w:cstheme="minorHAnsi"/>
          <w:b/>
          <w:sz w:val="22"/>
        </w:rPr>
        <w:t xml:space="preserve"> </w:t>
      </w:r>
    </w:p>
    <w:p w14:paraId="1094D9F3" w14:textId="21AD6562" w:rsidR="002C08A0" w:rsidRPr="0027560E" w:rsidRDefault="00D66C9E" w:rsidP="0027560E">
      <w:pPr>
        <w:pStyle w:val="Nadpis4"/>
        <w:numPr>
          <w:ilvl w:val="0"/>
          <w:numId w:val="0"/>
        </w:numPr>
        <w:rPr>
          <w:rFonts w:asciiTheme="minorHAnsi" w:hAnsiTheme="minorHAnsi" w:cstheme="minorHAnsi"/>
          <w:b/>
          <w:i w:val="0"/>
          <w:sz w:val="22"/>
          <w:szCs w:val="22"/>
          <w:lang w:val="sk-SK"/>
        </w:rPr>
      </w:pPr>
      <w:r w:rsidRPr="0027560E">
        <w:rPr>
          <w:rFonts w:asciiTheme="minorHAnsi" w:hAnsiTheme="minorHAnsi" w:cstheme="minorHAnsi"/>
          <w:b/>
          <w:i w:val="0"/>
          <w:sz w:val="22"/>
          <w:szCs w:val="22"/>
          <w:lang w:val="sk-SK"/>
        </w:rPr>
        <w:t>Oblasť: ŠRV (plodiny podľa zoznamu prílohy č. 4 tejto výzvy)</w:t>
      </w:r>
    </w:p>
    <w:tbl>
      <w:tblPr>
        <w:tblStyle w:val="Mriekatabuky"/>
        <w:tblW w:w="9072" w:type="dxa"/>
        <w:tblInd w:w="-5" w:type="dxa"/>
        <w:tblLayout w:type="fixed"/>
        <w:tblLook w:val="04A0" w:firstRow="1" w:lastRow="0" w:firstColumn="1" w:lastColumn="0" w:noHBand="0" w:noVBand="1"/>
      </w:tblPr>
      <w:tblGrid>
        <w:gridCol w:w="583"/>
        <w:gridCol w:w="4095"/>
        <w:gridCol w:w="1276"/>
        <w:gridCol w:w="3118"/>
      </w:tblGrid>
      <w:tr w:rsidR="00D66C9E" w:rsidRPr="00D66C9E" w14:paraId="7553A07E" w14:textId="77777777" w:rsidTr="00F14F3C">
        <w:trPr>
          <w:trHeight w:val="146"/>
        </w:trPr>
        <w:tc>
          <w:tcPr>
            <w:tcW w:w="583" w:type="dxa"/>
            <w:shd w:val="clear" w:color="auto" w:fill="92D050"/>
            <w:vAlign w:val="center"/>
          </w:tcPr>
          <w:p w14:paraId="15EB0E4A" w14:textId="77777777" w:rsidR="00D66C9E" w:rsidRPr="00D66C9E" w:rsidRDefault="00D66C9E" w:rsidP="00D66C9E">
            <w:pPr>
              <w:jc w:val="center"/>
              <w:rPr>
                <w:rFonts w:asciiTheme="minorHAnsi" w:hAnsiTheme="minorHAnsi" w:cstheme="minorHAnsi"/>
                <w:b/>
                <w:sz w:val="18"/>
                <w:szCs w:val="18"/>
              </w:rPr>
            </w:pPr>
            <w:proofErr w:type="spellStart"/>
            <w:r w:rsidRPr="00D66C9E">
              <w:rPr>
                <w:rFonts w:asciiTheme="minorHAnsi" w:hAnsiTheme="minorHAnsi" w:cstheme="minorHAnsi"/>
                <w:b/>
                <w:sz w:val="18"/>
                <w:szCs w:val="18"/>
              </w:rPr>
              <w:t>P.č</w:t>
            </w:r>
            <w:proofErr w:type="spellEnd"/>
            <w:r w:rsidRPr="00D66C9E">
              <w:rPr>
                <w:rFonts w:asciiTheme="minorHAnsi" w:hAnsiTheme="minorHAnsi" w:cstheme="minorHAnsi"/>
                <w:b/>
                <w:sz w:val="18"/>
                <w:szCs w:val="18"/>
              </w:rPr>
              <w:t>.</w:t>
            </w:r>
          </w:p>
        </w:tc>
        <w:tc>
          <w:tcPr>
            <w:tcW w:w="4095" w:type="dxa"/>
            <w:shd w:val="clear" w:color="auto" w:fill="92D050"/>
            <w:vAlign w:val="center"/>
          </w:tcPr>
          <w:p w14:paraId="758FDBA3" w14:textId="77777777" w:rsidR="00D66C9E" w:rsidRPr="00D66C9E" w:rsidRDefault="00D66C9E" w:rsidP="00D66C9E">
            <w:pPr>
              <w:jc w:val="center"/>
              <w:rPr>
                <w:rFonts w:asciiTheme="minorHAnsi" w:hAnsiTheme="minorHAnsi" w:cstheme="minorHAnsi"/>
                <w:b/>
                <w:sz w:val="18"/>
                <w:szCs w:val="18"/>
              </w:rPr>
            </w:pPr>
            <w:r w:rsidRPr="00D66C9E">
              <w:rPr>
                <w:rFonts w:asciiTheme="minorHAnsi" w:hAnsiTheme="minorHAnsi" w:cstheme="minorHAnsi"/>
                <w:b/>
                <w:sz w:val="18"/>
                <w:szCs w:val="18"/>
              </w:rPr>
              <w:t>Kritérium</w:t>
            </w:r>
          </w:p>
        </w:tc>
        <w:tc>
          <w:tcPr>
            <w:tcW w:w="1276" w:type="dxa"/>
            <w:shd w:val="clear" w:color="auto" w:fill="92D050"/>
            <w:vAlign w:val="center"/>
          </w:tcPr>
          <w:p w14:paraId="2AE9E33E" w14:textId="77777777" w:rsidR="00D66C9E" w:rsidRPr="00D66C9E" w:rsidRDefault="00D66C9E" w:rsidP="00D66C9E">
            <w:pPr>
              <w:jc w:val="center"/>
              <w:rPr>
                <w:rFonts w:asciiTheme="minorHAnsi" w:hAnsiTheme="minorHAnsi" w:cstheme="minorHAnsi"/>
                <w:b/>
                <w:sz w:val="18"/>
                <w:szCs w:val="18"/>
              </w:rPr>
            </w:pPr>
            <w:r w:rsidRPr="00D66C9E">
              <w:rPr>
                <w:rFonts w:asciiTheme="minorHAnsi" w:hAnsiTheme="minorHAnsi" w:cstheme="minorHAnsi"/>
                <w:b/>
                <w:sz w:val="18"/>
                <w:szCs w:val="18"/>
              </w:rPr>
              <w:t>Počet bodov</w:t>
            </w:r>
          </w:p>
        </w:tc>
        <w:tc>
          <w:tcPr>
            <w:tcW w:w="3118" w:type="dxa"/>
            <w:shd w:val="clear" w:color="auto" w:fill="92D050"/>
            <w:vAlign w:val="center"/>
          </w:tcPr>
          <w:p w14:paraId="69BF9212" w14:textId="77777777" w:rsidR="00D66C9E" w:rsidRPr="00D66C9E" w:rsidRDefault="00D66C9E" w:rsidP="00D66C9E">
            <w:pPr>
              <w:jc w:val="center"/>
              <w:rPr>
                <w:rFonts w:asciiTheme="minorHAnsi" w:hAnsiTheme="minorHAnsi" w:cstheme="minorHAnsi"/>
                <w:b/>
                <w:sz w:val="18"/>
                <w:szCs w:val="18"/>
              </w:rPr>
            </w:pPr>
            <w:r w:rsidRPr="00D66C9E">
              <w:rPr>
                <w:rFonts w:asciiTheme="minorHAnsi" w:hAnsiTheme="minorHAnsi" w:cstheme="minorHAnsi"/>
                <w:b/>
                <w:sz w:val="18"/>
                <w:szCs w:val="18"/>
              </w:rPr>
              <w:t>Poznámka</w:t>
            </w:r>
          </w:p>
        </w:tc>
      </w:tr>
      <w:tr w:rsidR="00D66C9E" w:rsidRPr="00D66C9E" w14:paraId="20DC0A94" w14:textId="77777777" w:rsidTr="00961E94">
        <w:trPr>
          <w:trHeight w:val="567"/>
        </w:trPr>
        <w:tc>
          <w:tcPr>
            <w:tcW w:w="583" w:type="dxa"/>
            <w:vAlign w:val="center"/>
          </w:tcPr>
          <w:p w14:paraId="2440E774" w14:textId="77777777" w:rsidR="00D66C9E" w:rsidRPr="00D66C9E" w:rsidRDefault="00D66C9E" w:rsidP="00D66C9E">
            <w:pPr>
              <w:jc w:val="center"/>
              <w:rPr>
                <w:rFonts w:asciiTheme="minorHAnsi" w:hAnsiTheme="minorHAnsi" w:cstheme="minorHAnsi"/>
                <w:sz w:val="18"/>
                <w:szCs w:val="18"/>
              </w:rPr>
            </w:pPr>
            <w:r w:rsidRPr="00D66C9E">
              <w:rPr>
                <w:rFonts w:asciiTheme="minorHAnsi" w:hAnsiTheme="minorHAnsi" w:cstheme="minorHAnsi"/>
                <w:sz w:val="18"/>
                <w:szCs w:val="18"/>
              </w:rPr>
              <w:t>1.</w:t>
            </w:r>
          </w:p>
        </w:tc>
        <w:tc>
          <w:tcPr>
            <w:tcW w:w="4095" w:type="dxa"/>
          </w:tcPr>
          <w:p w14:paraId="5969A1C1" w14:textId="310FC80F" w:rsidR="00961E94" w:rsidRPr="00961E94" w:rsidRDefault="00961E94" w:rsidP="00961E94">
            <w:pPr>
              <w:jc w:val="both"/>
              <w:rPr>
                <w:rFonts w:asciiTheme="minorHAnsi" w:hAnsiTheme="minorHAnsi" w:cstheme="minorHAnsi"/>
                <w:sz w:val="18"/>
                <w:szCs w:val="18"/>
              </w:rPr>
            </w:pPr>
            <w:r w:rsidRPr="00961E94">
              <w:rPr>
                <w:rFonts w:asciiTheme="minorHAnsi" w:hAnsiTheme="minorHAnsi" w:cstheme="minorHAnsi"/>
                <w:sz w:val="18"/>
                <w:szCs w:val="18"/>
              </w:rPr>
              <w:t>V roku 2023 alebo 2024:</w:t>
            </w:r>
          </w:p>
          <w:p w14:paraId="446F5276" w14:textId="77777777" w:rsidR="00961E94" w:rsidRPr="00961E94" w:rsidRDefault="00961E94" w:rsidP="00961E94">
            <w:pPr>
              <w:pStyle w:val="Odsekzoznamu"/>
              <w:numPr>
                <w:ilvl w:val="2"/>
                <w:numId w:val="38"/>
              </w:numPr>
              <w:suppressAutoHyphens w:val="0"/>
              <w:spacing w:before="60" w:after="60"/>
              <w:ind w:left="306" w:hanging="306"/>
              <w:jc w:val="both"/>
              <w:rPr>
                <w:rFonts w:asciiTheme="minorHAnsi" w:hAnsiTheme="minorHAnsi" w:cstheme="minorHAnsi"/>
                <w:sz w:val="18"/>
                <w:szCs w:val="18"/>
              </w:rPr>
            </w:pPr>
            <w:r w:rsidRPr="00961E94">
              <w:rPr>
                <w:rFonts w:asciiTheme="minorHAnsi" w:hAnsiTheme="minorHAnsi" w:cstheme="minorHAnsi"/>
                <w:sz w:val="18"/>
                <w:szCs w:val="18"/>
              </w:rPr>
              <w:t>min. 50 ha priznanej výmery ornej pôdy a trvalých kultúr (SAD,VIN,CHM), alebo min. 1 ha zakrytých plôch, alebo min. 50% výmery ornej pôdy a trvalých kultúr (SAD,VIN,CHM) žiadateľa tvorili plodiny na zozname</w:t>
            </w:r>
          </w:p>
          <w:p w14:paraId="7DBB618A" w14:textId="77777777" w:rsidR="00961E94" w:rsidRPr="00961E94" w:rsidRDefault="00961E94" w:rsidP="00961E94">
            <w:pPr>
              <w:pStyle w:val="Odsekzoznamu"/>
              <w:numPr>
                <w:ilvl w:val="2"/>
                <w:numId w:val="38"/>
              </w:numPr>
              <w:suppressAutoHyphens w:val="0"/>
              <w:spacing w:before="60" w:after="60"/>
              <w:ind w:left="306" w:hanging="306"/>
              <w:jc w:val="both"/>
              <w:rPr>
                <w:rFonts w:asciiTheme="minorHAnsi" w:hAnsiTheme="minorHAnsi" w:cstheme="minorHAnsi"/>
                <w:sz w:val="18"/>
                <w:szCs w:val="18"/>
              </w:rPr>
            </w:pPr>
            <w:r w:rsidRPr="00961E94">
              <w:rPr>
                <w:rFonts w:asciiTheme="minorHAnsi" w:hAnsiTheme="minorHAnsi" w:cstheme="minorHAnsi"/>
                <w:sz w:val="18"/>
                <w:szCs w:val="18"/>
              </w:rPr>
              <w:t>min. 10 % priznanej výmery ornej pôdy a trvalých kultúr (SAD,VIN,CHM) žiadateľa tvorili plodiny na zozname</w:t>
            </w:r>
          </w:p>
          <w:p w14:paraId="1899E1D2" w14:textId="77777777" w:rsidR="00961E94" w:rsidRPr="00961E94" w:rsidRDefault="00961E94" w:rsidP="00961E94">
            <w:pPr>
              <w:pStyle w:val="Odsekzoznamu"/>
              <w:spacing w:before="60" w:after="60"/>
              <w:ind w:left="306"/>
              <w:jc w:val="both"/>
              <w:rPr>
                <w:rFonts w:asciiTheme="minorHAnsi" w:hAnsiTheme="minorHAnsi" w:cstheme="minorHAnsi"/>
                <w:sz w:val="18"/>
                <w:szCs w:val="18"/>
              </w:rPr>
            </w:pPr>
            <w:r w:rsidRPr="00961E94">
              <w:rPr>
                <w:rFonts w:asciiTheme="minorHAnsi" w:hAnsiTheme="minorHAnsi" w:cstheme="minorHAnsi"/>
                <w:sz w:val="18"/>
                <w:szCs w:val="18"/>
              </w:rPr>
              <w:t>alebo</w:t>
            </w:r>
          </w:p>
          <w:p w14:paraId="62790456" w14:textId="77777777" w:rsidR="00961E94" w:rsidRPr="00961E94" w:rsidRDefault="00961E94" w:rsidP="00961E94">
            <w:pPr>
              <w:pStyle w:val="Odsekzoznamu"/>
              <w:ind w:left="304"/>
              <w:jc w:val="both"/>
              <w:rPr>
                <w:rFonts w:asciiTheme="minorHAnsi" w:hAnsiTheme="minorHAnsi" w:cstheme="minorHAnsi"/>
                <w:sz w:val="18"/>
                <w:szCs w:val="18"/>
              </w:rPr>
            </w:pPr>
            <w:r w:rsidRPr="00961E94">
              <w:rPr>
                <w:rFonts w:asciiTheme="minorHAnsi" w:hAnsiTheme="minorHAnsi" w:cstheme="minorHAnsi"/>
                <w:sz w:val="18"/>
                <w:szCs w:val="18"/>
              </w:rPr>
              <w:t>min. 10 ha priznanej výmery ornej pôdy a trvalých kultúr (SAD,VIN,CHM) alebo min. 0,5 ha zarytých plôch žiadateľa tvorili plodiny na zozname</w:t>
            </w:r>
          </w:p>
          <w:p w14:paraId="57A84948" w14:textId="77777777" w:rsidR="00961E94" w:rsidRPr="00961E94" w:rsidRDefault="00961E94" w:rsidP="00961E94">
            <w:pPr>
              <w:pStyle w:val="Odsekzoznamu"/>
              <w:numPr>
                <w:ilvl w:val="2"/>
                <w:numId w:val="38"/>
              </w:numPr>
              <w:suppressAutoHyphens w:val="0"/>
              <w:spacing w:before="60" w:after="60"/>
              <w:ind w:left="301" w:hanging="301"/>
              <w:jc w:val="both"/>
              <w:rPr>
                <w:rFonts w:asciiTheme="minorHAnsi" w:hAnsiTheme="minorHAnsi" w:cstheme="minorHAnsi"/>
                <w:sz w:val="18"/>
                <w:szCs w:val="18"/>
              </w:rPr>
            </w:pPr>
            <w:r w:rsidRPr="00961E94">
              <w:rPr>
                <w:rFonts w:asciiTheme="minorHAnsi" w:hAnsiTheme="minorHAnsi" w:cstheme="minorHAnsi"/>
                <w:sz w:val="18"/>
                <w:szCs w:val="18"/>
              </w:rPr>
              <w:t>min. 5 % priznanej výmery ornej pôdy a trvalých kultúr (SAD,VIN,CHM) alebo min. 0,3 ha zakrytých plôch žiadateľa tvorili plodiny na zozname</w:t>
            </w:r>
          </w:p>
          <w:p w14:paraId="19491E4B" w14:textId="3E5DB299" w:rsidR="00D66C9E" w:rsidRPr="00961E94" w:rsidRDefault="00961E94" w:rsidP="00985F96">
            <w:pPr>
              <w:pStyle w:val="Odsekzoznamu"/>
              <w:numPr>
                <w:ilvl w:val="2"/>
                <w:numId w:val="38"/>
              </w:numPr>
              <w:suppressAutoHyphens w:val="0"/>
              <w:ind w:left="301" w:hanging="301"/>
              <w:jc w:val="both"/>
              <w:rPr>
                <w:rFonts w:asciiTheme="minorHAnsi" w:hAnsiTheme="minorHAnsi" w:cstheme="minorHAnsi"/>
                <w:sz w:val="18"/>
                <w:szCs w:val="18"/>
              </w:rPr>
            </w:pPr>
            <w:r w:rsidRPr="00961E94">
              <w:rPr>
                <w:rFonts w:asciiTheme="minorHAnsi" w:hAnsiTheme="minorHAnsi" w:cstheme="minorHAnsi"/>
                <w:sz w:val="18"/>
                <w:szCs w:val="18"/>
              </w:rPr>
              <w:t>min. 5 ha priznanej výmery ornej pôdy a trvalých kultúr (SAD,VIN,CHM) alebo min. 0,1 ha zakrytých plôch žiadateľa tvorili plodiny na zozname</w:t>
            </w:r>
          </w:p>
        </w:tc>
        <w:tc>
          <w:tcPr>
            <w:tcW w:w="1276" w:type="dxa"/>
            <w:vAlign w:val="center"/>
          </w:tcPr>
          <w:p w14:paraId="3274BFC2" w14:textId="77777777" w:rsidR="00961E94" w:rsidRPr="00961E94" w:rsidRDefault="00961E94" w:rsidP="00961E94">
            <w:pPr>
              <w:pStyle w:val="Odsekzoznamu"/>
              <w:numPr>
                <w:ilvl w:val="0"/>
                <w:numId w:val="34"/>
              </w:numPr>
              <w:suppressAutoHyphens w:val="0"/>
              <w:ind w:left="459" w:hanging="283"/>
              <w:rPr>
                <w:rFonts w:asciiTheme="minorHAnsi" w:hAnsiTheme="minorHAnsi" w:cstheme="minorHAnsi"/>
                <w:sz w:val="18"/>
                <w:szCs w:val="18"/>
              </w:rPr>
            </w:pPr>
            <w:r w:rsidRPr="00961E94">
              <w:rPr>
                <w:rFonts w:asciiTheme="minorHAnsi" w:hAnsiTheme="minorHAnsi" w:cstheme="minorHAnsi"/>
                <w:sz w:val="18"/>
                <w:szCs w:val="18"/>
              </w:rPr>
              <w:t>2</w:t>
            </w:r>
            <w:r w:rsidRPr="00B85099">
              <w:rPr>
                <w:rFonts w:asciiTheme="minorHAnsi" w:hAnsiTheme="minorHAnsi" w:cstheme="minorHAnsi"/>
                <w:sz w:val="18"/>
                <w:szCs w:val="18"/>
              </w:rPr>
              <w:t>0</w:t>
            </w:r>
            <w:r w:rsidRPr="00961E94">
              <w:rPr>
                <w:rFonts w:asciiTheme="minorHAnsi" w:hAnsiTheme="minorHAnsi" w:cstheme="minorHAnsi"/>
                <w:sz w:val="18"/>
                <w:szCs w:val="18"/>
              </w:rPr>
              <w:t xml:space="preserve"> b</w:t>
            </w:r>
          </w:p>
          <w:p w14:paraId="43ED42F4" w14:textId="77777777" w:rsidR="00961E94" w:rsidRPr="00961E94" w:rsidRDefault="00961E94" w:rsidP="00961E94">
            <w:pPr>
              <w:pStyle w:val="Odsekzoznamu"/>
              <w:numPr>
                <w:ilvl w:val="0"/>
                <w:numId w:val="34"/>
              </w:numPr>
              <w:suppressAutoHyphens w:val="0"/>
              <w:ind w:left="459" w:hanging="283"/>
              <w:rPr>
                <w:rFonts w:asciiTheme="minorHAnsi" w:hAnsiTheme="minorHAnsi" w:cstheme="minorHAnsi"/>
                <w:sz w:val="18"/>
                <w:szCs w:val="18"/>
              </w:rPr>
            </w:pPr>
            <w:r w:rsidRPr="00961E94">
              <w:rPr>
                <w:rFonts w:asciiTheme="minorHAnsi" w:hAnsiTheme="minorHAnsi" w:cstheme="minorHAnsi"/>
                <w:sz w:val="18"/>
                <w:szCs w:val="18"/>
              </w:rPr>
              <w:t>15 b</w:t>
            </w:r>
          </w:p>
          <w:p w14:paraId="002E5D71" w14:textId="77777777" w:rsidR="00961E94" w:rsidRPr="00961E94" w:rsidRDefault="00961E94" w:rsidP="00961E94">
            <w:pPr>
              <w:pStyle w:val="Odsekzoznamu"/>
              <w:numPr>
                <w:ilvl w:val="0"/>
                <w:numId w:val="34"/>
              </w:numPr>
              <w:suppressAutoHyphens w:val="0"/>
              <w:ind w:left="459" w:hanging="283"/>
              <w:rPr>
                <w:rFonts w:asciiTheme="minorHAnsi" w:hAnsiTheme="minorHAnsi" w:cstheme="minorHAnsi"/>
                <w:sz w:val="18"/>
                <w:szCs w:val="18"/>
              </w:rPr>
            </w:pPr>
            <w:r w:rsidRPr="00961E94">
              <w:rPr>
                <w:rFonts w:asciiTheme="minorHAnsi" w:hAnsiTheme="minorHAnsi" w:cstheme="minorHAnsi"/>
                <w:sz w:val="18"/>
                <w:szCs w:val="18"/>
              </w:rPr>
              <w:t>10 b</w:t>
            </w:r>
          </w:p>
          <w:p w14:paraId="388A712D" w14:textId="1E2DB4DA" w:rsidR="00D66C9E" w:rsidRPr="00961E94" w:rsidRDefault="00961E94" w:rsidP="00961E94">
            <w:pPr>
              <w:pStyle w:val="Odsekzoznamu"/>
              <w:numPr>
                <w:ilvl w:val="0"/>
                <w:numId w:val="34"/>
              </w:numPr>
              <w:suppressAutoHyphens w:val="0"/>
              <w:ind w:left="459" w:hanging="283"/>
              <w:rPr>
                <w:rFonts w:asciiTheme="minorHAnsi" w:hAnsiTheme="minorHAnsi" w:cstheme="minorHAnsi"/>
                <w:sz w:val="18"/>
                <w:szCs w:val="18"/>
              </w:rPr>
            </w:pPr>
            <w:r w:rsidRPr="00961E94">
              <w:rPr>
                <w:rFonts w:asciiTheme="minorHAnsi" w:hAnsiTheme="minorHAnsi" w:cstheme="minorHAnsi"/>
                <w:sz w:val="18"/>
                <w:szCs w:val="18"/>
              </w:rPr>
              <w:t>5 b</w:t>
            </w:r>
          </w:p>
        </w:tc>
        <w:tc>
          <w:tcPr>
            <w:tcW w:w="3118" w:type="dxa"/>
            <w:shd w:val="clear" w:color="auto" w:fill="92D050"/>
            <w:vAlign w:val="center"/>
          </w:tcPr>
          <w:p w14:paraId="5C9C01F3" w14:textId="77777777" w:rsidR="00961E94" w:rsidRPr="00961E94" w:rsidRDefault="00961E94" w:rsidP="00961E94">
            <w:pPr>
              <w:jc w:val="both"/>
              <w:rPr>
                <w:rFonts w:asciiTheme="minorHAnsi" w:hAnsiTheme="minorHAnsi" w:cstheme="minorHAnsi"/>
                <w:sz w:val="16"/>
                <w:szCs w:val="16"/>
              </w:rPr>
            </w:pPr>
            <w:r w:rsidRPr="00961E94">
              <w:rPr>
                <w:rFonts w:asciiTheme="minorHAnsi" w:hAnsiTheme="minorHAnsi" w:cstheme="minorHAnsi"/>
                <w:sz w:val="16"/>
                <w:szCs w:val="16"/>
              </w:rPr>
              <w:t>PPA overí podľa BISS (SAPS) výpočtom alebo porovnaním:</w:t>
            </w:r>
          </w:p>
          <w:p w14:paraId="6803A3A9" w14:textId="77777777" w:rsidR="00961E94" w:rsidRPr="00961E94" w:rsidRDefault="00961E94" w:rsidP="00961E94">
            <w:pPr>
              <w:jc w:val="both"/>
              <w:rPr>
                <w:rFonts w:asciiTheme="minorHAnsi" w:hAnsiTheme="minorHAnsi" w:cstheme="minorHAnsi"/>
                <w:sz w:val="16"/>
                <w:szCs w:val="16"/>
              </w:rPr>
            </w:pPr>
            <w:r w:rsidRPr="00961E94">
              <w:rPr>
                <w:rFonts w:asciiTheme="minorHAnsi" w:hAnsiTheme="minorHAnsi" w:cstheme="minorHAnsi"/>
                <w:sz w:val="16"/>
                <w:szCs w:val="16"/>
              </w:rPr>
              <w:t>výmera plodín na zozname podľa prílohy/ celková výmera ornej pôdy a trvalých kultúr ≥ 0,1, resp. ≥ 0,05</w:t>
            </w:r>
          </w:p>
          <w:p w14:paraId="6EAA892C" w14:textId="77777777" w:rsidR="00961E94" w:rsidRPr="00961E94" w:rsidRDefault="00961E94" w:rsidP="00961E94">
            <w:pPr>
              <w:jc w:val="both"/>
              <w:rPr>
                <w:rFonts w:asciiTheme="minorHAnsi" w:hAnsiTheme="minorHAnsi" w:cstheme="minorHAnsi"/>
                <w:sz w:val="16"/>
                <w:szCs w:val="16"/>
              </w:rPr>
            </w:pPr>
            <w:r w:rsidRPr="00961E94">
              <w:rPr>
                <w:rFonts w:asciiTheme="minorHAnsi" w:hAnsiTheme="minorHAnsi" w:cstheme="minorHAnsi"/>
                <w:sz w:val="16"/>
                <w:szCs w:val="16"/>
              </w:rPr>
              <w:t xml:space="preserve">V prípade ak žiadateľ nepoberá BISS (SAPS), predloží potvrdenie vydané Zväzom Zeleninárov a </w:t>
            </w:r>
            <w:proofErr w:type="spellStart"/>
            <w:r w:rsidRPr="00961E94">
              <w:rPr>
                <w:rFonts w:asciiTheme="minorHAnsi" w:hAnsiTheme="minorHAnsi" w:cstheme="minorHAnsi"/>
                <w:sz w:val="16"/>
                <w:szCs w:val="16"/>
              </w:rPr>
              <w:t>Zemiakárov</w:t>
            </w:r>
            <w:proofErr w:type="spellEnd"/>
            <w:r w:rsidRPr="00961E94">
              <w:rPr>
                <w:rFonts w:asciiTheme="minorHAnsi" w:hAnsiTheme="minorHAnsi" w:cstheme="minorHAnsi"/>
                <w:sz w:val="16"/>
                <w:szCs w:val="16"/>
              </w:rPr>
              <w:t xml:space="preserve"> Slovenska.</w:t>
            </w:r>
          </w:p>
          <w:p w14:paraId="1F5D43B7" w14:textId="77777777" w:rsidR="00961E94" w:rsidRPr="00961E94" w:rsidRDefault="00961E94" w:rsidP="00961E94">
            <w:pPr>
              <w:jc w:val="both"/>
              <w:rPr>
                <w:rFonts w:asciiTheme="minorHAnsi" w:hAnsiTheme="minorHAnsi" w:cstheme="minorHAnsi"/>
                <w:sz w:val="16"/>
                <w:szCs w:val="16"/>
              </w:rPr>
            </w:pPr>
          </w:p>
          <w:p w14:paraId="57FB7827" w14:textId="77777777" w:rsidR="00961E94" w:rsidRPr="00961E94" w:rsidRDefault="00961E94" w:rsidP="00961E94">
            <w:pPr>
              <w:jc w:val="both"/>
              <w:rPr>
                <w:rFonts w:asciiTheme="minorHAnsi" w:hAnsiTheme="minorHAnsi" w:cstheme="minorHAnsi"/>
                <w:sz w:val="16"/>
                <w:szCs w:val="16"/>
              </w:rPr>
            </w:pPr>
            <w:r w:rsidRPr="00961E94">
              <w:rPr>
                <w:rFonts w:asciiTheme="minorHAnsi" w:hAnsiTheme="minorHAnsi" w:cstheme="minorHAnsi"/>
                <w:sz w:val="16"/>
                <w:szCs w:val="16"/>
              </w:rPr>
              <w:t>Za zakryté plochy sa považuje aj vertikálne poľnohospodárstvo (</w:t>
            </w:r>
            <w:proofErr w:type="spellStart"/>
            <w:r w:rsidRPr="00961E94">
              <w:rPr>
                <w:rFonts w:asciiTheme="minorHAnsi" w:hAnsiTheme="minorHAnsi" w:cstheme="minorHAnsi"/>
                <w:sz w:val="16"/>
                <w:szCs w:val="16"/>
              </w:rPr>
              <w:t>hydropónia</w:t>
            </w:r>
            <w:proofErr w:type="spellEnd"/>
            <w:r w:rsidRPr="00961E94">
              <w:rPr>
                <w:rFonts w:asciiTheme="minorHAnsi" w:hAnsiTheme="minorHAnsi" w:cstheme="minorHAnsi"/>
                <w:sz w:val="16"/>
                <w:szCs w:val="16"/>
              </w:rPr>
              <w:t xml:space="preserve">, </w:t>
            </w:r>
            <w:proofErr w:type="spellStart"/>
            <w:r w:rsidRPr="00961E94">
              <w:rPr>
                <w:rFonts w:asciiTheme="minorHAnsi" w:hAnsiTheme="minorHAnsi" w:cstheme="minorHAnsi"/>
                <w:sz w:val="16"/>
                <w:szCs w:val="16"/>
              </w:rPr>
              <w:t>aeropónia</w:t>
            </w:r>
            <w:proofErr w:type="spellEnd"/>
            <w:r w:rsidRPr="00961E94">
              <w:rPr>
                <w:rFonts w:asciiTheme="minorHAnsi" w:hAnsiTheme="minorHAnsi" w:cstheme="minorHAnsi"/>
                <w:sz w:val="16"/>
                <w:szCs w:val="16"/>
              </w:rPr>
              <w:t>, atď.)</w:t>
            </w:r>
          </w:p>
          <w:p w14:paraId="653D649B" w14:textId="77777777" w:rsidR="00961E94" w:rsidRPr="00961E94" w:rsidRDefault="00961E94" w:rsidP="00961E94">
            <w:pPr>
              <w:jc w:val="both"/>
              <w:rPr>
                <w:rFonts w:asciiTheme="minorHAnsi" w:hAnsiTheme="minorHAnsi" w:cstheme="minorHAnsi"/>
                <w:sz w:val="16"/>
                <w:szCs w:val="16"/>
              </w:rPr>
            </w:pPr>
          </w:p>
          <w:p w14:paraId="7F49727C" w14:textId="77777777" w:rsidR="00961E94" w:rsidRPr="00961E94" w:rsidRDefault="00961E94" w:rsidP="00961E94">
            <w:pPr>
              <w:jc w:val="both"/>
              <w:rPr>
                <w:rFonts w:asciiTheme="minorHAnsi" w:hAnsiTheme="minorHAnsi" w:cstheme="minorHAnsi"/>
                <w:sz w:val="16"/>
                <w:szCs w:val="16"/>
              </w:rPr>
            </w:pPr>
            <w:r w:rsidRPr="00961E94">
              <w:rPr>
                <w:rFonts w:asciiTheme="minorHAnsi" w:hAnsiTheme="minorHAnsi" w:cstheme="minorHAnsi"/>
                <w:sz w:val="16"/>
                <w:szCs w:val="16"/>
              </w:rPr>
              <w:t>PPA overí IČO žiadateľa.</w:t>
            </w:r>
          </w:p>
          <w:p w14:paraId="28C17617" w14:textId="3FB9F9A1" w:rsidR="00D66C9E" w:rsidRPr="00D66C9E" w:rsidRDefault="00961E94" w:rsidP="00961E94">
            <w:pPr>
              <w:jc w:val="both"/>
              <w:rPr>
                <w:rFonts w:asciiTheme="minorHAnsi" w:hAnsiTheme="minorHAnsi" w:cstheme="minorHAnsi"/>
                <w:sz w:val="16"/>
                <w:szCs w:val="16"/>
              </w:rPr>
            </w:pPr>
            <w:r w:rsidRPr="00961E94">
              <w:rPr>
                <w:rFonts w:asciiTheme="minorHAnsi" w:hAnsiTheme="minorHAnsi" w:cstheme="minorHAnsi"/>
                <w:sz w:val="16"/>
                <w:szCs w:val="16"/>
              </w:rPr>
              <w:t>Max. 20 b; nespočítavajú sa body za možnosti, ale pridelí sa najvyšší možný počet bodov.</w:t>
            </w:r>
          </w:p>
        </w:tc>
      </w:tr>
      <w:tr w:rsidR="00D66C9E" w:rsidRPr="00D66C9E" w14:paraId="7F9572C6" w14:textId="77777777" w:rsidTr="00F14F3C">
        <w:trPr>
          <w:trHeight w:val="888"/>
        </w:trPr>
        <w:tc>
          <w:tcPr>
            <w:tcW w:w="583" w:type="dxa"/>
            <w:vAlign w:val="center"/>
          </w:tcPr>
          <w:p w14:paraId="348E886A" w14:textId="77777777" w:rsidR="00D66C9E" w:rsidRPr="00D66C9E" w:rsidRDefault="00D66C9E" w:rsidP="00D66C9E">
            <w:pPr>
              <w:jc w:val="center"/>
              <w:rPr>
                <w:rFonts w:asciiTheme="minorHAnsi" w:hAnsiTheme="minorHAnsi" w:cstheme="minorHAnsi"/>
                <w:sz w:val="18"/>
                <w:szCs w:val="18"/>
              </w:rPr>
            </w:pPr>
            <w:r w:rsidRPr="00D66C9E">
              <w:rPr>
                <w:rFonts w:asciiTheme="minorHAnsi" w:hAnsiTheme="minorHAnsi" w:cstheme="minorHAnsi"/>
                <w:sz w:val="18"/>
                <w:szCs w:val="18"/>
              </w:rPr>
              <w:t>2.</w:t>
            </w:r>
          </w:p>
        </w:tc>
        <w:tc>
          <w:tcPr>
            <w:tcW w:w="4095" w:type="dxa"/>
            <w:vAlign w:val="center"/>
          </w:tcPr>
          <w:p w14:paraId="5B140A45" w14:textId="035B779C" w:rsidR="00D66C9E" w:rsidRPr="00961E94" w:rsidRDefault="00961E94" w:rsidP="00D66C9E">
            <w:pPr>
              <w:jc w:val="both"/>
              <w:rPr>
                <w:rFonts w:asciiTheme="minorHAnsi" w:hAnsiTheme="minorHAnsi" w:cstheme="minorHAnsi"/>
                <w:sz w:val="18"/>
                <w:szCs w:val="18"/>
              </w:rPr>
            </w:pPr>
            <w:r w:rsidRPr="00961E94">
              <w:rPr>
                <w:rFonts w:asciiTheme="minorHAnsi" w:hAnsiTheme="minorHAnsi" w:cstheme="minorHAnsi"/>
                <w:sz w:val="18"/>
                <w:szCs w:val="18"/>
              </w:rPr>
              <w:t>Žiadateľ k dátumu predloženia ŽoNFP pestuje  plodiny uvedené na prílohe v kategóriách: ZELENINA, OVOCIE, BYLINY A KORENINOVÉ RASTLINY/LIEČIVÉ RASTLINY, alebo plodín: Zemiaky konzumné (skoré), Zemiaky konzumné (neskoré), Zemiaky sadbové, vinohrady minimálne na ploche 5 ha alebo 5% výmery ornej pôdy a trvalých kultúr (SAD,VIN,CHM), alebo min. 0,1 ha zakrytých plôch</w:t>
            </w:r>
          </w:p>
        </w:tc>
        <w:tc>
          <w:tcPr>
            <w:tcW w:w="1276" w:type="dxa"/>
            <w:vAlign w:val="center"/>
          </w:tcPr>
          <w:p w14:paraId="2ADAE903" w14:textId="56F1B753" w:rsidR="00D66C9E" w:rsidRPr="00D66C9E" w:rsidRDefault="00961E94" w:rsidP="00D66C9E">
            <w:pPr>
              <w:pStyle w:val="Odsekzoznamu"/>
              <w:ind w:left="405" w:hanging="371"/>
              <w:jc w:val="center"/>
              <w:rPr>
                <w:rFonts w:asciiTheme="minorHAnsi" w:hAnsiTheme="minorHAnsi" w:cstheme="minorHAnsi"/>
                <w:sz w:val="18"/>
                <w:szCs w:val="18"/>
              </w:rPr>
            </w:pPr>
            <w:r>
              <w:rPr>
                <w:rFonts w:asciiTheme="minorHAnsi" w:hAnsiTheme="minorHAnsi" w:cstheme="minorHAnsi"/>
                <w:sz w:val="18"/>
                <w:szCs w:val="18"/>
              </w:rPr>
              <w:t>10</w:t>
            </w:r>
            <w:r w:rsidR="00D66C9E" w:rsidRPr="00D66C9E">
              <w:rPr>
                <w:rFonts w:asciiTheme="minorHAnsi" w:hAnsiTheme="minorHAnsi" w:cstheme="minorHAnsi"/>
                <w:sz w:val="18"/>
                <w:szCs w:val="18"/>
              </w:rPr>
              <w:t xml:space="preserve"> b</w:t>
            </w:r>
          </w:p>
        </w:tc>
        <w:tc>
          <w:tcPr>
            <w:tcW w:w="3118" w:type="dxa"/>
            <w:shd w:val="clear" w:color="auto" w:fill="92D050"/>
            <w:vAlign w:val="center"/>
          </w:tcPr>
          <w:p w14:paraId="2B29D9CE" w14:textId="7D092F07" w:rsidR="00D66C9E" w:rsidRPr="00D66C9E" w:rsidRDefault="00F14F3C" w:rsidP="00D66C9E">
            <w:pPr>
              <w:jc w:val="both"/>
              <w:rPr>
                <w:rFonts w:asciiTheme="minorHAnsi" w:hAnsiTheme="minorHAnsi" w:cstheme="minorHAnsi"/>
                <w:sz w:val="16"/>
                <w:szCs w:val="16"/>
              </w:rPr>
            </w:pPr>
            <w:r w:rsidRPr="00F14F3C">
              <w:rPr>
                <w:rFonts w:asciiTheme="minorHAnsi" w:hAnsiTheme="minorHAnsi" w:cstheme="minorHAnsi"/>
                <w:sz w:val="16"/>
                <w:szCs w:val="16"/>
              </w:rPr>
              <w:t>PPA overí na základe BISS (SAPS) za rok 2024</w:t>
            </w:r>
            <w:r>
              <w:rPr>
                <w:rFonts w:asciiTheme="minorHAnsi" w:hAnsiTheme="minorHAnsi" w:cstheme="minorHAnsi"/>
                <w:sz w:val="16"/>
                <w:szCs w:val="16"/>
              </w:rPr>
              <w:t>.</w:t>
            </w:r>
          </w:p>
        </w:tc>
      </w:tr>
      <w:tr w:rsidR="00D66C9E" w:rsidRPr="00D66C9E" w14:paraId="701FDB02" w14:textId="77777777" w:rsidTr="00F14F3C">
        <w:trPr>
          <w:trHeight w:val="734"/>
        </w:trPr>
        <w:tc>
          <w:tcPr>
            <w:tcW w:w="583" w:type="dxa"/>
            <w:vAlign w:val="center"/>
          </w:tcPr>
          <w:p w14:paraId="236105F3" w14:textId="77777777" w:rsidR="00D66C9E" w:rsidRPr="00D66C9E" w:rsidRDefault="00D66C9E" w:rsidP="00D66C9E">
            <w:pPr>
              <w:jc w:val="center"/>
              <w:rPr>
                <w:rFonts w:asciiTheme="minorHAnsi" w:hAnsiTheme="minorHAnsi" w:cstheme="minorHAnsi"/>
                <w:sz w:val="18"/>
                <w:szCs w:val="18"/>
              </w:rPr>
            </w:pPr>
            <w:r w:rsidRPr="00D66C9E">
              <w:rPr>
                <w:rFonts w:asciiTheme="minorHAnsi" w:hAnsiTheme="minorHAnsi" w:cstheme="minorHAnsi"/>
                <w:sz w:val="18"/>
                <w:szCs w:val="18"/>
              </w:rPr>
              <w:t>3.</w:t>
            </w:r>
          </w:p>
        </w:tc>
        <w:tc>
          <w:tcPr>
            <w:tcW w:w="4095" w:type="dxa"/>
            <w:vAlign w:val="center"/>
          </w:tcPr>
          <w:p w14:paraId="0FDD0550" w14:textId="77777777" w:rsidR="00961E94" w:rsidRPr="00961E94" w:rsidRDefault="00961E94" w:rsidP="00961E94">
            <w:pPr>
              <w:jc w:val="both"/>
              <w:rPr>
                <w:rFonts w:asciiTheme="minorHAnsi" w:hAnsiTheme="minorHAnsi" w:cstheme="minorHAnsi"/>
                <w:sz w:val="18"/>
                <w:szCs w:val="18"/>
              </w:rPr>
            </w:pPr>
            <w:r w:rsidRPr="00961E94">
              <w:rPr>
                <w:rFonts w:asciiTheme="minorHAnsi" w:hAnsiTheme="minorHAnsi" w:cstheme="minorHAnsi"/>
                <w:sz w:val="18"/>
                <w:szCs w:val="18"/>
              </w:rPr>
              <w:t xml:space="preserve">Žiadateľ v roku 2023 alebo 2024 (do 30.09.2024) </w:t>
            </w:r>
            <w:proofErr w:type="spellStart"/>
            <w:r w:rsidRPr="00961E94">
              <w:rPr>
                <w:rFonts w:asciiTheme="minorHAnsi" w:hAnsiTheme="minorHAnsi" w:cstheme="minorHAnsi"/>
                <w:sz w:val="18"/>
                <w:szCs w:val="18"/>
              </w:rPr>
              <w:t>odbytoval</w:t>
            </w:r>
            <w:proofErr w:type="spellEnd"/>
            <w:r w:rsidRPr="00961E94">
              <w:rPr>
                <w:rFonts w:asciiTheme="minorHAnsi" w:hAnsiTheme="minorHAnsi" w:cstheme="minorHAnsi"/>
                <w:sz w:val="18"/>
                <w:szCs w:val="18"/>
              </w:rPr>
              <w:t xml:space="preserve"> aspoň časť svojej produkcie plodín na zozname podľa prílohy (aj spracovanej) </w:t>
            </w:r>
          </w:p>
          <w:p w14:paraId="2D2190D3" w14:textId="77777777" w:rsidR="00961E94" w:rsidRPr="00961E94" w:rsidRDefault="00961E94" w:rsidP="00961E94">
            <w:pPr>
              <w:pStyle w:val="Odsekzoznamu"/>
              <w:numPr>
                <w:ilvl w:val="0"/>
                <w:numId w:val="33"/>
              </w:numPr>
              <w:suppressAutoHyphens w:val="0"/>
              <w:ind w:left="302" w:hanging="302"/>
              <w:contextualSpacing/>
              <w:jc w:val="both"/>
              <w:rPr>
                <w:rFonts w:asciiTheme="minorHAnsi" w:hAnsiTheme="minorHAnsi" w:cstheme="minorHAnsi"/>
                <w:sz w:val="18"/>
                <w:szCs w:val="18"/>
              </w:rPr>
            </w:pPr>
            <w:r w:rsidRPr="00961E94">
              <w:rPr>
                <w:rFonts w:asciiTheme="minorHAnsi" w:hAnsiTheme="minorHAnsi" w:cstheme="minorHAnsi"/>
                <w:sz w:val="18"/>
                <w:szCs w:val="18"/>
              </w:rPr>
              <w:t xml:space="preserve">priamo konečným spotrebiteľom </w:t>
            </w:r>
          </w:p>
          <w:p w14:paraId="7BBDC26B" w14:textId="77777777" w:rsidR="00961E94" w:rsidRPr="00961E94" w:rsidRDefault="00961E94" w:rsidP="00961E94">
            <w:pPr>
              <w:pStyle w:val="Odsekzoznamu"/>
              <w:numPr>
                <w:ilvl w:val="0"/>
                <w:numId w:val="33"/>
              </w:numPr>
              <w:suppressAutoHyphens w:val="0"/>
              <w:ind w:left="302" w:hanging="302"/>
              <w:contextualSpacing/>
              <w:jc w:val="both"/>
              <w:rPr>
                <w:rFonts w:asciiTheme="minorHAnsi" w:hAnsiTheme="minorHAnsi" w:cstheme="minorHAnsi"/>
                <w:sz w:val="18"/>
                <w:szCs w:val="18"/>
              </w:rPr>
            </w:pPr>
            <w:r w:rsidRPr="00961E94">
              <w:rPr>
                <w:rFonts w:asciiTheme="minorHAnsi" w:hAnsiTheme="minorHAnsi" w:cstheme="minorHAnsi"/>
                <w:sz w:val="18"/>
                <w:szCs w:val="18"/>
              </w:rPr>
              <w:t>cez organizáciu výrobcov uznanú v zmysle  Nariadenia  EP a R EÚ č.1308/2013</w:t>
            </w:r>
          </w:p>
          <w:p w14:paraId="39D885EC" w14:textId="77777777" w:rsidR="00961E94" w:rsidRPr="00961E94" w:rsidRDefault="00961E94" w:rsidP="00961E94">
            <w:pPr>
              <w:pStyle w:val="Odsekzoznamu"/>
              <w:numPr>
                <w:ilvl w:val="0"/>
                <w:numId w:val="33"/>
              </w:numPr>
              <w:suppressAutoHyphens w:val="0"/>
              <w:ind w:left="302" w:hanging="302"/>
              <w:contextualSpacing/>
              <w:jc w:val="both"/>
              <w:rPr>
                <w:rFonts w:asciiTheme="minorHAnsi" w:hAnsiTheme="minorHAnsi" w:cstheme="minorHAnsi"/>
                <w:sz w:val="18"/>
                <w:szCs w:val="18"/>
              </w:rPr>
            </w:pPr>
            <w:r w:rsidRPr="00961E94">
              <w:rPr>
                <w:rFonts w:asciiTheme="minorHAnsi" w:hAnsiTheme="minorHAnsi" w:cstheme="minorHAnsi"/>
                <w:sz w:val="18"/>
                <w:szCs w:val="18"/>
              </w:rPr>
              <w:t xml:space="preserve">lokálne priamo konečným spotrebiteľom </w:t>
            </w:r>
          </w:p>
          <w:p w14:paraId="42967CBC" w14:textId="77777777" w:rsidR="00961E94" w:rsidRPr="00961E94" w:rsidRDefault="00961E94" w:rsidP="00961E94">
            <w:pPr>
              <w:pStyle w:val="Odsekzoznamu"/>
              <w:numPr>
                <w:ilvl w:val="0"/>
                <w:numId w:val="33"/>
              </w:numPr>
              <w:suppressAutoHyphens w:val="0"/>
              <w:ind w:left="302" w:hanging="302"/>
              <w:contextualSpacing/>
              <w:jc w:val="both"/>
              <w:rPr>
                <w:rFonts w:asciiTheme="minorHAnsi" w:hAnsiTheme="minorHAnsi" w:cstheme="minorHAnsi"/>
                <w:sz w:val="18"/>
                <w:szCs w:val="18"/>
              </w:rPr>
            </w:pPr>
            <w:r w:rsidRPr="00961E94">
              <w:rPr>
                <w:rFonts w:asciiTheme="minorHAnsi" w:hAnsiTheme="minorHAnsi" w:cstheme="minorHAnsi"/>
                <w:sz w:val="18"/>
                <w:szCs w:val="18"/>
              </w:rPr>
              <w:t>lokálnemu spracovateľovi</w:t>
            </w:r>
          </w:p>
          <w:p w14:paraId="771E5CFF" w14:textId="08DA5FD6" w:rsidR="00D66C9E" w:rsidRPr="00961E94" w:rsidRDefault="00961E94" w:rsidP="00961E94">
            <w:pPr>
              <w:pStyle w:val="Odsekzoznamu"/>
              <w:numPr>
                <w:ilvl w:val="0"/>
                <w:numId w:val="33"/>
              </w:numPr>
              <w:suppressAutoHyphens w:val="0"/>
              <w:ind w:left="302" w:hanging="302"/>
              <w:contextualSpacing/>
              <w:jc w:val="both"/>
              <w:rPr>
                <w:rFonts w:asciiTheme="minorHAnsi" w:hAnsiTheme="minorHAnsi" w:cstheme="minorHAnsi"/>
                <w:sz w:val="18"/>
                <w:szCs w:val="18"/>
              </w:rPr>
            </w:pPr>
            <w:r w:rsidRPr="00961E94">
              <w:rPr>
                <w:rFonts w:asciiTheme="minorHAnsi" w:hAnsiTheme="minorHAnsi" w:cstheme="minorHAnsi"/>
                <w:sz w:val="18"/>
                <w:szCs w:val="18"/>
              </w:rPr>
              <w:lastRenderedPageBreak/>
              <w:t>cez nákupcu/priamo do maloobchodnej prevádzky</w:t>
            </w:r>
          </w:p>
        </w:tc>
        <w:tc>
          <w:tcPr>
            <w:tcW w:w="1276" w:type="dxa"/>
            <w:vAlign w:val="center"/>
          </w:tcPr>
          <w:p w14:paraId="24D75FCC" w14:textId="77777777" w:rsidR="00961E94" w:rsidRPr="00D8320C" w:rsidRDefault="00961E94" w:rsidP="00961E94">
            <w:pPr>
              <w:pStyle w:val="Odsekzoznamu"/>
              <w:numPr>
                <w:ilvl w:val="0"/>
                <w:numId w:val="37"/>
              </w:numPr>
              <w:suppressAutoHyphens w:val="0"/>
              <w:ind w:hanging="226"/>
              <w:contextualSpacing/>
              <w:rPr>
                <w:rFonts w:asciiTheme="minorHAnsi" w:hAnsiTheme="minorHAnsi" w:cstheme="minorHAnsi"/>
                <w:sz w:val="18"/>
                <w:szCs w:val="18"/>
              </w:rPr>
            </w:pPr>
            <w:r w:rsidRPr="00D8320C">
              <w:rPr>
                <w:rFonts w:asciiTheme="minorHAnsi" w:hAnsiTheme="minorHAnsi" w:cstheme="minorHAnsi"/>
                <w:sz w:val="18"/>
                <w:szCs w:val="18"/>
              </w:rPr>
              <w:lastRenderedPageBreak/>
              <w:t>5 b</w:t>
            </w:r>
          </w:p>
          <w:p w14:paraId="7582E07C" w14:textId="77777777" w:rsidR="00961E94" w:rsidRPr="00D8320C" w:rsidRDefault="00961E94" w:rsidP="00961E94">
            <w:pPr>
              <w:pStyle w:val="Odsekzoznamu"/>
              <w:numPr>
                <w:ilvl w:val="0"/>
                <w:numId w:val="37"/>
              </w:numPr>
              <w:suppressAutoHyphens w:val="0"/>
              <w:ind w:hanging="226"/>
              <w:contextualSpacing/>
              <w:rPr>
                <w:rFonts w:asciiTheme="minorHAnsi" w:hAnsiTheme="minorHAnsi" w:cstheme="minorHAnsi"/>
                <w:sz w:val="18"/>
                <w:szCs w:val="18"/>
              </w:rPr>
            </w:pPr>
            <w:r w:rsidRPr="00D8320C">
              <w:rPr>
                <w:rFonts w:asciiTheme="minorHAnsi" w:hAnsiTheme="minorHAnsi" w:cstheme="minorHAnsi"/>
                <w:sz w:val="18"/>
                <w:szCs w:val="18"/>
              </w:rPr>
              <w:t>15 b</w:t>
            </w:r>
          </w:p>
          <w:p w14:paraId="38EAEAE9" w14:textId="77777777" w:rsidR="00961E94" w:rsidRPr="00D8320C" w:rsidRDefault="00961E94" w:rsidP="00961E94">
            <w:pPr>
              <w:pStyle w:val="Odsekzoznamu"/>
              <w:numPr>
                <w:ilvl w:val="0"/>
                <w:numId w:val="37"/>
              </w:numPr>
              <w:suppressAutoHyphens w:val="0"/>
              <w:ind w:hanging="226"/>
              <w:contextualSpacing/>
              <w:rPr>
                <w:rFonts w:asciiTheme="minorHAnsi" w:hAnsiTheme="minorHAnsi" w:cstheme="minorHAnsi"/>
                <w:sz w:val="18"/>
                <w:szCs w:val="18"/>
              </w:rPr>
            </w:pPr>
            <w:r w:rsidRPr="00D8320C">
              <w:rPr>
                <w:rFonts w:asciiTheme="minorHAnsi" w:hAnsiTheme="minorHAnsi" w:cstheme="minorHAnsi"/>
                <w:sz w:val="18"/>
                <w:szCs w:val="18"/>
              </w:rPr>
              <w:t>10 b</w:t>
            </w:r>
          </w:p>
          <w:p w14:paraId="2742BBD8" w14:textId="77777777" w:rsidR="00961E94" w:rsidRPr="00D8320C" w:rsidRDefault="00961E94" w:rsidP="00961E94">
            <w:pPr>
              <w:pStyle w:val="Odsekzoznamu"/>
              <w:numPr>
                <w:ilvl w:val="0"/>
                <w:numId w:val="37"/>
              </w:numPr>
              <w:suppressAutoHyphens w:val="0"/>
              <w:ind w:hanging="226"/>
              <w:contextualSpacing/>
              <w:rPr>
                <w:rFonts w:asciiTheme="minorHAnsi" w:hAnsiTheme="minorHAnsi" w:cstheme="minorHAnsi"/>
                <w:sz w:val="18"/>
                <w:szCs w:val="18"/>
              </w:rPr>
            </w:pPr>
            <w:r w:rsidRPr="00D8320C">
              <w:rPr>
                <w:rFonts w:asciiTheme="minorHAnsi" w:hAnsiTheme="minorHAnsi" w:cstheme="minorHAnsi"/>
                <w:sz w:val="18"/>
                <w:szCs w:val="18"/>
              </w:rPr>
              <w:t>15 b</w:t>
            </w:r>
          </w:p>
          <w:p w14:paraId="4D527612" w14:textId="0F60A8E0" w:rsidR="00D66C9E" w:rsidRPr="00D8320C" w:rsidRDefault="00961E94" w:rsidP="00985F96">
            <w:pPr>
              <w:pStyle w:val="Odsekzoznamu"/>
              <w:numPr>
                <w:ilvl w:val="0"/>
                <w:numId w:val="37"/>
              </w:numPr>
              <w:suppressAutoHyphens w:val="0"/>
              <w:ind w:hanging="226"/>
              <w:rPr>
                <w:rFonts w:asciiTheme="minorHAnsi" w:hAnsiTheme="minorHAnsi" w:cstheme="minorHAnsi"/>
                <w:sz w:val="18"/>
                <w:szCs w:val="18"/>
              </w:rPr>
            </w:pPr>
            <w:r w:rsidRPr="00D8320C">
              <w:rPr>
                <w:rFonts w:asciiTheme="minorHAnsi" w:hAnsiTheme="minorHAnsi" w:cstheme="minorHAnsi"/>
                <w:sz w:val="18"/>
                <w:szCs w:val="18"/>
              </w:rPr>
              <w:t>5 b</w:t>
            </w:r>
          </w:p>
        </w:tc>
        <w:tc>
          <w:tcPr>
            <w:tcW w:w="3118" w:type="dxa"/>
            <w:shd w:val="clear" w:color="auto" w:fill="92D050"/>
          </w:tcPr>
          <w:p w14:paraId="23A17754" w14:textId="69851F94" w:rsidR="00961E94" w:rsidRPr="00961E94" w:rsidRDefault="00961E94" w:rsidP="00961E94">
            <w:pPr>
              <w:jc w:val="both"/>
              <w:rPr>
                <w:rFonts w:asciiTheme="minorHAnsi" w:hAnsiTheme="minorHAnsi" w:cstheme="minorHAnsi"/>
                <w:sz w:val="16"/>
                <w:szCs w:val="16"/>
              </w:rPr>
            </w:pPr>
            <w:r w:rsidRPr="00961E94">
              <w:rPr>
                <w:rFonts w:asciiTheme="minorHAnsi" w:hAnsiTheme="minorHAnsi" w:cstheme="minorHAnsi"/>
                <w:sz w:val="16"/>
                <w:szCs w:val="16"/>
              </w:rPr>
              <w:t xml:space="preserve">Konečný spotrebiteľ – verejnosť alebo zariadenia verejného stravovania (napr. reštaurácie, školy). „Lokálny, lokálne“ znamená v rámci kraja alebo v susediacom kraji od miesta prvovýroby, s výnimkou pestovania plodiny cukrová repa, kde sa za </w:t>
            </w:r>
            <w:proofErr w:type="spellStart"/>
            <w:r w:rsidRPr="00961E94">
              <w:rPr>
                <w:rFonts w:asciiTheme="minorHAnsi" w:hAnsiTheme="minorHAnsi" w:cstheme="minorHAnsi"/>
                <w:sz w:val="16"/>
                <w:szCs w:val="16"/>
              </w:rPr>
              <w:t>lokálnosť</w:t>
            </w:r>
            <w:proofErr w:type="spellEnd"/>
            <w:r w:rsidRPr="00961E94">
              <w:rPr>
                <w:rFonts w:asciiTheme="minorHAnsi" w:hAnsiTheme="minorHAnsi" w:cstheme="minorHAnsi"/>
                <w:sz w:val="16"/>
                <w:szCs w:val="16"/>
              </w:rPr>
              <w:t xml:space="preserve"> považuje celé územie SR. Predaj cez e-</w:t>
            </w:r>
            <w:proofErr w:type="spellStart"/>
            <w:r w:rsidRPr="00961E94">
              <w:rPr>
                <w:rFonts w:asciiTheme="minorHAnsi" w:hAnsiTheme="minorHAnsi" w:cstheme="minorHAnsi"/>
                <w:sz w:val="16"/>
                <w:szCs w:val="16"/>
              </w:rPr>
              <w:t>shop</w:t>
            </w:r>
            <w:proofErr w:type="spellEnd"/>
            <w:r w:rsidRPr="00961E94">
              <w:rPr>
                <w:rFonts w:asciiTheme="minorHAnsi" w:hAnsiTheme="minorHAnsi" w:cstheme="minorHAnsi"/>
                <w:sz w:val="16"/>
                <w:szCs w:val="16"/>
              </w:rPr>
              <w:t xml:space="preserve"> patrí </w:t>
            </w:r>
          </w:p>
          <w:p w14:paraId="046B8871" w14:textId="77777777" w:rsidR="00961E94" w:rsidRPr="00961E94" w:rsidRDefault="00961E94" w:rsidP="00961E94">
            <w:pPr>
              <w:jc w:val="both"/>
              <w:rPr>
                <w:rFonts w:asciiTheme="minorHAnsi" w:hAnsiTheme="minorHAnsi" w:cstheme="minorHAnsi"/>
                <w:sz w:val="16"/>
                <w:szCs w:val="16"/>
              </w:rPr>
            </w:pPr>
            <w:r w:rsidRPr="00961E94">
              <w:rPr>
                <w:rFonts w:asciiTheme="minorHAnsi" w:hAnsiTheme="minorHAnsi" w:cstheme="minorHAnsi"/>
                <w:sz w:val="16"/>
                <w:szCs w:val="16"/>
              </w:rPr>
              <w:lastRenderedPageBreak/>
              <w:t xml:space="preserve">do a). Napr. predaj z dvora, </w:t>
            </w:r>
            <w:proofErr w:type="spellStart"/>
            <w:r w:rsidRPr="00961E94">
              <w:rPr>
                <w:rFonts w:asciiTheme="minorHAnsi" w:hAnsiTheme="minorHAnsi" w:cstheme="minorHAnsi"/>
                <w:sz w:val="16"/>
                <w:szCs w:val="16"/>
              </w:rPr>
              <w:t>samozber</w:t>
            </w:r>
            <w:proofErr w:type="spellEnd"/>
            <w:r w:rsidRPr="00961E94">
              <w:rPr>
                <w:rFonts w:asciiTheme="minorHAnsi" w:hAnsiTheme="minorHAnsi" w:cstheme="minorHAnsi"/>
                <w:sz w:val="16"/>
                <w:szCs w:val="16"/>
              </w:rPr>
              <w:t xml:space="preserve"> patria do c).</w:t>
            </w:r>
          </w:p>
          <w:p w14:paraId="2C5E0FFF" w14:textId="77777777" w:rsidR="00961E94" w:rsidRPr="00961E94" w:rsidRDefault="00961E94" w:rsidP="00961E94">
            <w:pPr>
              <w:jc w:val="both"/>
              <w:rPr>
                <w:rFonts w:asciiTheme="minorHAnsi" w:hAnsiTheme="minorHAnsi" w:cstheme="minorHAnsi"/>
                <w:sz w:val="16"/>
                <w:szCs w:val="16"/>
              </w:rPr>
            </w:pPr>
            <w:r w:rsidRPr="00961E94">
              <w:rPr>
                <w:rFonts w:asciiTheme="minorHAnsi" w:hAnsiTheme="minorHAnsi" w:cstheme="minorHAnsi"/>
                <w:sz w:val="16"/>
                <w:szCs w:val="16"/>
              </w:rPr>
              <w:t xml:space="preserve"> </w:t>
            </w:r>
          </w:p>
          <w:p w14:paraId="2F988546" w14:textId="77777777" w:rsidR="00961E94" w:rsidRPr="00961E94" w:rsidRDefault="00961E94" w:rsidP="00961E94">
            <w:pPr>
              <w:jc w:val="both"/>
              <w:rPr>
                <w:rFonts w:asciiTheme="minorHAnsi" w:hAnsiTheme="minorHAnsi" w:cstheme="minorHAnsi"/>
                <w:sz w:val="16"/>
                <w:szCs w:val="16"/>
              </w:rPr>
            </w:pPr>
            <w:r w:rsidRPr="00961E94">
              <w:rPr>
                <w:rFonts w:asciiTheme="minorHAnsi" w:hAnsiTheme="minorHAnsi" w:cstheme="minorHAnsi"/>
                <w:sz w:val="16"/>
                <w:szCs w:val="16"/>
              </w:rPr>
              <w:t xml:space="preserve">Uvedené žiadateľ zdokladuje: napr. vlastná maloobchodná prevádzka (predloží </w:t>
            </w:r>
            <w:proofErr w:type="spellStart"/>
            <w:r w:rsidRPr="00961E94">
              <w:rPr>
                <w:rFonts w:asciiTheme="minorHAnsi" w:hAnsiTheme="minorHAnsi" w:cstheme="minorHAnsi"/>
                <w:sz w:val="16"/>
                <w:szCs w:val="16"/>
              </w:rPr>
              <w:t>sken</w:t>
            </w:r>
            <w:proofErr w:type="spellEnd"/>
            <w:r w:rsidRPr="00961E94">
              <w:rPr>
                <w:rFonts w:asciiTheme="minorHAnsi" w:hAnsiTheme="minorHAnsi" w:cstheme="minorHAnsi"/>
                <w:sz w:val="16"/>
                <w:szCs w:val="16"/>
              </w:rPr>
              <w:t xml:space="preserve"> min. 1 dokladu o odbyte z pokladnice/min. 1 faktúry +bankového výpisu); prenájom maloobchodnej prevádzky, napr. aj trhové miesto (predloží </w:t>
            </w:r>
            <w:proofErr w:type="spellStart"/>
            <w:r w:rsidRPr="00961E94">
              <w:rPr>
                <w:rFonts w:asciiTheme="minorHAnsi" w:hAnsiTheme="minorHAnsi" w:cstheme="minorHAnsi"/>
                <w:sz w:val="16"/>
                <w:szCs w:val="16"/>
              </w:rPr>
              <w:t>sken</w:t>
            </w:r>
            <w:proofErr w:type="spellEnd"/>
            <w:r w:rsidRPr="00961E94">
              <w:rPr>
                <w:rFonts w:asciiTheme="minorHAnsi" w:hAnsiTheme="minorHAnsi" w:cstheme="minorHAnsi"/>
                <w:sz w:val="16"/>
                <w:szCs w:val="16"/>
              </w:rPr>
              <w:t xml:space="preserve"> zmluvy o prenájme a min. 1 doklad o odbyte z pokladnice); alebo </w:t>
            </w:r>
            <w:proofErr w:type="spellStart"/>
            <w:r w:rsidRPr="00961E94">
              <w:rPr>
                <w:rFonts w:asciiTheme="minorHAnsi" w:hAnsiTheme="minorHAnsi" w:cstheme="minorHAnsi"/>
                <w:sz w:val="16"/>
                <w:szCs w:val="16"/>
              </w:rPr>
              <w:t>skeny</w:t>
            </w:r>
            <w:proofErr w:type="spellEnd"/>
            <w:r w:rsidRPr="00961E94">
              <w:rPr>
                <w:rFonts w:asciiTheme="minorHAnsi" w:hAnsiTheme="minorHAnsi" w:cstheme="minorHAnsi"/>
                <w:sz w:val="16"/>
                <w:szCs w:val="16"/>
              </w:rPr>
              <w:t>: min. 1 zmluvy + min. 1 faktúry + bankového výpisu, ktorými sa zdokladuje dodávateľsko-odberateľský vzťah so zariadením verejného stravovania/organizáciou výrobcov/lokálnym spracovateľom/nákupcom/ maloobchodnou prevádzku.</w:t>
            </w:r>
          </w:p>
          <w:p w14:paraId="093DADE4" w14:textId="77777777" w:rsidR="00961E94" w:rsidRPr="00961E94" w:rsidRDefault="00961E94" w:rsidP="00961E94">
            <w:pPr>
              <w:jc w:val="both"/>
              <w:rPr>
                <w:rFonts w:asciiTheme="minorHAnsi" w:hAnsiTheme="minorHAnsi" w:cstheme="minorHAnsi"/>
                <w:sz w:val="16"/>
                <w:szCs w:val="16"/>
              </w:rPr>
            </w:pPr>
            <w:r w:rsidRPr="00961E94">
              <w:rPr>
                <w:rFonts w:asciiTheme="minorHAnsi" w:hAnsiTheme="minorHAnsi" w:cstheme="minorHAnsi"/>
                <w:sz w:val="16"/>
                <w:szCs w:val="16"/>
              </w:rPr>
              <w:t>PPA prevádzky overí cez registre organizácií v rezorte MPRV SR ku dňu dátumu dokladu.</w:t>
            </w:r>
          </w:p>
          <w:p w14:paraId="7A5A2A90" w14:textId="1E44C70B" w:rsidR="00D66C9E" w:rsidRPr="00961E94" w:rsidRDefault="00961E94" w:rsidP="00961E94">
            <w:pPr>
              <w:rPr>
                <w:rFonts w:asciiTheme="minorHAnsi" w:hAnsiTheme="minorHAnsi" w:cstheme="minorHAnsi"/>
                <w:sz w:val="16"/>
                <w:szCs w:val="16"/>
              </w:rPr>
            </w:pPr>
            <w:r w:rsidRPr="00961E94">
              <w:rPr>
                <w:rFonts w:asciiTheme="minorHAnsi" w:hAnsiTheme="minorHAnsi" w:cstheme="minorHAnsi"/>
                <w:sz w:val="16"/>
                <w:szCs w:val="16"/>
              </w:rPr>
              <w:t>Max. 15 b</w:t>
            </w:r>
          </w:p>
        </w:tc>
      </w:tr>
      <w:tr w:rsidR="00D66C9E" w:rsidRPr="00D66C9E" w14:paraId="38F3219F" w14:textId="77777777" w:rsidTr="00F14F3C">
        <w:trPr>
          <w:trHeight w:val="1134"/>
        </w:trPr>
        <w:tc>
          <w:tcPr>
            <w:tcW w:w="583" w:type="dxa"/>
            <w:vAlign w:val="center"/>
          </w:tcPr>
          <w:p w14:paraId="1121CFF2" w14:textId="77777777" w:rsidR="00D66C9E" w:rsidRPr="00D66C9E" w:rsidRDefault="00D66C9E" w:rsidP="00D66C9E">
            <w:pPr>
              <w:jc w:val="center"/>
              <w:rPr>
                <w:rFonts w:asciiTheme="minorHAnsi" w:hAnsiTheme="minorHAnsi" w:cstheme="minorHAnsi"/>
                <w:sz w:val="18"/>
                <w:szCs w:val="18"/>
              </w:rPr>
            </w:pPr>
            <w:r w:rsidRPr="00D66C9E">
              <w:rPr>
                <w:rFonts w:asciiTheme="minorHAnsi" w:hAnsiTheme="minorHAnsi" w:cstheme="minorHAnsi"/>
                <w:sz w:val="18"/>
                <w:szCs w:val="18"/>
              </w:rPr>
              <w:lastRenderedPageBreak/>
              <w:t>4.</w:t>
            </w:r>
          </w:p>
        </w:tc>
        <w:tc>
          <w:tcPr>
            <w:tcW w:w="4095" w:type="dxa"/>
            <w:vAlign w:val="center"/>
          </w:tcPr>
          <w:p w14:paraId="1BD4EDEF" w14:textId="52B8A996" w:rsidR="00961E94" w:rsidRPr="00961E94" w:rsidRDefault="00961E94" w:rsidP="00D66C9E">
            <w:pPr>
              <w:jc w:val="both"/>
              <w:rPr>
                <w:rFonts w:asciiTheme="minorHAnsi" w:hAnsiTheme="minorHAnsi" w:cstheme="minorHAnsi"/>
                <w:sz w:val="18"/>
                <w:szCs w:val="18"/>
              </w:rPr>
            </w:pPr>
            <w:r w:rsidRPr="00961E94">
              <w:rPr>
                <w:rFonts w:asciiTheme="minorHAnsi" w:hAnsiTheme="minorHAnsi" w:cstheme="minorHAnsi"/>
                <w:sz w:val="18"/>
                <w:szCs w:val="18"/>
              </w:rPr>
              <w:t>Žiadateľ realizuje ŠRV v najmenej rozvinutých okresoch ku dňu vyhlásenia výzvy</w:t>
            </w:r>
            <w:r w:rsidRPr="00961E94">
              <w:rPr>
                <w:rFonts w:asciiTheme="minorHAnsi" w:hAnsiTheme="minorHAnsi" w:cstheme="minorHAnsi"/>
                <w:sz w:val="18"/>
                <w:szCs w:val="18"/>
                <w:vertAlign w:val="superscript"/>
              </w:rPr>
              <w:footnoteReference w:id="16"/>
            </w:r>
            <w:r w:rsidRPr="00961E94">
              <w:rPr>
                <w:rFonts w:asciiTheme="minorHAnsi" w:hAnsiTheme="minorHAnsi" w:cstheme="minorHAnsi"/>
                <w:sz w:val="18"/>
                <w:szCs w:val="18"/>
              </w:rPr>
              <w:t xml:space="preserve"> a/alebo hospodári v zraniteľných oblastiach a/alebo hospodári v znevýhodnených oblastiach a/alebo v okresoch Prievidza a/alebo Partizánske.</w:t>
            </w:r>
          </w:p>
          <w:p w14:paraId="59331FE6" w14:textId="5CD4D307" w:rsidR="00D66C9E" w:rsidRPr="00961E94" w:rsidRDefault="00D66C9E" w:rsidP="00D66C9E">
            <w:pPr>
              <w:jc w:val="both"/>
              <w:rPr>
                <w:rFonts w:asciiTheme="minorHAnsi" w:hAnsiTheme="minorHAnsi" w:cstheme="minorHAnsi"/>
                <w:sz w:val="18"/>
                <w:szCs w:val="18"/>
              </w:rPr>
            </w:pPr>
          </w:p>
        </w:tc>
        <w:tc>
          <w:tcPr>
            <w:tcW w:w="1276" w:type="dxa"/>
            <w:vAlign w:val="center"/>
          </w:tcPr>
          <w:p w14:paraId="195BA21C" w14:textId="77777777" w:rsidR="00D66C9E" w:rsidRPr="00D66C9E" w:rsidRDefault="00D66C9E" w:rsidP="00D66C9E">
            <w:pPr>
              <w:jc w:val="center"/>
              <w:rPr>
                <w:rFonts w:asciiTheme="minorHAnsi" w:hAnsiTheme="minorHAnsi" w:cstheme="minorHAnsi"/>
                <w:sz w:val="18"/>
                <w:szCs w:val="18"/>
              </w:rPr>
            </w:pPr>
            <w:r w:rsidRPr="00D66C9E">
              <w:rPr>
                <w:rFonts w:asciiTheme="minorHAnsi" w:hAnsiTheme="minorHAnsi" w:cstheme="minorHAnsi"/>
                <w:sz w:val="18"/>
                <w:szCs w:val="18"/>
              </w:rPr>
              <w:t>5 b</w:t>
            </w:r>
          </w:p>
        </w:tc>
        <w:tc>
          <w:tcPr>
            <w:tcW w:w="3118" w:type="dxa"/>
            <w:shd w:val="clear" w:color="auto" w:fill="92D050"/>
            <w:vAlign w:val="center"/>
          </w:tcPr>
          <w:p w14:paraId="5D272463" w14:textId="77777777" w:rsidR="00961E94" w:rsidRPr="00961E94" w:rsidRDefault="00961E94" w:rsidP="00961E94">
            <w:pPr>
              <w:jc w:val="both"/>
              <w:rPr>
                <w:rFonts w:asciiTheme="minorHAnsi" w:hAnsiTheme="minorHAnsi" w:cstheme="minorHAnsi"/>
                <w:sz w:val="16"/>
                <w:szCs w:val="16"/>
              </w:rPr>
            </w:pPr>
            <w:r w:rsidRPr="00961E94">
              <w:rPr>
                <w:rFonts w:asciiTheme="minorHAnsi" w:hAnsiTheme="minorHAnsi" w:cstheme="minorHAnsi"/>
                <w:sz w:val="16"/>
                <w:szCs w:val="16"/>
              </w:rPr>
              <w:t>Zákon č. 336/2015 Z. z. o NRO</w:t>
            </w:r>
          </w:p>
          <w:p w14:paraId="41ABD231" w14:textId="77777777" w:rsidR="00961E94" w:rsidRPr="00961E94" w:rsidRDefault="00961E94" w:rsidP="00961E94">
            <w:pPr>
              <w:jc w:val="both"/>
              <w:rPr>
                <w:rFonts w:asciiTheme="minorHAnsi" w:hAnsiTheme="minorHAnsi" w:cstheme="minorHAnsi"/>
                <w:sz w:val="16"/>
                <w:szCs w:val="16"/>
              </w:rPr>
            </w:pPr>
            <w:r w:rsidRPr="00961E94">
              <w:rPr>
                <w:rFonts w:asciiTheme="minorHAnsi" w:hAnsiTheme="minorHAnsi" w:cstheme="minorHAnsi"/>
                <w:sz w:val="16"/>
                <w:szCs w:val="16"/>
              </w:rPr>
              <w:t>Zraniteľné oblasti: nariadenie vlády SR č. 174/2017 Z. z.</w:t>
            </w:r>
          </w:p>
          <w:p w14:paraId="77AB6EAD" w14:textId="77777777" w:rsidR="00961E94" w:rsidRPr="00961E94" w:rsidRDefault="00961E94" w:rsidP="00961E94">
            <w:pPr>
              <w:jc w:val="both"/>
              <w:rPr>
                <w:rFonts w:asciiTheme="minorHAnsi" w:hAnsiTheme="minorHAnsi" w:cstheme="minorHAnsi"/>
                <w:sz w:val="16"/>
                <w:szCs w:val="16"/>
              </w:rPr>
            </w:pPr>
            <w:r w:rsidRPr="00961E94">
              <w:rPr>
                <w:rFonts w:asciiTheme="minorHAnsi" w:hAnsiTheme="minorHAnsi" w:cstheme="minorHAnsi"/>
                <w:sz w:val="16"/>
                <w:szCs w:val="16"/>
              </w:rPr>
              <w:t>Znevýhodnené oblasti: nariadenie vlády SR č. 75/2015 Z. z.</w:t>
            </w:r>
          </w:p>
          <w:p w14:paraId="06C1CAA1" w14:textId="6540FE0A" w:rsidR="00961E94" w:rsidRDefault="00961E94" w:rsidP="00961E94">
            <w:pPr>
              <w:jc w:val="both"/>
              <w:rPr>
                <w:rFonts w:asciiTheme="minorHAnsi" w:hAnsiTheme="minorHAnsi" w:cstheme="minorHAnsi"/>
                <w:sz w:val="16"/>
                <w:szCs w:val="16"/>
              </w:rPr>
            </w:pPr>
            <w:r w:rsidRPr="00961E94">
              <w:rPr>
                <w:rFonts w:asciiTheme="minorHAnsi" w:hAnsiTheme="minorHAnsi" w:cstheme="minorHAnsi"/>
                <w:sz w:val="16"/>
                <w:szCs w:val="16"/>
              </w:rPr>
              <w:t>V prípade vertikálneho poľnohospodárstva je určujúce Katastrálne územie kde žiadateľ pestuje oprávnené plodiny.</w:t>
            </w:r>
          </w:p>
          <w:p w14:paraId="588780BC" w14:textId="25EB3016" w:rsidR="00F14F3C" w:rsidRPr="00961E94" w:rsidRDefault="00F14F3C" w:rsidP="00961E94">
            <w:pPr>
              <w:jc w:val="both"/>
              <w:rPr>
                <w:rFonts w:asciiTheme="minorHAnsi" w:hAnsiTheme="minorHAnsi" w:cstheme="minorHAnsi"/>
                <w:sz w:val="16"/>
                <w:szCs w:val="16"/>
              </w:rPr>
            </w:pPr>
            <w:r>
              <w:rPr>
                <w:rFonts w:asciiTheme="minorHAnsi" w:hAnsiTheme="minorHAnsi" w:cstheme="minorHAnsi"/>
                <w:sz w:val="16"/>
                <w:szCs w:val="16"/>
              </w:rPr>
              <w:t xml:space="preserve">PPA overí na základe BISS (SAPS) za rok 2024 </w:t>
            </w:r>
          </w:p>
          <w:p w14:paraId="1EA4F260" w14:textId="7DCF98F8" w:rsidR="00D66C9E" w:rsidRPr="00D66C9E" w:rsidRDefault="00961E94" w:rsidP="00D66C9E">
            <w:pPr>
              <w:jc w:val="both"/>
              <w:rPr>
                <w:rFonts w:asciiTheme="minorHAnsi" w:hAnsiTheme="minorHAnsi" w:cstheme="minorHAnsi"/>
                <w:sz w:val="16"/>
                <w:szCs w:val="16"/>
              </w:rPr>
            </w:pPr>
            <w:r w:rsidRPr="00961E94">
              <w:rPr>
                <w:rFonts w:asciiTheme="minorHAnsi" w:hAnsiTheme="minorHAnsi" w:cstheme="minorHAnsi"/>
                <w:sz w:val="16"/>
                <w:szCs w:val="16"/>
              </w:rPr>
              <w:t>Max. 5 b</w:t>
            </w:r>
          </w:p>
        </w:tc>
      </w:tr>
      <w:tr w:rsidR="00D66C9E" w:rsidRPr="00D66C9E" w14:paraId="74F73CEA" w14:textId="77777777" w:rsidTr="00F14F3C">
        <w:trPr>
          <w:trHeight w:val="888"/>
        </w:trPr>
        <w:tc>
          <w:tcPr>
            <w:tcW w:w="583" w:type="dxa"/>
            <w:vAlign w:val="center"/>
          </w:tcPr>
          <w:p w14:paraId="625D94F2" w14:textId="77777777" w:rsidR="00D66C9E" w:rsidRPr="00D66C9E" w:rsidDel="004E1247" w:rsidRDefault="00D66C9E" w:rsidP="00D66C9E">
            <w:pPr>
              <w:jc w:val="center"/>
              <w:rPr>
                <w:rFonts w:asciiTheme="minorHAnsi" w:hAnsiTheme="minorHAnsi" w:cstheme="minorHAnsi"/>
                <w:sz w:val="18"/>
                <w:szCs w:val="18"/>
              </w:rPr>
            </w:pPr>
            <w:r w:rsidRPr="00D66C9E">
              <w:rPr>
                <w:rFonts w:asciiTheme="minorHAnsi" w:hAnsiTheme="minorHAnsi" w:cstheme="minorHAnsi"/>
                <w:sz w:val="18"/>
                <w:szCs w:val="18"/>
              </w:rPr>
              <w:t>5.</w:t>
            </w:r>
          </w:p>
        </w:tc>
        <w:tc>
          <w:tcPr>
            <w:tcW w:w="4095" w:type="dxa"/>
            <w:vAlign w:val="center"/>
          </w:tcPr>
          <w:p w14:paraId="3BA2D8B2" w14:textId="77777777" w:rsidR="00961E94" w:rsidRPr="00961E94" w:rsidRDefault="00961E94" w:rsidP="00961E94">
            <w:pPr>
              <w:jc w:val="both"/>
              <w:rPr>
                <w:rFonts w:asciiTheme="minorHAnsi" w:hAnsiTheme="minorHAnsi" w:cstheme="minorHAnsi"/>
                <w:sz w:val="18"/>
                <w:szCs w:val="18"/>
              </w:rPr>
            </w:pPr>
            <w:r w:rsidRPr="00961E94">
              <w:rPr>
                <w:rFonts w:asciiTheme="minorHAnsi" w:hAnsiTheme="minorHAnsi" w:cstheme="minorHAnsi"/>
                <w:sz w:val="18"/>
                <w:szCs w:val="18"/>
              </w:rPr>
              <w:t>Žiadateľ v roku 2023 alebo 2024 hospodári v systéme šetrného hospodárenia alebo v systéme ekologickej produkcie na min.:</w:t>
            </w:r>
          </w:p>
          <w:p w14:paraId="71600937" w14:textId="77777777" w:rsidR="00961E94" w:rsidRPr="00961E94" w:rsidRDefault="00961E94" w:rsidP="00961E94">
            <w:pPr>
              <w:pStyle w:val="Odsekzoznamu"/>
              <w:numPr>
                <w:ilvl w:val="2"/>
                <w:numId w:val="52"/>
              </w:numPr>
              <w:suppressAutoHyphens w:val="0"/>
              <w:ind w:left="302" w:hanging="284"/>
              <w:contextualSpacing/>
              <w:jc w:val="both"/>
              <w:rPr>
                <w:rFonts w:asciiTheme="minorHAnsi" w:hAnsiTheme="minorHAnsi" w:cstheme="minorHAnsi"/>
                <w:sz w:val="18"/>
                <w:szCs w:val="18"/>
              </w:rPr>
            </w:pPr>
            <w:r w:rsidRPr="00961E94">
              <w:rPr>
                <w:rFonts w:asciiTheme="minorHAnsi" w:hAnsiTheme="minorHAnsi" w:cstheme="minorHAnsi"/>
                <w:sz w:val="18"/>
                <w:szCs w:val="18"/>
              </w:rPr>
              <w:t xml:space="preserve">10% priznanej obhospodarovanej plochy ornej pôdy a trvalých kultúr (SAD, VIN) </w:t>
            </w:r>
          </w:p>
          <w:p w14:paraId="0A96759E" w14:textId="01D3C018" w:rsidR="00D66C9E" w:rsidRPr="00961E94" w:rsidRDefault="00961E94" w:rsidP="00961E94">
            <w:pPr>
              <w:pStyle w:val="Odsekzoznamu"/>
              <w:numPr>
                <w:ilvl w:val="2"/>
                <w:numId w:val="52"/>
              </w:numPr>
              <w:suppressAutoHyphens w:val="0"/>
              <w:ind w:left="302" w:hanging="284"/>
              <w:contextualSpacing/>
              <w:jc w:val="both"/>
              <w:rPr>
                <w:rFonts w:asciiTheme="minorHAnsi" w:hAnsiTheme="minorHAnsi" w:cstheme="minorHAnsi"/>
                <w:sz w:val="18"/>
                <w:szCs w:val="18"/>
              </w:rPr>
            </w:pPr>
            <w:r w:rsidRPr="00961E94">
              <w:rPr>
                <w:rFonts w:asciiTheme="minorHAnsi" w:hAnsiTheme="minorHAnsi" w:cstheme="minorHAnsi"/>
                <w:sz w:val="18"/>
                <w:szCs w:val="18"/>
              </w:rPr>
              <w:t xml:space="preserve">15 % priznanej obhospodarovanej plochy ornej pôdy a trvalých kultúr (SAD, VIN) </w:t>
            </w:r>
          </w:p>
        </w:tc>
        <w:tc>
          <w:tcPr>
            <w:tcW w:w="1276" w:type="dxa"/>
            <w:vAlign w:val="center"/>
          </w:tcPr>
          <w:p w14:paraId="492AE4A5" w14:textId="77777777" w:rsidR="00D66C9E" w:rsidRPr="00D66C9E" w:rsidRDefault="00D66C9E" w:rsidP="00985F96">
            <w:pPr>
              <w:pStyle w:val="Odsekzoznamu"/>
              <w:numPr>
                <w:ilvl w:val="0"/>
                <w:numId w:val="41"/>
              </w:numPr>
              <w:suppressAutoHyphens w:val="0"/>
              <w:ind w:hanging="227"/>
              <w:rPr>
                <w:rFonts w:asciiTheme="minorHAnsi" w:hAnsiTheme="minorHAnsi" w:cstheme="minorHAnsi"/>
                <w:sz w:val="18"/>
                <w:szCs w:val="18"/>
              </w:rPr>
            </w:pPr>
            <w:r w:rsidRPr="00D66C9E">
              <w:rPr>
                <w:rFonts w:asciiTheme="minorHAnsi" w:hAnsiTheme="minorHAnsi" w:cstheme="minorHAnsi"/>
                <w:sz w:val="18"/>
                <w:szCs w:val="18"/>
              </w:rPr>
              <w:t>5 b</w:t>
            </w:r>
          </w:p>
          <w:p w14:paraId="0D927B44" w14:textId="77777777" w:rsidR="00D66C9E" w:rsidRPr="00D66C9E" w:rsidDel="004E1247" w:rsidRDefault="00D66C9E" w:rsidP="00985F96">
            <w:pPr>
              <w:pStyle w:val="Odsekzoznamu"/>
              <w:numPr>
                <w:ilvl w:val="0"/>
                <w:numId w:val="41"/>
              </w:numPr>
              <w:suppressAutoHyphens w:val="0"/>
              <w:ind w:hanging="227"/>
              <w:rPr>
                <w:rFonts w:asciiTheme="minorHAnsi" w:hAnsiTheme="minorHAnsi" w:cstheme="minorHAnsi"/>
                <w:sz w:val="18"/>
                <w:szCs w:val="18"/>
              </w:rPr>
            </w:pPr>
            <w:r w:rsidRPr="00D66C9E">
              <w:rPr>
                <w:rFonts w:asciiTheme="minorHAnsi" w:hAnsiTheme="minorHAnsi" w:cstheme="minorHAnsi"/>
                <w:sz w:val="18"/>
                <w:szCs w:val="18"/>
              </w:rPr>
              <w:t>10 b</w:t>
            </w:r>
          </w:p>
        </w:tc>
        <w:tc>
          <w:tcPr>
            <w:tcW w:w="3118" w:type="dxa"/>
            <w:shd w:val="clear" w:color="auto" w:fill="92D050"/>
          </w:tcPr>
          <w:p w14:paraId="304EA1C5" w14:textId="77777777" w:rsidR="00961E94" w:rsidRPr="00961E94" w:rsidRDefault="00961E94" w:rsidP="00961E94">
            <w:pPr>
              <w:jc w:val="both"/>
              <w:rPr>
                <w:rFonts w:asciiTheme="minorHAnsi" w:hAnsiTheme="minorHAnsi" w:cstheme="minorHAnsi"/>
                <w:sz w:val="16"/>
                <w:szCs w:val="16"/>
              </w:rPr>
            </w:pPr>
            <w:r w:rsidRPr="00961E94">
              <w:rPr>
                <w:rFonts w:asciiTheme="minorHAnsi" w:hAnsiTheme="minorHAnsi" w:cstheme="minorHAnsi"/>
                <w:sz w:val="16"/>
                <w:szCs w:val="16"/>
              </w:rPr>
              <w:t>PPA overí podľa neprojektových opatrení SP SPP (šetrné hospodárenie) a podľa údajov ÚKSÚP (ekologická produkcia). % z obhospodarovanej plochy môže byť prípadne aj spočítaním plochy ekologickej a integrovanej produkcie.</w:t>
            </w:r>
          </w:p>
          <w:p w14:paraId="53A0C8D9" w14:textId="77777777" w:rsidR="00961E94" w:rsidRPr="00961E94" w:rsidRDefault="00961E94" w:rsidP="00961E94">
            <w:pPr>
              <w:jc w:val="both"/>
              <w:rPr>
                <w:rFonts w:asciiTheme="minorHAnsi" w:hAnsiTheme="minorHAnsi" w:cstheme="minorHAnsi"/>
                <w:sz w:val="16"/>
                <w:szCs w:val="16"/>
              </w:rPr>
            </w:pPr>
            <w:r w:rsidRPr="00961E94">
              <w:rPr>
                <w:rFonts w:asciiTheme="minorHAnsi" w:hAnsiTheme="minorHAnsi" w:cstheme="minorHAnsi"/>
                <w:sz w:val="16"/>
                <w:szCs w:val="16"/>
              </w:rPr>
              <w:t xml:space="preserve"> </w:t>
            </w:r>
          </w:p>
          <w:p w14:paraId="3E76F73A" w14:textId="51922AB4" w:rsidR="00D66C9E" w:rsidRPr="00D66C9E" w:rsidRDefault="00961E94" w:rsidP="00D66C9E">
            <w:pPr>
              <w:jc w:val="both"/>
              <w:rPr>
                <w:rFonts w:asciiTheme="minorHAnsi" w:hAnsiTheme="minorHAnsi" w:cstheme="minorHAnsi"/>
                <w:sz w:val="16"/>
                <w:szCs w:val="16"/>
              </w:rPr>
            </w:pPr>
            <w:r w:rsidRPr="00961E94">
              <w:rPr>
                <w:rFonts w:asciiTheme="minorHAnsi" w:hAnsiTheme="minorHAnsi" w:cstheme="minorHAnsi"/>
                <w:sz w:val="16"/>
                <w:szCs w:val="16"/>
              </w:rPr>
              <w:t>Max. 10b.</w:t>
            </w:r>
          </w:p>
        </w:tc>
      </w:tr>
      <w:tr w:rsidR="00D8320C" w:rsidRPr="00D66C9E" w14:paraId="42923415" w14:textId="77777777" w:rsidTr="00F14F3C">
        <w:trPr>
          <w:trHeight w:val="888"/>
        </w:trPr>
        <w:tc>
          <w:tcPr>
            <w:tcW w:w="583" w:type="dxa"/>
            <w:vAlign w:val="center"/>
          </w:tcPr>
          <w:p w14:paraId="4BE8DCD6" w14:textId="77777777" w:rsidR="00D8320C" w:rsidRPr="00D66C9E" w:rsidRDefault="00D8320C" w:rsidP="00D8320C">
            <w:pPr>
              <w:jc w:val="center"/>
              <w:rPr>
                <w:rFonts w:asciiTheme="minorHAnsi" w:hAnsiTheme="minorHAnsi" w:cstheme="minorHAnsi"/>
                <w:sz w:val="18"/>
                <w:szCs w:val="18"/>
              </w:rPr>
            </w:pPr>
            <w:r w:rsidRPr="00D66C9E">
              <w:rPr>
                <w:rFonts w:asciiTheme="minorHAnsi" w:hAnsiTheme="minorHAnsi" w:cstheme="minorHAnsi"/>
                <w:sz w:val="18"/>
                <w:szCs w:val="18"/>
              </w:rPr>
              <w:t>6.</w:t>
            </w:r>
          </w:p>
        </w:tc>
        <w:tc>
          <w:tcPr>
            <w:tcW w:w="4095" w:type="dxa"/>
          </w:tcPr>
          <w:p w14:paraId="710FA897" w14:textId="77777777" w:rsidR="00D8320C" w:rsidRPr="00D8320C" w:rsidRDefault="00D8320C" w:rsidP="00D8320C">
            <w:pPr>
              <w:jc w:val="both"/>
              <w:rPr>
                <w:rFonts w:asciiTheme="minorHAnsi" w:hAnsiTheme="minorHAnsi" w:cstheme="minorHAnsi"/>
                <w:sz w:val="18"/>
                <w:szCs w:val="18"/>
              </w:rPr>
            </w:pPr>
            <w:r w:rsidRPr="00D8320C">
              <w:rPr>
                <w:rFonts w:asciiTheme="minorHAnsi" w:hAnsiTheme="minorHAnsi" w:cstheme="minorHAnsi"/>
                <w:sz w:val="18"/>
                <w:szCs w:val="18"/>
              </w:rPr>
              <w:t>Podnik žiadateľa je aktívny a nachádza sa v priaznivej finančnej situácii: (posudzuje sa pri žiadateľoch s projektom nad 100 000 Eur oprávnených výdavkov):</w:t>
            </w:r>
          </w:p>
          <w:p w14:paraId="00C3A491" w14:textId="77777777" w:rsidR="00D8320C" w:rsidRPr="00D8320C" w:rsidRDefault="00D8320C" w:rsidP="00D8320C">
            <w:pPr>
              <w:jc w:val="both"/>
              <w:rPr>
                <w:rFonts w:asciiTheme="minorHAnsi" w:hAnsiTheme="minorHAnsi" w:cstheme="minorHAnsi"/>
                <w:sz w:val="18"/>
                <w:szCs w:val="18"/>
              </w:rPr>
            </w:pPr>
            <w:r w:rsidRPr="00D8320C">
              <w:rPr>
                <w:rFonts w:asciiTheme="minorHAnsi" w:hAnsiTheme="minorHAnsi" w:cstheme="minorHAnsi"/>
                <w:sz w:val="18"/>
                <w:szCs w:val="18"/>
              </w:rPr>
              <w:t xml:space="preserve">Obrátka celkového majetku z tržieb: </w:t>
            </w:r>
          </w:p>
          <w:p w14:paraId="6C8CFDF4" w14:textId="77777777" w:rsidR="00D8320C" w:rsidRPr="00D8320C" w:rsidRDefault="00D8320C" w:rsidP="00D8320C">
            <w:pPr>
              <w:pStyle w:val="Odsekzoznamu"/>
              <w:numPr>
                <w:ilvl w:val="0"/>
                <w:numId w:val="39"/>
              </w:numPr>
              <w:suppressAutoHyphens w:val="0"/>
              <w:ind w:left="301" w:hanging="301"/>
              <w:contextualSpacing/>
              <w:jc w:val="both"/>
              <w:rPr>
                <w:rFonts w:asciiTheme="minorHAnsi" w:hAnsiTheme="minorHAnsi" w:cstheme="minorHAnsi"/>
                <w:sz w:val="18"/>
                <w:szCs w:val="18"/>
              </w:rPr>
            </w:pPr>
            <w:r w:rsidRPr="00D8320C">
              <w:rPr>
                <w:rFonts w:asciiTheme="minorHAnsi" w:hAnsiTheme="minorHAnsi" w:cstheme="minorHAnsi"/>
                <w:sz w:val="18"/>
                <w:szCs w:val="18"/>
              </w:rPr>
              <w:t>Viac ako 0,10 do 0,20 vrátane</w:t>
            </w:r>
          </w:p>
          <w:p w14:paraId="77F76B15" w14:textId="77777777" w:rsidR="00D8320C" w:rsidRPr="00D8320C" w:rsidRDefault="00D8320C" w:rsidP="00D8320C">
            <w:pPr>
              <w:pStyle w:val="Odsekzoznamu"/>
              <w:numPr>
                <w:ilvl w:val="0"/>
                <w:numId w:val="39"/>
              </w:numPr>
              <w:suppressAutoHyphens w:val="0"/>
              <w:ind w:left="301" w:hanging="301"/>
              <w:contextualSpacing/>
              <w:jc w:val="both"/>
              <w:rPr>
                <w:rFonts w:asciiTheme="minorHAnsi" w:hAnsiTheme="minorHAnsi" w:cstheme="minorHAnsi"/>
                <w:sz w:val="18"/>
                <w:szCs w:val="18"/>
              </w:rPr>
            </w:pPr>
            <w:r w:rsidRPr="00D8320C">
              <w:rPr>
                <w:rFonts w:asciiTheme="minorHAnsi" w:hAnsiTheme="minorHAnsi" w:cstheme="minorHAnsi"/>
                <w:sz w:val="18"/>
                <w:szCs w:val="18"/>
              </w:rPr>
              <w:t>Viac ako 0,20</w:t>
            </w:r>
          </w:p>
          <w:p w14:paraId="69D3EA28" w14:textId="77777777" w:rsidR="00D8320C" w:rsidRPr="00D8320C" w:rsidRDefault="00D8320C" w:rsidP="00D8320C">
            <w:pPr>
              <w:jc w:val="both"/>
              <w:rPr>
                <w:rFonts w:asciiTheme="minorHAnsi" w:hAnsiTheme="minorHAnsi" w:cstheme="minorHAnsi"/>
                <w:sz w:val="18"/>
                <w:szCs w:val="18"/>
              </w:rPr>
            </w:pPr>
            <w:r w:rsidRPr="00D8320C">
              <w:rPr>
                <w:rFonts w:asciiTheme="minorHAnsi" w:hAnsiTheme="minorHAnsi" w:cstheme="minorHAnsi"/>
                <w:sz w:val="18"/>
                <w:szCs w:val="18"/>
              </w:rPr>
              <w:t>Index bonity:</w:t>
            </w:r>
          </w:p>
          <w:p w14:paraId="01CADF2B" w14:textId="77777777" w:rsidR="00D8320C" w:rsidRPr="00D8320C" w:rsidRDefault="00D8320C" w:rsidP="00D8320C">
            <w:pPr>
              <w:pStyle w:val="Odsekzoznamu"/>
              <w:numPr>
                <w:ilvl w:val="0"/>
                <w:numId w:val="39"/>
              </w:numPr>
              <w:suppressAutoHyphens w:val="0"/>
              <w:ind w:left="301" w:hanging="301"/>
              <w:contextualSpacing/>
              <w:jc w:val="both"/>
              <w:rPr>
                <w:rFonts w:asciiTheme="minorHAnsi" w:hAnsiTheme="minorHAnsi" w:cstheme="minorHAnsi"/>
                <w:sz w:val="18"/>
                <w:szCs w:val="18"/>
              </w:rPr>
            </w:pPr>
            <w:r w:rsidRPr="00D8320C">
              <w:rPr>
                <w:rFonts w:asciiTheme="minorHAnsi" w:hAnsiTheme="minorHAnsi" w:cstheme="minorHAnsi"/>
                <w:sz w:val="18"/>
                <w:szCs w:val="18"/>
              </w:rPr>
              <w:t xml:space="preserve">Viac ako 0,00 a menej ako 1,00 </w:t>
            </w:r>
          </w:p>
          <w:p w14:paraId="5EE037E8" w14:textId="77777777" w:rsidR="00D8320C" w:rsidRPr="00D8320C" w:rsidRDefault="00D8320C" w:rsidP="00D8320C">
            <w:pPr>
              <w:pStyle w:val="Odsekzoznamu"/>
              <w:numPr>
                <w:ilvl w:val="0"/>
                <w:numId w:val="39"/>
              </w:numPr>
              <w:suppressAutoHyphens w:val="0"/>
              <w:ind w:left="301" w:hanging="301"/>
              <w:contextualSpacing/>
              <w:jc w:val="both"/>
              <w:rPr>
                <w:rFonts w:asciiTheme="minorHAnsi" w:hAnsiTheme="minorHAnsi" w:cstheme="minorHAnsi"/>
                <w:sz w:val="18"/>
                <w:szCs w:val="18"/>
              </w:rPr>
            </w:pPr>
            <w:r w:rsidRPr="00D8320C">
              <w:rPr>
                <w:rFonts w:asciiTheme="minorHAnsi" w:hAnsiTheme="minorHAnsi" w:cstheme="minorHAnsi"/>
                <w:sz w:val="18"/>
                <w:szCs w:val="18"/>
              </w:rPr>
              <w:t>1,00 a viac</w:t>
            </w:r>
          </w:p>
          <w:p w14:paraId="5ACD9D78" w14:textId="77777777" w:rsidR="00D8320C" w:rsidRPr="00D8320C" w:rsidRDefault="00D8320C" w:rsidP="00D8320C">
            <w:pPr>
              <w:spacing w:before="60" w:after="60"/>
              <w:jc w:val="both"/>
              <w:rPr>
                <w:rFonts w:asciiTheme="minorHAnsi" w:hAnsiTheme="minorHAnsi" w:cstheme="minorHAnsi"/>
                <w:sz w:val="18"/>
                <w:szCs w:val="18"/>
              </w:rPr>
            </w:pPr>
            <w:r w:rsidRPr="00D8320C">
              <w:rPr>
                <w:rFonts w:asciiTheme="minorHAnsi" w:hAnsiTheme="minorHAnsi" w:cstheme="minorHAnsi"/>
                <w:sz w:val="18"/>
                <w:szCs w:val="18"/>
              </w:rPr>
              <w:t>alebo</w:t>
            </w:r>
          </w:p>
          <w:p w14:paraId="1D1EDB70" w14:textId="77777777" w:rsidR="00D8320C" w:rsidRPr="00D8320C" w:rsidRDefault="00D8320C" w:rsidP="00D8320C">
            <w:pPr>
              <w:jc w:val="both"/>
              <w:rPr>
                <w:rFonts w:asciiTheme="minorHAnsi" w:hAnsiTheme="minorHAnsi" w:cstheme="minorHAnsi"/>
                <w:sz w:val="18"/>
                <w:szCs w:val="18"/>
              </w:rPr>
            </w:pPr>
            <w:r w:rsidRPr="00D8320C">
              <w:rPr>
                <w:rFonts w:asciiTheme="minorHAnsi" w:hAnsiTheme="minorHAnsi" w:cstheme="minorHAnsi"/>
                <w:sz w:val="18"/>
                <w:szCs w:val="18"/>
              </w:rPr>
              <w:t xml:space="preserve">Maximálna výška oprávnených výdavkov projektu je 100 000 Eur: </w:t>
            </w:r>
          </w:p>
          <w:p w14:paraId="43D51F2B" w14:textId="77777777" w:rsidR="00D8320C" w:rsidRPr="00D8320C" w:rsidRDefault="00D8320C" w:rsidP="00D8320C">
            <w:pPr>
              <w:pStyle w:val="Odsekzoznamu"/>
              <w:numPr>
                <w:ilvl w:val="0"/>
                <w:numId w:val="39"/>
              </w:numPr>
              <w:suppressAutoHyphens w:val="0"/>
              <w:ind w:left="301" w:hanging="284"/>
              <w:contextualSpacing/>
              <w:jc w:val="both"/>
              <w:rPr>
                <w:rFonts w:asciiTheme="minorHAnsi" w:hAnsiTheme="minorHAnsi" w:cstheme="minorHAnsi"/>
                <w:sz w:val="18"/>
                <w:szCs w:val="18"/>
              </w:rPr>
            </w:pPr>
            <w:r w:rsidRPr="00D8320C">
              <w:rPr>
                <w:rFonts w:asciiTheme="minorHAnsi" w:hAnsiTheme="minorHAnsi" w:cstheme="minorHAnsi"/>
                <w:sz w:val="18"/>
                <w:szCs w:val="18"/>
              </w:rPr>
              <w:t>Nespĺňa obrátku majetku viac ako 0,1 alebo index bonity viac ako 0</w:t>
            </w:r>
          </w:p>
          <w:p w14:paraId="7A7A0109" w14:textId="62199966" w:rsidR="00D8320C" w:rsidRPr="00D8320C" w:rsidRDefault="00D8320C" w:rsidP="00D8320C">
            <w:pPr>
              <w:pStyle w:val="Odsekzoznamu"/>
              <w:numPr>
                <w:ilvl w:val="0"/>
                <w:numId w:val="39"/>
              </w:numPr>
              <w:suppressAutoHyphens w:val="0"/>
              <w:ind w:left="301" w:hanging="284"/>
              <w:contextualSpacing/>
              <w:jc w:val="both"/>
              <w:rPr>
                <w:rFonts w:asciiTheme="minorHAnsi" w:hAnsiTheme="minorHAnsi" w:cstheme="minorHAnsi"/>
                <w:sz w:val="18"/>
                <w:szCs w:val="18"/>
              </w:rPr>
            </w:pPr>
            <w:r w:rsidRPr="00D8320C">
              <w:rPr>
                <w:rFonts w:asciiTheme="minorHAnsi" w:hAnsiTheme="minorHAnsi" w:cstheme="minorHAnsi"/>
                <w:sz w:val="18"/>
                <w:szCs w:val="18"/>
              </w:rPr>
              <w:t>Obrátka</w:t>
            </w:r>
            <w:r w:rsidRPr="00D8320C">
              <w:rPr>
                <w:rFonts w:asciiTheme="minorHAnsi" w:hAnsiTheme="minorHAnsi"/>
                <w:sz w:val="18"/>
                <w:szCs w:val="18"/>
              </w:rPr>
              <w:t xml:space="preserve"> majetku viac ako 0,1 </w:t>
            </w:r>
            <w:r w:rsidRPr="00D8320C">
              <w:rPr>
                <w:rFonts w:asciiTheme="minorHAnsi" w:hAnsiTheme="minorHAnsi"/>
                <w:b/>
                <w:bCs/>
                <w:sz w:val="18"/>
                <w:szCs w:val="18"/>
              </w:rPr>
              <w:t>a</w:t>
            </w:r>
            <w:r w:rsidRPr="00D8320C">
              <w:rPr>
                <w:rFonts w:asciiTheme="minorHAnsi" w:hAnsiTheme="minorHAnsi"/>
                <w:sz w:val="18"/>
                <w:szCs w:val="18"/>
              </w:rPr>
              <w:t> index bonity viac ako 0</w:t>
            </w:r>
          </w:p>
        </w:tc>
        <w:tc>
          <w:tcPr>
            <w:tcW w:w="1276" w:type="dxa"/>
            <w:vAlign w:val="center"/>
          </w:tcPr>
          <w:p w14:paraId="2D71BBD6" w14:textId="77777777" w:rsidR="00D8320C" w:rsidRPr="00D8320C" w:rsidRDefault="00D8320C" w:rsidP="00D8320C">
            <w:pPr>
              <w:pStyle w:val="Odsekzoznamu"/>
              <w:numPr>
                <w:ilvl w:val="0"/>
                <w:numId w:val="40"/>
              </w:numPr>
              <w:suppressAutoHyphens w:val="0"/>
              <w:ind w:hanging="270"/>
              <w:contextualSpacing/>
              <w:rPr>
                <w:rFonts w:asciiTheme="minorHAnsi" w:hAnsiTheme="minorHAnsi" w:cstheme="minorHAnsi"/>
                <w:sz w:val="18"/>
                <w:szCs w:val="18"/>
              </w:rPr>
            </w:pPr>
            <w:r w:rsidRPr="00D8320C">
              <w:rPr>
                <w:rFonts w:asciiTheme="minorHAnsi" w:hAnsiTheme="minorHAnsi" w:cstheme="minorHAnsi"/>
                <w:sz w:val="18"/>
                <w:szCs w:val="18"/>
              </w:rPr>
              <w:t>5 b</w:t>
            </w:r>
          </w:p>
          <w:p w14:paraId="7F3FC84C" w14:textId="77777777" w:rsidR="00D8320C" w:rsidRPr="00D8320C" w:rsidRDefault="00D8320C" w:rsidP="00D8320C">
            <w:pPr>
              <w:pStyle w:val="Odsekzoznamu"/>
              <w:numPr>
                <w:ilvl w:val="0"/>
                <w:numId w:val="40"/>
              </w:numPr>
              <w:suppressAutoHyphens w:val="0"/>
              <w:ind w:hanging="270"/>
              <w:contextualSpacing/>
              <w:rPr>
                <w:rFonts w:asciiTheme="minorHAnsi" w:hAnsiTheme="minorHAnsi" w:cstheme="minorHAnsi"/>
                <w:sz w:val="18"/>
                <w:szCs w:val="18"/>
              </w:rPr>
            </w:pPr>
            <w:r w:rsidRPr="00D8320C">
              <w:rPr>
                <w:rFonts w:asciiTheme="minorHAnsi" w:hAnsiTheme="minorHAnsi" w:cstheme="minorHAnsi"/>
                <w:sz w:val="18"/>
                <w:szCs w:val="18"/>
              </w:rPr>
              <w:t>10 b</w:t>
            </w:r>
          </w:p>
          <w:p w14:paraId="4CF3F75B" w14:textId="77777777" w:rsidR="00D8320C" w:rsidRPr="00D8320C" w:rsidRDefault="00D8320C" w:rsidP="00D8320C">
            <w:pPr>
              <w:pStyle w:val="Odsekzoznamu"/>
              <w:numPr>
                <w:ilvl w:val="0"/>
                <w:numId w:val="40"/>
              </w:numPr>
              <w:suppressAutoHyphens w:val="0"/>
              <w:ind w:hanging="270"/>
              <w:contextualSpacing/>
              <w:rPr>
                <w:rFonts w:asciiTheme="minorHAnsi" w:hAnsiTheme="minorHAnsi" w:cstheme="minorHAnsi"/>
                <w:sz w:val="18"/>
                <w:szCs w:val="18"/>
              </w:rPr>
            </w:pPr>
            <w:r w:rsidRPr="00D8320C">
              <w:rPr>
                <w:rFonts w:asciiTheme="minorHAnsi" w:hAnsiTheme="minorHAnsi" w:cstheme="minorHAnsi"/>
                <w:sz w:val="18"/>
                <w:szCs w:val="18"/>
              </w:rPr>
              <w:t>5 b</w:t>
            </w:r>
          </w:p>
          <w:p w14:paraId="46653FB1" w14:textId="77777777" w:rsidR="00D8320C" w:rsidRPr="00D8320C" w:rsidRDefault="00D8320C" w:rsidP="00D8320C">
            <w:pPr>
              <w:pStyle w:val="Odsekzoznamu"/>
              <w:numPr>
                <w:ilvl w:val="0"/>
                <w:numId w:val="40"/>
              </w:numPr>
              <w:suppressAutoHyphens w:val="0"/>
              <w:ind w:hanging="270"/>
              <w:contextualSpacing/>
              <w:rPr>
                <w:rFonts w:asciiTheme="minorHAnsi" w:hAnsiTheme="minorHAnsi" w:cstheme="minorHAnsi"/>
                <w:sz w:val="18"/>
                <w:szCs w:val="18"/>
              </w:rPr>
            </w:pPr>
            <w:r w:rsidRPr="00D8320C">
              <w:rPr>
                <w:rFonts w:asciiTheme="minorHAnsi" w:hAnsiTheme="minorHAnsi" w:cstheme="minorHAnsi"/>
                <w:sz w:val="18"/>
                <w:szCs w:val="18"/>
              </w:rPr>
              <w:t>10 b</w:t>
            </w:r>
          </w:p>
          <w:p w14:paraId="354936C7" w14:textId="77777777" w:rsidR="00D8320C" w:rsidRPr="00D8320C" w:rsidRDefault="00D8320C" w:rsidP="00D8320C">
            <w:pPr>
              <w:pStyle w:val="Odsekzoznamu"/>
              <w:numPr>
                <w:ilvl w:val="0"/>
                <w:numId w:val="40"/>
              </w:numPr>
              <w:suppressAutoHyphens w:val="0"/>
              <w:ind w:hanging="270"/>
              <w:contextualSpacing/>
              <w:rPr>
                <w:rFonts w:asciiTheme="minorHAnsi" w:hAnsiTheme="minorHAnsi" w:cstheme="minorHAnsi"/>
                <w:sz w:val="18"/>
                <w:szCs w:val="18"/>
              </w:rPr>
            </w:pPr>
            <w:r w:rsidRPr="00D8320C">
              <w:rPr>
                <w:rFonts w:asciiTheme="minorHAnsi" w:hAnsiTheme="minorHAnsi" w:cstheme="minorHAnsi"/>
                <w:sz w:val="18"/>
                <w:szCs w:val="18"/>
              </w:rPr>
              <w:t>10 b</w:t>
            </w:r>
          </w:p>
          <w:p w14:paraId="15727F9C" w14:textId="6B9C843C" w:rsidR="00D8320C" w:rsidRPr="00D8320C" w:rsidRDefault="00D8320C" w:rsidP="00D8320C">
            <w:pPr>
              <w:pStyle w:val="Odsekzoznamu"/>
              <w:numPr>
                <w:ilvl w:val="0"/>
                <w:numId w:val="40"/>
              </w:numPr>
              <w:suppressAutoHyphens w:val="0"/>
              <w:ind w:hanging="270"/>
              <w:rPr>
                <w:rFonts w:asciiTheme="minorHAnsi" w:hAnsiTheme="minorHAnsi" w:cstheme="minorHAnsi"/>
                <w:sz w:val="18"/>
                <w:szCs w:val="18"/>
              </w:rPr>
            </w:pPr>
            <w:r w:rsidRPr="00D8320C">
              <w:rPr>
                <w:rFonts w:asciiTheme="minorHAnsi" w:hAnsiTheme="minorHAnsi" w:cstheme="minorHAnsi"/>
                <w:sz w:val="18"/>
                <w:szCs w:val="18"/>
              </w:rPr>
              <w:t>20 b</w:t>
            </w:r>
          </w:p>
        </w:tc>
        <w:tc>
          <w:tcPr>
            <w:tcW w:w="3118" w:type="dxa"/>
            <w:shd w:val="clear" w:color="auto" w:fill="92D050"/>
            <w:vAlign w:val="center"/>
          </w:tcPr>
          <w:p w14:paraId="6DF71973" w14:textId="77777777" w:rsidR="00D8320C" w:rsidRPr="00D8320C" w:rsidRDefault="00D8320C" w:rsidP="00D8320C">
            <w:pPr>
              <w:jc w:val="both"/>
              <w:rPr>
                <w:rFonts w:asciiTheme="minorHAnsi" w:hAnsiTheme="minorHAnsi" w:cstheme="minorHAnsi"/>
                <w:sz w:val="16"/>
                <w:szCs w:val="16"/>
              </w:rPr>
            </w:pPr>
            <w:r w:rsidRPr="00D8320C">
              <w:rPr>
                <w:rFonts w:asciiTheme="minorHAnsi" w:hAnsiTheme="minorHAnsi" w:cstheme="minorHAnsi"/>
                <w:sz w:val="16"/>
                <w:szCs w:val="16"/>
              </w:rPr>
              <w:t>Ukazovatele sa vypočítajú za jedno z ukončených účtovných období 2022 alebo 2023, ktoré nie je účtovným obdobím kratším ako 12 mesiacov v rámci prílohy k ŽoNFP č. 3.</w:t>
            </w:r>
          </w:p>
          <w:p w14:paraId="3B9832A2" w14:textId="77777777" w:rsidR="00D8320C" w:rsidRPr="00D8320C" w:rsidRDefault="00D8320C" w:rsidP="00D8320C">
            <w:pPr>
              <w:jc w:val="both"/>
              <w:rPr>
                <w:rFonts w:asciiTheme="minorHAnsi" w:hAnsiTheme="minorHAnsi" w:cstheme="minorHAnsi"/>
                <w:sz w:val="16"/>
                <w:szCs w:val="16"/>
              </w:rPr>
            </w:pPr>
            <w:r w:rsidRPr="00D8320C">
              <w:rPr>
                <w:rFonts w:asciiTheme="minorHAnsi" w:hAnsiTheme="minorHAnsi" w:cstheme="minorHAnsi"/>
                <w:sz w:val="16"/>
                <w:szCs w:val="16"/>
              </w:rPr>
              <w:t>Body za možnosti a, b, c, d sa spočítavajú.</w:t>
            </w:r>
          </w:p>
          <w:p w14:paraId="211520A6" w14:textId="58DB5362" w:rsidR="00D8320C" w:rsidRPr="00D8320C" w:rsidRDefault="00D8320C" w:rsidP="00D8320C">
            <w:pPr>
              <w:jc w:val="both"/>
              <w:rPr>
                <w:rFonts w:asciiTheme="minorHAnsi" w:hAnsiTheme="minorHAnsi" w:cstheme="minorHAnsi"/>
                <w:sz w:val="16"/>
                <w:szCs w:val="16"/>
              </w:rPr>
            </w:pPr>
            <w:r w:rsidRPr="00D8320C">
              <w:rPr>
                <w:rFonts w:asciiTheme="minorHAnsi" w:hAnsiTheme="minorHAnsi" w:cstheme="minorHAnsi"/>
                <w:sz w:val="16"/>
                <w:szCs w:val="16"/>
              </w:rPr>
              <w:t>Max. 20 b.</w:t>
            </w:r>
          </w:p>
        </w:tc>
      </w:tr>
      <w:tr w:rsidR="00D8320C" w:rsidRPr="00D66C9E" w14:paraId="0D70C699" w14:textId="77777777" w:rsidTr="00F14F3C">
        <w:trPr>
          <w:trHeight w:val="989"/>
        </w:trPr>
        <w:tc>
          <w:tcPr>
            <w:tcW w:w="583" w:type="dxa"/>
            <w:vAlign w:val="center"/>
          </w:tcPr>
          <w:p w14:paraId="7DE4D0CF" w14:textId="77777777" w:rsidR="00D8320C" w:rsidRPr="00D66C9E" w:rsidRDefault="00D8320C" w:rsidP="00D8320C">
            <w:pPr>
              <w:jc w:val="center"/>
              <w:rPr>
                <w:rFonts w:asciiTheme="minorHAnsi" w:hAnsiTheme="minorHAnsi" w:cstheme="minorHAnsi"/>
                <w:sz w:val="18"/>
                <w:szCs w:val="18"/>
              </w:rPr>
            </w:pPr>
            <w:r w:rsidRPr="00D66C9E">
              <w:rPr>
                <w:rFonts w:asciiTheme="minorHAnsi" w:hAnsiTheme="minorHAnsi" w:cstheme="minorHAnsi"/>
                <w:sz w:val="18"/>
                <w:szCs w:val="18"/>
              </w:rPr>
              <w:t>7.</w:t>
            </w:r>
          </w:p>
        </w:tc>
        <w:tc>
          <w:tcPr>
            <w:tcW w:w="4095" w:type="dxa"/>
          </w:tcPr>
          <w:p w14:paraId="25B2FF2C" w14:textId="77777777" w:rsidR="00D8320C" w:rsidRPr="00D8320C" w:rsidRDefault="00D8320C" w:rsidP="00D8320C">
            <w:pPr>
              <w:jc w:val="both"/>
              <w:rPr>
                <w:rFonts w:asciiTheme="minorHAnsi" w:hAnsiTheme="minorHAnsi" w:cstheme="minorHAnsi"/>
                <w:sz w:val="18"/>
                <w:szCs w:val="18"/>
              </w:rPr>
            </w:pPr>
            <w:r w:rsidRPr="00D8320C">
              <w:rPr>
                <w:rFonts w:asciiTheme="minorHAnsi" w:hAnsiTheme="minorHAnsi" w:cstheme="minorHAnsi"/>
                <w:sz w:val="18"/>
                <w:szCs w:val="18"/>
              </w:rPr>
              <w:t>Projekt je predovšetkým zameraný na</w:t>
            </w:r>
            <w:r w:rsidRPr="00D8320C">
              <w:rPr>
                <w:rStyle w:val="Odkaznapoznmkupodiarou"/>
                <w:rFonts w:asciiTheme="minorHAnsi" w:eastAsiaTheme="majorEastAsia" w:hAnsiTheme="minorHAnsi" w:cstheme="minorHAnsi"/>
                <w:sz w:val="18"/>
                <w:szCs w:val="18"/>
              </w:rPr>
              <w:footnoteReference w:id="17"/>
            </w:r>
            <w:r w:rsidRPr="00D8320C">
              <w:rPr>
                <w:rFonts w:asciiTheme="minorHAnsi" w:hAnsiTheme="minorHAnsi" w:cstheme="minorHAnsi"/>
                <w:sz w:val="18"/>
                <w:szCs w:val="18"/>
              </w:rPr>
              <w:t>:</w:t>
            </w:r>
          </w:p>
          <w:p w14:paraId="5EF40324" w14:textId="77777777" w:rsidR="00D8320C" w:rsidRPr="00D8320C" w:rsidRDefault="00D8320C" w:rsidP="00D8320C">
            <w:pPr>
              <w:pStyle w:val="Odsekzoznamu"/>
              <w:numPr>
                <w:ilvl w:val="1"/>
                <w:numId w:val="35"/>
              </w:numPr>
              <w:suppressAutoHyphens w:val="0"/>
              <w:ind w:left="301" w:hanging="301"/>
              <w:jc w:val="both"/>
              <w:rPr>
                <w:rFonts w:asciiTheme="minorHAnsi" w:hAnsiTheme="minorHAnsi" w:cstheme="minorHAnsi"/>
                <w:sz w:val="18"/>
                <w:szCs w:val="18"/>
              </w:rPr>
            </w:pPr>
            <w:r w:rsidRPr="00D8320C">
              <w:rPr>
                <w:rFonts w:asciiTheme="minorHAnsi" w:hAnsiTheme="minorHAnsi" w:cstheme="minorHAnsi"/>
                <w:sz w:val="18"/>
                <w:szCs w:val="18"/>
              </w:rPr>
              <w:t>technológie na udržiavanie pôdy v kultúrnom a </w:t>
            </w:r>
            <w:proofErr w:type="spellStart"/>
            <w:r w:rsidRPr="00D8320C">
              <w:rPr>
                <w:rFonts w:asciiTheme="minorHAnsi" w:hAnsiTheme="minorHAnsi" w:cstheme="minorHAnsi"/>
                <w:sz w:val="18"/>
                <w:szCs w:val="18"/>
              </w:rPr>
              <w:t>bezburinovom</w:t>
            </w:r>
            <w:proofErr w:type="spellEnd"/>
            <w:r w:rsidRPr="00D8320C">
              <w:rPr>
                <w:rFonts w:asciiTheme="minorHAnsi" w:hAnsiTheme="minorHAnsi" w:cstheme="minorHAnsi"/>
                <w:sz w:val="18"/>
                <w:szCs w:val="18"/>
              </w:rPr>
              <w:t xml:space="preserve"> stave a na mechanické ošetrovanie porastov v ŠRV</w:t>
            </w:r>
          </w:p>
          <w:p w14:paraId="522952D8" w14:textId="77777777" w:rsidR="00D8320C" w:rsidRPr="00D8320C" w:rsidRDefault="00D8320C" w:rsidP="00D8320C">
            <w:pPr>
              <w:pStyle w:val="Odsekzoznamu"/>
              <w:numPr>
                <w:ilvl w:val="1"/>
                <w:numId w:val="35"/>
              </w:numPr>
              <w:suppressAutoHyphens w:val="0"/>
              <w:ind w:left="301" w:hanging="301"/>
              <w:jc w:val="both"/>
              <w:rPr>
                <w:rFonts w:asciiTheme="minorHAnsi" w:hAnsiTheme="minorHAnsi" w:cstheme="minorHAnsi"/>
                <w:sz w:val="18"/>
                <w:szCs w:val="18"/>
              </w:rPr>
            </w:pPr>
            <w:r w:rsidRPr="00D8320C">
              <w:rPr>
                <w:rFonts w:asciiTheme="minorHAnsi" w:hAnsiTheme="minorHAnsi" w:cstheme="minorHAnsi"/>
                <w:sz w:val="18"/>
                <w:szCs w:val="18"/>
              </w:rPr>
              <w:lastRenderedPageBreak/>
              <w:t>pozberovú úpravu a/alebo odbyt vrátane debien na skladovanie ovocia a zeleniny</w:t>
            </w:r>
          </w:p>
          <w:p w14:paraId="165C0F59" w14:textId="77777777" w:rsidR="00D8320C" w:rsidRPr="00D8320C" w:rsidRDefault="00D8320C" w:rsidP="00D8320C">
            <w:pPr>
              <w:pStyle w:val="Odsekzoznamu"/>
              <w:numPr>
                <w:ilvl w:val="1"/>
                <w:numId w:val="35"/>
              </w:numPr>
              <w:suppressAutoHyphens w:val="0"/>
              <w:ind w:left="304" w:hanging="301"/>
              <w:rPr>
                <w:rFonts w:asciiTheme="minorHAnsi" w:hAnsiTheme="minorHAnsi" w:cstheme="minorHAnsi"/>
                <w:sz w:val="18"/>
                <w:szCs w:val="18"/>
              </w:rPr>
            </w:pPr>
            <w:r w:rsidRPr="00D8320C">
              <w:rPr>
                <w:rFonts w:asciiTheme="minorHAnsi" w:hAnsiTheme="minorHAnsi" w:cstheme="minorHAnsi"/>
                <w:sz w:val="18"/>
                <w:szCs w:val="18"/>
              </w:rPr>
              <w:t>technológie precíznej aplikácie prípravkov na ochranu rastlín</w:t>
            </w:r>
          </w:p>
          <w:p w14:paraId="64C58BDE" w14:textId="77777777" w:rsidR="00D8320C" w:rsidRPr="00D8320C" w:rsidRDefault="00D8320C" w:rsidP="00D8320C">
            <w:pPr>
              <w:pStyle w:val="Odsekzoznamu"/>
              <w:numPr>
                <w:ilvl w:val="1"/>
                <w:numId w:val="35"/>
              </w:numPr>
              <w:suppressAutoHyphens w:val="0"/>
              <w:ind w:left="304" w:hanging="301"/>
              <w:contextualSpacing/>
              <w:jc w:val="both"/>
              <w:rPr>
                <w:rFonts w:asciiTheme="minorHAnsi" w:hAnsiTheme="minorHAnsi" w:cstheme="minorHAnsi"/>
                <w:sz w:val="18"/>
                <w:szCs w:val="18"/>
              </w:rPr>
            </w:pPr>
            <w:r w:rsidRPr="00D8320C">
              <w:rPr>
                <w:rFonts w:asciiTheme="minorHAnsi" w:hAnsiTheme="minorHAnsi" w:cstheme="minorHAnsi"/>
                <w:sz w:val="18"/>
                <w:szCs w:val="18"/>
              </w:rPr>
              <w:t>iné investície, ktoré nezaberajú poľnohospodársku pôdu</w:t>
            </w:r>
          </w:p>
          <w:p w14:paraId="2CB3E799" w14:textId="0993A8E1" w:rsidR="00D8320C" w:rsidRPr="00D8320C" w:rsidRDefault="00D8320C" w:rsidP="00D8320C">
            <w:pPr>
              <w:pStyle w:val="Odsekzoznamu"/>
              <w:numPr>
                <w:ilvl w:val="1"/>
                <w:numId w:val="35"/>
              </w:numPr>
              <w:suppressAutoHyphens w:val="0"/>
              <w:ind w:left="304" w:hanging="301"/>
              <w:contextualSpacing/>
              <w:jc w:val="both"/>
              <w:rPr>
                <w:rFonts w:asciiTheme="minorHAnsi" w:hAnsiTheme="minorHAnsi" w:cstheme="minorHAnsi"/>
                <w:sz w:val="18"/>
                <w:szCs w:val="18"/>
              </w:rPr>
            </w:pPr>
            <w:r w:rsidRPr="00D8320C">
              <w:rPr>
                <w:rFonts w:asciiTheme="minorHAnsi" w:hAnsiTheme="minorHAnsi" w:cstheme="minorHAnsi"/>
                <w:sz w:val="18"/>
                <w:szCs w:val="18"/>
              </w:rPr>
              <w:t xml:space="preserve">stroje a technika využiteľná výhradne len v ŠRV (sejačky, </w:t>
            </w:r>
            <w:proofErr w:type="spellStart"/>
            <w:r w:rsidRPr="00D8320C">
              <w:rPr>
                <w:rFonts w:asciiTheme="minorHAnsi" w:hAnsiTheme="minorHAnsi" w:cstheme="minorHAnsi"/>
                <w:sz w:val="18"/>
                <w:szCs w:val="18"/>
              </w:rPr>
              <w:t>sadzače</w:t>
            </w:r>
            <w:proofErr w:type="spellEnd"/>
            <w:r w:rsidRPr="00D8320C">
              <w:rPr>
                <w:rFonts w:asciiTheme="minorHAnsi" w:hAnsiTheme="minorHAnsi" w:cstheme="minorHAnsi"/>
                <w:sz w:val="18"/>
                <w:szCs w:val="18"/>
              </w:rPr>
              <w:t>, vyorávače na zemiaky a zeleninu a špeciálna manipulačná technika)</w:t>
            </w:r>
          </w:p>
        </w:tc>
        <w:tc>
          <w:tcPr>
            <w:tcW w:w="1276" w:type="dxa"/>
            <w:vAlign w:val="center"/>
          </w:tcPr>
          <w:p w14:paraId="69EEA54C" w14:textId="77777777" w:rsidR="00D8320C" w:rsidRPr="00D8320C" w:rsidRDefault="00D8320C" w:rsidP="00D8320C">
            <w:pPr>
              <w:pStyle w:val="Odsekzoznamu"/>
              <w:numPr>
                <w:ilvl w:val="0"/>
                <w:numId w:val="36"/>
              </w:numPr>
              <w:suppressAutoHyphens w:val="0"/>
              <w:ind w:left="463" w:hanging="314"/>
              <w:contextualSpacing/>
              <w:rPr>
                <w:rFonts w:asciiTheme="minorHAnsi" w:hAnsiTheme="minorHAnsi" w:cstheme="minorHAnsi"/>
                <w:sz w:val="18"/>
                <w:szCs w:val="18"/>
              </w:rPr>
            </w:pPr>
            <w:r w:rsidRPr="00D8320C">
              <w:rPr>
                <w:rFonts w:asciiTheme="minorHAnsi" w:hAnsiTheme="minorHAnsi" w:cstheme="minorHAnsi"/>
                <w:sz w:val="18"/>
                <w:szCs w:val="18"/>
              </w:rPr>
              <w:lastRenderedPageBreak/>
              <w:t>20 b</w:t>
            </w:r>
          </w:p>
          <w:p w14:paraId="0348503F" w14:textId="77777777" w:rsidR="00D8320C" w:rsidRPr="00D8320C" w:rsidRDefault="00D8320C" w:rsidP="00D8320C">
            <w:pPr>
              <w:pStyle w:val="Odsekzoznamu"/>
              <w:numPr>
                <w:ilvl w:val="0"/>
                <w:numId w:val="36"/>
              </w:numPr>
              <w:suppressAutoHyphens w:val="0"/>
              <w:ind w:left="463" w:hanging="314"/>
              <w:contextualSpacing/>
              <w:rPr>
                <w:rFonts w:asciiTheme="minorHAnsi" w:hAnsiTheme="minorHAnsi" w:cstheme="minorHAnsi"/>
                <w:sz w:val="18"/>
                <w:szCs w:val="18"/>
              </w:rPr>
            </w:pPr>
            <w:r w:rsidRPr="00D8320C">
              <w:rPr>
                <w:rFonts w:asciiTheme="minorHAnsi" w:hAnsiTheme="minorHAnsi" w:cstheme="minorHAnsi"/>
                <w:sz w:val="18"/>
                <w:szCs w:val="18"/>
              </w:rPr>
              <w:t>18 b</w:t>
            </w:r>
          </w:p>
          <w:p w14:paraId="083B2920" w14:textId="77777777" w:rsidR="00D8320C" w:rsidRPr="00D8320C" w:rsidRDefault="00D8320C" w:rsidP="00D8320C">
            <w:pPr>
              <w:pStyle w:val="Odsekzoznamu"/>
              <w:numPr>
                <w:ilvl w:val="0"/>
                <w:numId w:val="36"/>
              </w:numPr>
              <w:suppressAutoHyphens w:val="0"/>
              <w:ind w:left="463" w:hanging="314"/>
              <w:contextualSpacing/>
              <w:rPr>
                <w:rFonts w:asciiTheme="minorHAnsi" w:hAnsiTheme="minorHAnsi" w:cstheme="minorHAnsi"/>
                <w:sz w:val="18"/>
                <w:szCs w:val="18"/>
              </w:rPr>
            </w:pPr>
            <w:r w:rsidRPr="00D8320C">
              <w:rPr>
                <w:rFonts w:asciiTheme="minorHAnsi" w:hAnsiTheme="minorHAnsi" w:cstheme="minorHAnsi"/>
                <w:sz w:val="18"/>
                <w:szCs w:val="18"/>
              </w:rPr>
              <w:t>15 b</w:t>
            </w:r>
          </w:p>
          <w:p w14:paraId="60A578DB" w14:textId="77777777" w:rsidR="00D8320C" w:rsidRPr="00D8320C" w:rsidRDefault="00D8320C" w:rsidP="00D8320C">
            <w:pPr>
              <w:pStyle w:val="Odsekzoznamu"/>
              <w:numPr>
                <w:ilvl w:val="0"/>
                <w:numId w:val="36"/>
              </w:numPr>
              <w:suppressAutoHyphens w:val="0"/>
              <w:ind w:left="463" w:hanging="314"/>
              <w:contextualSpacing/>
              <w:rPr>
                <w:rFonts w:asciiTheme="minorHAnsi" w:hAnsiTheme="minorHAnsi" w:cstheme="minorHAnsi"/>
                <w:sz w:val="18"/>
                <w:szCs w:val="18"/>
              </w:rPr>
            </w:pPr>
            <w:r w:rsidRPr="00D8320C">
              <w:rPr>
                <w:rFonts w:asciiTheme="minorHAnsi" w:hAnsiTheme="minorHAnsi" w:cstheme="minorHAnsi"/>
                <w:sz w:val="18"/>
                <w:szCs w:val="18"/>
              </w:rPr>
              <w:t>12 b</w:t>
            </w:r>
          </w:p>
          <w:p w14:paraId="5F612CE1" w14:textId="5229C76A" w:rsidR="00D8320C" w:rsidRPr="00D8320C" w:rsidRDefault="00D8320C" w:rsidP="00D8320C">
            <w:pPr>
              <w:pStyle w:val="Odsekzoznamu"/>
              <w:numPr>
                <w:ilvl w:val="0"/>
                <w:numId w:val="36"/>
              </w:numPr>
              <w:suppressAutoHyphens w:val="0"/>
              <w:ind w:left="463" w:hanging="314"/>
              <w:contextualSpacing/>
              <w:rPr>
                <w:rFonts w:asciiTheme="minorHAnsi" w:hAnsiTheme="minorHAnsi" w:cstheme="minorHAnsi"/>
                <w:sz w:val="18"/>
                <w:szCs w:val="18"/>
              </w:rPr>
            </w:pPr>
            <w:r w:rsidRPr="00D8320C">
              <w:rPr>
                <w:rFonts w:asciiTheme="minorHAnsi" w:hAnsiTheme="minorHAnsi" w:cstheme="minorHAnsi"/>
                <w:sz w:val="18"/>
                <w:szCs w:val="18"/>
              </w:rPr>
              <w:t>20 b</w:t>
            </w:r>
          </w:p>
        </w:tc>
        <w:tc>
          <w:tcPr>
            <w:tcW w:w="3118" w:type="dxa"/>
            <w:shd w:val="clear" w:color="auto" w:fill="92D050"/>
            <w:vAlign w:val="center"/>
          </w:tcPr>
          <w:p w14:paraId="2223E792" w14:textId="77777777" w:rsidR="00D8320C" w:rsidRPr="00D8320C" w:rsidRDefault="00D8320C" w:rsidP="00D8320C">
            <w:pPr>
              <w:jc w:val="both"/>
              <w:rPr>
                <w:rFonts w:asciiTheme="minorHAnsi" w:hAnsiTheme="minorHAnsi" w:cstheme="minorHAnsi"/>
                <w:sz w:val="16"/>
                <w:szCs w:val="16"/>
              </w:rPr>
            </w:pPr>
            <w:r w:rsidRPr="00D8320C">
              <w:rPr>
                <w:rFonts w:asciiTheme="minorHAnsi" w:hAnsiTheme="minorHAnsi" w:cstheme="minorHAnsi"/>
                <w:sz w:val="16"/>
                <w:szCs w:val="16"/>
              </w:rPr>
              <w:t>Hlavné zameranie sa určí podľa výšky oprávnených výdavkov, ak je predmetom viac investícií (nespočítavajú sa body za možnosti).</w:t>
            </w:r>
          </w:p>
          <w:p w14:paraId="567797F1" w14:textId="77777777" w:rsidR="00D8320C" w:rsidRPr="00D8320C" w:rsidRDefault="00D8320C" w:rsidP="00D8320C">
            <w:pPr>
              <w:jc w:val="both"/>
              <w:rPr>
                <w:rFonts w:asciiTheme="minorHAnsi" w:hAnsiTheme="minorHAnsi" w:cstheme="minorHAnsi"/>
                <w:sz w:val="16"/>
                <w:szCs w:val="16"/>
              </w:rPr>
            </w:pPr>
          </w:p>
          <w:p w14:paraId="450CD277" w14:textId="77777777" w:rsidR="00D8320C" w:rsidRPr="00D8320C" w:rsidRDefault="00D8320C" w:rsidP="00D8320C">
            <w:pPr>
              <w:jc w:val="both"/>
              <w:rPr>
                <w:rFonts w:asciiTheme="minorHAnsi" w:hAnsiTheme="minorHAnsi" w:cstheme="minorHAnsi"/>
                <w:sz w:val="16"/>
                <w:szCs w:val="16"/>
              </w:rPr>
            </w:pPr>
            <w:r w:rsidRPr="00D8320C">
              <w:rPr>
                <w:rFonts w:asciiTheme="minorHAnsi" w:hAnsiTheme="minorHAnsi" w:cstheme="minorHAnsi"/>
                <w:sz w:val="16"/>
                <w:szCs w:val="16"/>
              </w:rPr>
              <w:lastRenderedPageBreak/>
              <w:t xml:space="preserve">d) oprávnené investície ktoré nie je možné zaradiť do iných bodov v bodovacom kritériu a nezaberajú poľnohospodársku pôdu.  </w:t>
            </w:r>
          </w:p>
          <w:p w14:paraId="17F2F7E0" w14:textId="77777777" w:rsidR="00D8320C" w:rsidRPr="00D8320C" w:rsidRDefault="00D8320C" w:rsidP="00D8320C">
            <w:pPr>
              <w:jc w:val="both"/>
              <w:rPr>
                <w:rFonts w:asciiTheme="minorHAnsi" w:hAnsiTheme="minorHAnsi" w:cstheme="minorHAnsi"/>
                <w:sz w:val="16"/>
                <w:szCs w:val="16"/>
              </w:rPr>
            </w:pPr>
          </w:p>
          <w:p w14:paraId="5F1BFB47" w14:textId="77777777" w:rsidR="00D8320C" w:rsidRPr="00D8320C" w:rsidRDefault="00D8320C" w:rsidP="00D8320C">
            <w:pPr>
              <w:jc w:val="both"/>
              <w:rPr>
                <w:rFonts w:asciiTheme="minorHAnsi" w:hAnsiTheme="minorHAnsi" w:cstheme="minorHAnsi"/>
                <w:sz w:val="16"/>
                <w:szCs w:val="16"/>
              </w:rPr>
            </w:pPr>
            <w:r w:rsidRPr="00D8320C">
              <w:rPr>
                <w:rFonts w:asciiTheme="minorHAnsi" w:hAnsiTheme="minorHAnsi" w:cstheme="minorHAnsi"/>
                <w:sz w:val="16"/>
                <w:szCs w:val="16"/>
              </w:rPr>
              <w:t>Body sa nespočítavajú.</w:t>
            </w:r>
          </w:p>
          <w:p w14:paraId="155F8B54" w14:textId="4F83C7C1" w:rsidR="00D8320C" w:rsidRPr="00D8320C" w:rsidRDefault="00D8320C" w:rsidP="00D8320C">
            <w:pPr>
              <w:jc w:val="both"/>
              <w:rPr>
                <w:rFonts w:asciiTheme="minorHAnsi" w:hAnsiTheme="minorHAnsi" w:cstheme="minorHAnsi"/>
                <w:sz w:val="16"/>
                <w:szCs w:val="16"/>
              </w:rPr>
            </w:pPr>
            <w:r w:rsidRPr="00D8320C">
              <w:rPr>
                <w:rFonts w:asciiTheme="minorHAnsi" w:hAnsiTheme="minorHAnsi" w:cstheme="minorHAnsi"/>
                <w:sz w:val="16"/>
                <w:szCs w:val="16"/>
              </w:rPr>
              <w:t>Max. 20 b</w:t>
            </w:r>
          </w:p>
        </w:tc>
      </w:tr>
      <w:tr w:rsidR="00D8320C" w:rsidRPr="00D66C9E" w14:paraId="303C3326" w14:textId="77777777" w:rsidTr="00F14F3C">
        <w:trPr>
          <w:trHeight w:val="146"/>
        </w:trPr>
        <w:tc>
          <w:tcPr>
            <w:tcW w:w="583" w:type="dxa"/>
          </w:tcPr>
          <w:p w14:paraId="3A7F8E16" w14:textId="77777777" w:rsidR="00D8320C" w:rsidRPr="00D66C9E" w:rsidRDefault="00D8320C" w:rsidP="00D8320C">
            <w:pPr>
              <w:rPr>
                <w:rFonts w:asciiTheme="minorHAnsi" w:hAnsiTheme="minorHAnsi" w:cstheme="minorHAnsi"/>
                <w:sz w:val="18"/>
                <w:szCs w:val="18"/>
              </w:rPr>
            </w:pPr>
          </w:p>
        </w:tc>
        <w:tc>
          <w:tcPr>
            <w:tcW w:w="4095" w:type="dxa"/>
          </w:tcPr>
          <w:p w14:paraId="4A7AA5CD" w14:textId="77777777" w:rsidR="00D8320C" w:rsidRPr="00D66C9E" w:rsidRDefault="00D8320C" w:rsidP="00D8320C">
            <w:pPr>
              <w:jc w:val="both"/>
              <w:rPr>
                <w:rFonts w:asciiTheme="minorHAnsi" w:hAnsiTheme="minorHAnsi" w:cstheme="minorHAnsi"/>
                <w:sz w:val="18"/>
                <w:szCs w:val="18"/>
              </w:rPr>
            </w:pPr>
            <w:r w:rsidRPr="00D66C9E">
              <w:rPr>
                <w:rFonts w:asciiTheme="minorHAnsi" w:hAnsiTheme="minorHAnsi" w:cstheme="minorHAnsi"/>
                <w:sz w:val="18"/>
                <w:szCs w:val="18"/>
              </w:rPr>
              <w:t>Spolu</w:t>
            </w:r>
          </w:p>
        </w:tc>
        <w:tc>
          <w:tcPr>
            <w:tcW w:w="1276" w:type="dxa"/>
          </w:tcPr>
          <w:p w14:paraId="5E379212" w14:textId="77777777" w:rsidR="00D8320C" w:rsidRPr="00D66C9E" w:rsidRDefault="00D8320C" w:rsidP="00D8320C">
            <w:pPr>
              <w:rPr>
                <w:rFonts w:asciiTheme="minorHAnsi" w:hAnsiTheme="minorHAnsi" w:cstheme="minorHAnsi"/>
                <w:sz w:val="18"/>
                <w:szCs w:val="18"/>
              </w:rPr>
            </w:pPr>
            <w:r w:rsidRPr="00D66C9E">
              <w:rPr>
                <w:rFonts w:asciiTheme="minorHAnsi" w:hAnsiTheme="minorHAnsi" w:cstheme="minorHAnsi"/>
                <w:sz w:val="18"/>
                <w:szCs w:val="18"/>
              </w:rPr>
              <w:t>Max. 100 b</w:t>
            </w:r>
          </w:p>
        </w:tc>
        <w:tc>
          <w:tcPr>
            <w:tcW w:w="3118" w:type="dxa"/>
            <w:shd w:val="clear" w:color="auto" w:fill="92D050"/>
          </w:tcPr>
          <w:p w14:paraId="14EBAC43" w14:textId="77777777" w:rsidR="00D8320C" w:rsidRPr="00D66C9E" w:rsidRDefault="00D8320C" w:rsidP="00D8320C">
            <w:pPr>
              <w:rPr>
                <w:rFonts w:asciiTheme="minorHAnsi" w:hAnsiTheme="minorHAnsi" w:cstheme="minorHAnsi"/>
                <w:sz w:val="16"/>
                <w:szCs w:val="16"/>
              </w:rPr>
            </w:pPr>
          </w:p>
        </w:tc>
      </w:tr>
    </w:tbl>
    <w:p w14:paraId="34BF15A0" w14:textId="4F855240" w:rsidR="00D66C9E" w:rsidRDefault="00D66C9E" w:rsidP="00005191"/>
    <w:p w14:paraId="698AEC7D" w14:textId="7D5D925D" w:rsidR="0027560E" w:rsidRPr="000F7B4A" w:rsidRDefault="0027560E" w:rsidP="0027560E">
      <w:pPr>
        <w:pStyle w:val="Nadpis4"/>
        <w:numPr>
          <w:ilvl w:val="0"/>
          <w:numId w:val="0"/>
        </w:numPr>
        <w:rPr>
          <w:rFonts w:asciiTheme="minorHAnsi" w:hAnsiTheme="minorHAnsi" w:cstheme="minorHAnsi"/>
          <w:b/>
          <w:i w:val="0"/>
          <w:sz w:val="22"/>
          <w:szCs w:val="22"/>
          <w:lang w:val="sk-SK"/>
        </w:rPr>
      </w:pPr>
      <w:r>
        <w:rPr>
          <w:rFonts w:asciiTheme="minorHAnsi" w:hAnsiTheme="minorHAnsi" w:cstheme="minorHAnsi"/>
          <w:b/>
          <w:i w:val="0"/>
          <w:sz w:val="22"/>
          <w:szCs w:val="22"/>
          <w:lang w:val="sk-SK"/>
        </w:rPr>
        <w:t>Oblasť: ŽV</w:t>
      </w:r>
    </w:p>
    <w:tbl>
      <w:tblPr>
        <w:tblStyle w:val="Mriekatabuky"/>
        <w:tblW w:w="9072" w:type="dxa"/>
        <w:tblInd w:w="-5" w:type="dxa"/>
        <w:tblLayout w:type="fixed"/>
        <w:tblLook w:val="04A0" w:firstRow="1" w:lastRow="0" w:firstColumn="1" w:lastColumn="0" w:noHBand="0" w:noVBand="1"/>
      </w:tblPr>
      <w:tblGrid>
        <w:gridCol w:w="704"/>
        <w:gridCol w:w="3974"/>
        <w:gridCol w:w="1276"/>
        <w:gridCol w:w="3118"/>
      </w:tblGrid>
      <w:tr w:rsidR="0027560E" w:rsidRPr="0027560E" w14:paraId="6DCAC811" w14:textId="77777777" w:rsidTr="00F14F3C">
        <w:tc>
          <w:tcPr>
            <w:tcW w:w="704" w:type="dxa"/>
            <w:tcBorders>
              <w:top w:val="single" w:sz="4" w:space="0" w:color="auto"/>
              <w:left w:val="single" w:sz="4" w:space="0" w:color="auto"/>
              <w:bottom w:val="single" w:sz="4" w:space="0" w:color="auto"/>
              <w:right w:val="single" w:sz="4" w:space="0" w:color="auto"/>
            </w:tcBorders>
            <w:shd w:val="clear" w:color="auto" w:fill="92D050"/>
            <w:hideMark/>
          </w:tcPr>
          <w:p w14:paraId="4F383DC8" w14:textId="77777777" w:rsidR="0027560E" w:rsidRPr="0027560E" w:rsidRDefault="0027560E" w:rsidP="00F14F3C">
            <w:pPr>
              <w:jc w:val="center"/>
              <w:rPr>
                <w:rFonts w:asciiTheme="minorHAnsi" w:hAnsiTheme="minorHAnsi" w:cstheme="minorHAnsi"/>
                <w:b/>
                <w:sz w:val="18"/>
                <w:szCs w:val="18"/>
              </w:rPr>
            </w:pPr>
            <w:r w:rsidRPr="0027560E">
              <w:rPr>
                <w:rFonts w:asciiTheme="minorHAnsi" w:hAnsiTheme="minorHAnsi" w:cstheme="minorHAnsi"/>
                <w:b/>
                <w:sz w:val="18"/>
                <w:szCs w:val="18"/>
              </w:rPr>
              <w:t>P. č.</w:t>
            </w:r>
          </w:p>
        </w:tc>
        <w:tc>
          <w:tcPr>
            <w:tcW w:w="3974" w:type="dxa"/>
            <w:tcBorders>
              <w:top w:val="single" w:sz="4" w:space="0" w:color="auto"/>
              <w:left w:val="single" w:sz="4" w:space="0" w:color="auto"/>
              <w:bottom w:val="single" w:sz="4" w:space="0" w:color="auto"/>
              <w:right w:val="single" w:sz="4" w:space="0" w:color="auto"/>
            </w:tcBorders>
            <w:shd w:val="clear" w:color="auto" w:fill="92D050"/>
            <w:hideMark/>
          </w:tcPr>
          <w:p w14:paraId="3BA70B61" w14:textId="77777777" w:rsidR="0027560E" w:rsidRPr="0027560E" w:rsidRDefault="0027560E" w:rsidP="00F14F3C">
            <w:pPr>
              <w:jc w:val="center"/>
              <w:rPr>
                <w:rFonts w:asciiTheme="minorHAnsi" w:hAnsiTheme="minorHAnsi" w:cstheme="minorHAnsi"/>
                <w:b/>
                <w:sz w:val="18"/>
                <w:szCs w:val="18"/>
              </w:rPr>
            </w:pPr>
            <w:r w:rsidRPr="0027560E">
              <w:rPr>
                <w:rFonts w:asciiTheme="minorHAnsi" w:hAnsiTheme="minorHAnsi" w:cstheme="minorHAnsi"/>
                <w:b/>
                <w:sz w:val="18"/>
                <w:szCs w:val="18"/>
              </w:rPr>
              <w:t>Kritérium</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126C6D65" w14:textId="77777777" w:rsidR="0027560E" w:rsidRPr="0027560E" w:rsidRDefault="0027560E" w:rsidP="00F14F3C">
            <w:pPr>
              <w:jc w:val="center"/>
              <w:rPr>
                <w:rFonts w:asciiTheme="minorHAnsi" w:hAnsiTheme="minorHAnsi" w:cstheme="minorHAnsi"/>
                <w:b/>
                <w:sz w:val="18"/>
                <w:szCs w:val="18"/>
              </w:rPr>
            </w:pPr>
            <w:r w:rsidRPr="0027560E">
              <w:rPr>
                <w:rFonts w:asciiTheme="minorHAnsi" w:hAnsiTheme="minorHAnsi" w:cstheme="minorHAnsi"/>
                <w:b/>
                <w:sz w:val="18"/>
                <w:szCs w:val="18"/>
              </w:rPr>
              <w:t>Počet bodov</w:t>
            </w:r>
          </w:p>
        </w:tc>
        <w:tc>
          <w:tcPr>
            <w:tcW w:w="3118" w:type="dxa"/>
            <w:tcBorders>
              <w:top w:val="single" w:sz="4" w:space="0" w:color="auto"/>
              <w:left w:val="single" w:sz="4" w:space="0" w:color="auto"/>
              <w:bottom w:val="single" w:sz="4" w:space="0" w:color="auto"/>
              <w:right w:val="single" w:sz="4" w:space="0" w:color="auto"/>
            </w:tcBorders>
            <w:shd w:val="clear" w:color="auto" w:fill="92D050"/>
            <w:hideMark/>
          </w:tcPr>
          <w:p w14:paraId="64AD7768" w14:textId="77777777" w:rsidR="0027560E" w:rsidRPr="0027560E" w:rsidRDefault="0027560E" w:rsidP="00F14F3C">
            <w:pPr>
              <w:jc w:val="center"/>
              <w:rPr>
                <w:rFonts w:asciiTheme="minorHAnsi" w:hAnsiTheme="minorHAnsi" w:cstheme="minorHAnsi"/>
                <w:b/>
                <w:sz w:val="18"/>
                <w:szCs w:val="18"/>
              </w:rPr>
            </w:pPr>
            <w:r w:rsidRPr="0027560E">
              <w:rPr>
                <w:rFonts w:asciiTheme="minorHAnsi" w:hAnsiTheme="minorHAnsi" w:cstheme="minorHAnsi"/>
                <w:b/>
                <w:sz w:val="18"/>
                <w:szCs w:val="18"/>
              </w:rPr>
              <w:t>poznámka</w:t>
            </w:r>
          </w:p>
        </w:tc>
      </w:tr>
      <w:tr w:rsidR="00D8320C" w:rsidRPr="0027560E" w14:paraId="108FA8EF" w14:textId="77777777" w:rsidTr="00D8320C">
        <w:tc>
          <w:tcPr>
            <w:tcW w:w="704" w:type="dxa"/>
            <w:tcBorders>
              <w:top w:val="single" w:sz="4" w:space="0" w:color="auto"/>
              <w:left w:val="single" w:sz="4" w:space="0" w:color="auto"/>
              <w:bottom w:val="single" w:sz="4" w:space="0" w:color="auto"/>
              <w:right w:val="single" w:sz="4" w:space="0" w:color="auto"/>
            </w:tcBorders>
            <w:vAlign w:val="center"/>
            <w:hideMark/>
          </w:tcPr>
          <w:p w14:paraId="176A149C" w14:textId="77777777" w:rsidR="00D8320C" w:rsidRPr="0027560E" w:rsidRDefault="00D8320C" w:rsidP="00D8320C">
            <w:pPr>
              <w:jc w:val="center"/>
              <w:rPr>
                <w:rFonts w:asciiTheme="minorHAnsi" w:hAnsiTheme="minorHAnsi" w:cstheme="minorHAnsi"/>
                <w:sz w:val="18"/>
                <w:szCs w:val="18"/>
              </w:rPr>
            </w:pPr>
            <w:r w:rsidRPr="0027560E">
              <w:rPr>
                <w:rFonts w:asciiTheme="minorHAnsi" w:hAnsiTheme="minorHAnsi" w:cstheme="minorHAnsi"/>
                <w:sz w:val="18"/>
                <w:szCs w:val="18"/>
              </w:rPr>
              <w:t>1.</w:t>
            </w:r>
          </w:p>
        </w:tc>
        <w:tc>
          <w:tcPr>
            <w:tcW w:w="3974" w:type="dxa"/>
            <w:tcBorders>
              <w:top w:val="single" w:sz="4" w:space="0" w:color="auto"/>
              <w:left w:val="single" w:sz="4" w:space="0" w:color="auto"/>
              <w:bottom w:val="single" w:sz="4" w:space="0" w:color="auto"/>
              <w:right w:val="single" w:sz="4" w:space="0" w:color="auto"/>
            </w:tcBorders>
            <w:vAlign w:val="center"/>
          </w:tcPr>
          <w:p w14:paraId="3F862C6A" w14:textId="77777777" w:rsidR="00D8320C" w:rsidRPr="00D8320C" w:rsidRDefault="00D8320C" w:rsidP="00D8320C">
            <w:pPr>
              <w:jc w:val="both"/>
              <w:rPr>
                <w:rFonts w:asciiTheme="minorHAnsi" w:hAnsiTheme="minorHAnsi" w:cstheme="minorHAnsi"/>
                <w:sz w:val="18"/>
                <w:szCs w:val="18"/>
              </w:rPr>
            </w:pPr>
            <w:r w:rsidRPr="00D8320C">
              <w:rPr>
                <w:rFonts w:asciiTheme="minorHAnsi" w:hAnsiTheme="minorHAnsi" w:cstheme="minorHAnsi"/>
                <w:sz w:val="18"/>
                <w:szCs w:val="18"/>
              </w:rPr>
              <w:t xml:space="preserve">Žiadateľ k 30.09.2024 chová hospodárske zvieratá v prepočte: </w:t>
            </w:r>
          </w:p>
          <w:p w14:paraId="1962AF48" w14:textId="77777777" w:rsidR="00D8320C" w:rsidRPr="00D8320C" w:rsidRDefault="00D8320C" w:rsidP="00D8320C">
            <w:pPr>
              <w:jc w:val="both"/>
              <w:rPr>
                <w:rFonts w:asciiTheme="minorHAnsi" w:hAnsiTheme="minorHAnsi" w:cstheme="minorHAnsi"/>
                <w:sz w:val="18"/>
                <w:szCs w:val="18"/>
              </w:rPr>
            </w:pPr>
          </w:p>
          <w:p w14:paraId="79EB2FA6" w14:textId="248A3710" w:rsidR="00D8320C" w:rsidRPr="00D8320C" w:rsidRDefault="00D8320C" w:rsidP="00D8320C">
            <w:pPr>
              <w:pStyle w:val="Odsekzoznamu"/>
              <w:numPr>
                <w:ilvl w:val="4"/>
                <w:numId w:val="53"/>
              </w:numPr>
              <w:ind w:left="301" w:hanging="301"/>
              <w:jc w:val="both"/>
              <w:rPr>
                <w:rFonts w:asciiTheme="minorHAnsi" w:hAnsiTheme="minorHAnsi" w:cstheme="minorHAnsi"/>
                <w:sz w:val="18"/>
                <w:szCs w:val="18"/>
              </w:rPr>
            </w:pPr>
            <w:r w:rsidRPr="00D8320C">
              <w:rPr>
                <w:rFonts w:asciiTheme="minorHAnsi" w:hAnsiTheme="minorHAnsi" w:cstheme="minorHAnsi"/>
                <w:sz w:val="18"/>
                <w:szCs w:val="18"/>
              </w:rPr>
              <w:t>Od 1 DJ vrátane do 200 DJ vrátane;</w:t>
            </w:r>
          </w:p>
          <w:p w14:paraId="4E8FF2FB" w14:textId="480FBA49" w:rsidR="00D8320C" w:rsidRPr="00D8320C" w:rsidRDefault="00D8320C" w:rsidP="00D8320C">
            <w:pPr>
              <w:pStyle w:val="Odsekzoznamu"/>
              <w:numPr>
                <w:ilvl w:val="4"/>
                <w:numId w:val="53"/>
              </w:numPr>
              <w:ind w:left="301" w:hanging="301"/>
              <w:jc w:val="both"/>
              <w:rPr>
                <w:rFonts w:asciiTheme="minorHAnsi" w:hAnsiTheme="minorHAnsi" w:cstheme="minorHAnsi"/>
                <w:sz w:val="18"/>
                <w:szCs w:val="18"/>
              </w:rPr>
            </w:pPr>
            <w:r w:rsidRPr="00D8320C">
              <w:rPr>
                <w:rFonts w:asciiTheme="minorHAnsi" w:hAnsiTheme="minorHAnsi" w:cstheme="minorHAnsi"/>
                <w:sz w:val="18"/>
                <w:szCs w:val="18"/>
              </w:rPr>
              <w:t xml:space="preserve">Viac ako 200 DJ </w:t>
            </w:r>
          </w:p>
          <w:p w14:paraId="036974CF" w14:textId="77777777" w:rsidR="00D8320C" w:rsidRPr="00D8320C" w:rsidRDefault="00D8320C" w:rsidP="00D8320C">
            <w:pPr>
              <w:jc w:val="both"/>
              <w:rPr>
                <w:rFonts w:asciiTheme="minorHAnsi" w:hAnsiTheme="minorHAnsi" w:cstheme="minorHAnsi"/>
                <w:sz w:val="18"/>
                <w:szCs w:val="18"/>
              </w:rPr>
            </w:pPr>
          </w:p>
          <w:p w14:paraId="7FB2D2B5" w14:textId="77777777" w:rsidR="00D8320C" w:rsidRPr="00D8320C" w:rsidRDefault="00D8320C" w:rsidP="00D8320C">
            <w:pPr>
              <w:jc w:val="both"/>
              <w:rPr>
                <w:rFonts w:asciiTheme="minorHAnsi" w:hAnsiTheme="minorHAnsi" w:cstheme="minorHAnsi"/>
                <w:sz w:val="18"/>
                <w:szCs w:val="18"/>
              </w:rPr>
            </w:pPr>
            <w:r w:rsidRPr="00D8320C">
              <w:rPr>
                <w:rFonts w:asciiTheme="minorHAnsi" w:hAnsiTheme="minorHAnsi" w:cstheme="minorHAnsi"/>
                <w:sz w:val="18"/>
                <w:szCs w:val="18"/>
              </w:rPr>
              <w:t>alebo má zaťaženie prežúvavcami a/alebo koňmi:</w:t>
            </w:r>
          </w:p>
          <w:p w14:paraId="0A4A5BB9" w14:textId="2F4866C3" w:rsidR="00D8320C" w:rsidRPr="00D8320C" w:rsidRDefault="00D8320C" w:rsidP="00D8320C">
            <w:pPr>
              <w:pStyle w:val="Odsekzoznamu"/>
              <w:numPr>
                <w:ilvl w:val="0"/>
                <w:numId w:val="54"/>
              </w:numPr>
              <w:ind w:left="323" w:hanging="323"/>
              <w:jc w:val="both"/>
              <w:rPr>
                <w:rFonts w:asciiTheme="minorHAnsi" w:hAnsiTheme="minorHAnsi" w:cstheme="minorHAnsi"/>
                <w:sz w:val="18"/>
                <w:szCs w:val="18"/>
              </w:rPr>
            </w:pPr>
            <w:r w:rsidRPr="00D8320C">
              <w:rPr>
                <w:rFonts w:asciiTheme="minorHAnsi" w:hAnsiTheme="minorHAnsi" w:cstheme="minorHAnsi"/>
                <w:sz w:val="18"/>
                <w:szCs w:val="18"/>
              </w:rPr>
              <w:t>Od 0,1 do 0,5 vrátane DJ/ha celkovej obhospodarovanej plochy;</w:t>
            </w:r>
          </w:p>
          <w:p w14:paraId="31CE3E8E" w14:textId="1033117C" w:rsidR="00D8320C" w:rsidRPr="00D8320C" w:rsidRDefault="00D8320C" w:rsidP="00D8320C">
            <w:pPr>
              <w:pStyle w:val="Odsekzoznamu"/>
              <w:numPr>
                <w:ilvl w:val="0"/>
                <w:numId w:val="54"/>
              </w:numPr>
              <w:ind w:left="323" w:hanging="323"/>
              <w:jc w:val="both"/>
              <w:rPr>
                <w:rFonts w:asciiTheme="minorHAnsi" w:hAnsiTheme="minorHAnsi" w:cstheme="minorHAnsi"/>
                <w:sz w:val="18"/>
                <w:szCs w:val="18"/>
              </w:rPr>
            </w:pPr>
            <w:r w:rsidRPr="00D8320C">
              <w:rPr>
                <w:rFonts w:asciiTheme="minorHAnsi" w:hAnsiTheme="minorHAnsi" w:cstheme="minorHAnsi"/>
                <w:sz w:val="18"/>
                <w:szCs w:val="18"/>
              </w:rPr>
              <w:t>Viac ako 0,5 do 1,9 DJ/ha celkovej obhospodarovanej plochy.</w:t>
            </w:r>
          </w:p>
        </w:tc>
        <w:tc>
          <w:tcPr>
            <w:tcW w:w="1276" w:type="dxa"/>
            <w:tcBorders>
              <w:top w:val="single" w:sz="4" w:space="0" w:color="auto"/>
              <w:left w:val="single" w:sz="4" w:space="0" w:color="auto"/>
              <w:bottom w:val="single" w:sz="4" w:space="0" w:color="auto"/>
              <w:right w:val="single" w:sz="4" w:space="0" w:color="auto"/>
            </w:tcBorders>
            <w:vAlign w:val="center"/>
          </w:tcPr>
          <w:p w14:paraId="6A0CF091" w14:textId="77777777" w:rsidR="00D8320C" w:rsidRPr="00D8320C" w:rsidRDefault="00D8320C" w:rsidP="00D8320C">
            <w:pPr>
              <w:pStyle w:val="Odsekzoznamu"/>
              <w:numPr>
                <w:ilvl w:val="0"/>
                <w:numId w:val="48"/>
              </w:numPr>
              <w:suppressAutoHyphens w:val="0"/>
              <w:ind w:left="461"/>
              <w:contextualSpacing/>
              <w:rPr>
                <w:rFonts w:asciiTheme="minorHAnsi" w:hAnsiTheme="minorHAnsi" w:cstheme="minorHAnsi"/>
                <w:sz w:val="18"/>
                <w:szCs w:val="18"/>
              </w:rPr>
            </w:pPr>
            <w:r w:rsidRPr="00D8320C">
              <w:rPr>
                <w:rFonts w:asciiTheme="minorHAnsi" w:hAnsiTheme="minorHAnsi" w:cstheme="minorHAnsi"/>
                <w:sz w:val="18"/>
                <w:szCs w:val="18"/>
              </w:rPr>
              <w:t>10b</w:t>
            </w:r>
          </w:p>
          <w:p w14:paraId="07971D65" w14:textId="0D75EACE" w:rsidR="00D8320C" w:rsidRPr="00D8320C" w:rsidRDefault="00D8320C" w:rsidP="00D8320C">
            <w:pPr>
              <w:pStyle w:val="Odsekzoznamu"/>
              <w:numPr>
                <w:ilvl w:val="0"/>
                <w:numId w:val="48"/>
              </w:numPr>
              <w:suppressAutoHyphens w:val="0"/>
              <w:ind w:left="461"/>
              <w:contextualSpacing/>
              <w:rPr>
                <w:rFonts w:asciiTheme="minorHAnsi" w:hAnsiTheme="minorHAnsi" w:cstheme="minorHAnsi"/>
                <w:sz w:val="18"/>
                <w:szCs w:val="18"/>
              </w:rPr>
            </w:pPr>
            <w:r w:rsidRPr="00D8320C">
              <w:rPr>
                <w:rFonts w:asciiTheme="minorHAnsi" w:hAnsiTheme="minorHAnsi" w:cstheme="minorHAnsi"/>
                <w:sz w:val="18"/>
                <w:szCs w:val="18"/>
              </w:rPr>
              <w:t>20b</w:t>
            </w:r>
          </w:p>
        </w:tc>
        <w:tc>
          <w:tcPr>
            <w:tcW w:w="3118" w:type="dxa"/>
            <w:tcBorders>
              <w:top w:val="single" w:sz="4" w:space="0" w:color="auto"/>
              <w:left w:val="single" w:sz="4" w:space="0" w:color="auto"/>
              <w:bottom w:val="single" w:sz="4" w:space="0" w:color="auto"/>
              <w:right w:val="single" w:sz="4" w:space="0" w:color="auto"/>
            </w:tcBorders>
            <w:shd w:val="clear" w:color="auto" w:fill="92D050"/>
          </w:tcPr>
          <w:p w14:paraId="44621C3F" w14:textId="77777777" w:rsidR="00D8320C" w:rsidRPr="00D8320C" w:rsidRDefault="00D8320C" w:rsidP="00D8320C">
            <w:pPr>
              <w:jc w:val="both"/>
              <w:rPr>
                <w:rFonts w:asciiTheme="minorHAnsi" w:hAnsiTheme="minorHAnsi" w:cstheme="minorHAnsi"/>
                <w:sz w:val="16"/>
                <w:szCs w:val="18"/>
              </w:rPr>
            </w:pPr>
            <w:r w:rsidRPr="00D8320C">
              <w:rPr>
                <w:rFonts w:asciiTheme="minorHAnsi" w:hAnsiTheme="minorHAnsi" w:cstheme="minorHAnsi"/>
                <w:sz w:val="16"/>
                <w:szCs w:val="18"/>
              </w:rPr>
              <w:t>Stav podľa CEHZ. PPA overí podľa IČO žiadateľa.</w:t>
            </w:r>
          </w:p>
          <w:p w14:paraId="02E27921" w14:textId="77777777" w:rsidR="00D8320C" w:rsidRPr="00D8320C" w:rsidRDefault="00D8320C" w:rsidP="00D8320C">
            <w:pPr>
              <w:jc w:val="both"/>
              <w:rPr>
                <w:rFonts w:asciiTheme="minorHAnsi" w:hAnsiTheme="minorHAnsi" w:cstheme="minorHAnsi"/>
                <w:sz w:val="16"/>
                <w:szCs w:val="18"/>
              </w:rPr>
            </w:pPr>
            <w:r w:rsidRPr="00D8320C">
              <w:rPr>
                <w:rFonts w:asciiTheme="minorHAnsi" w:hAnsiTheme="minorHAnsi" w:cstheme="minorHAnsi"/>
                <w:sz w:val="16"/>
                <w:szCs w:val="18"/>
              </w:rPr>
              <w:t>Prepočet DJ v zmysle tabuľky nižšie.</w:t>
            </w:r>
          </w:p>
          <w:p w14:paraId="454D8B1B" w14:textId="77777777" w:rsidR="00D8320C" w:rsidRPr="00D8320C" w:rsidRDefault="00D8320C" w:rsidP="00D8320C">
            <w:pPr>
              <w:jc w:val="both"/>
              <w:rPr>
                <w:rFonts w:asciiTheme="minorHAnsi" w:hAnsiTheme="minorHAnsi" w:cstheme="minorHAnsi"/>
                <w:sz w:val="16"/>
                <w:szCs w:val="18"/>
              </w:rPr>
            </w:pPr>
            <w:r w:rsidRPr="00D8320C">
              <w:rPr>
                <w:rFonts w:asciiTheme="minorHAnsi" w:hAnsiTheme="minorHAnsi" w:cstheme="minorHAnsi"/>
                <w:sz w:val="16"/>
                <w:szCs w:val="18"/>
              </w:rPr>
              <w:t>V prípade, ak má žiadateľ aj rastlinnú výrobu, počet bodov závisí od vyššieho skóre buď za počet DJ, alebo za zaťaženie.</w:t>
            </w:r>
          </w:p>
          <w:p w14:paraId="4ADE536B" w14:textId="77777777" w:rsidR="00D8320C" w:rsidRPr="00D8320C" w:rsidRDefault="00D8320C" w:rsidP="00D8320C">
            <w:pPr>
              <w:jc w:val="both"/>
              <w:rPr>
                <w:rFonts w:asciiTheme="minorHAnsi" w:hAnsiTheme="minorHAnsi" w:cstheme="minorHAnsi"/>
                <w:sz w:val="16"/>
                <w:szCs w:val="18"/>
              </w:rPr>
            </w:pPr>
            <w:r w:rsidRPr="00D8320C">
              <w:rPr>
                <w:rFonts w:asciiTheme="minorHAnsi" w:hAnsiTheme="minorHAnsi" w:cstheme="minorHAnsi"/>
                <w:sz w:val="16"/>
                <w:szCs w:val="18"/>
              </w:rPr>
              <w:t>Celková obhospodarovaná plocha: podľa BISS (SAPS).</w:t>
            </w:r>
          </w:p>
          <w:p w14:paraId="4E32FAB9" w14:textId="77777777" w:rsidR="00D8320C" w:rsidRPr="00D8320C" w:rsidRDefault="00D8320C" w:rsidP="00D8320C">
            <w:pPr>
              <w:jc w:val="both"/>
              <w:rPr>
                <w:rFonts w:asciiTheme="minorHAnsi" w:hAnsiTheme="minorHAnsi" w:cstheme="minorHAnsi"/>
                <w:sz w:val="16"/>
                <w:szCs w:val="18"/>
              </w:rPr>
            </w:pPr>
            <w:r w:rsidRPr="00D8320C">
              <w:rPr>
                <w:rFonts w:asciiTheme="minorHAnsi" w:hAnsiTheme="minorHAnsi" w:cstheme="minorHAnsi"/>
                <w:sz w:val="16"/>
                <w:szCs w:val="18"/>
              </w:rPr>
              <w:t xml:space="preserve"> </w:t>
            </w:r>
          </w:p>
          <w:p w14:paraId="14C976A8" w14:textId="77777777" w:rsidR="00D8320C" w:rsidRPr="00D8320C" w:rsidRDefault="00D8320C" w:rsidP="00D8320C">
            <w:pPr>
              <w:jc w:val="both"/>
              <w:rPr>
                <w:rFonts w:asciiTheme="minorHAnsi" w:hAnsiTheme="minorHAnsi" w:cstheme="minorHAnsi"/>
                <w:sz w:val="16"/>
                <w:szCs w:val="18"/>
              </w:rPr>
            </w:pPr>
            <w:r w:rsidRPr="00D8320C">
              <w:rPr>
                <w:rFonts w:asciiTheme="minorHAnsi" w:hAnsiTheme="minorHAnsi" w:cstheme="minorHAnsi"/>
                <w:sz w:val="16"/>
                <w:szCs w:val="18"/>
              </w:rPr>
              <w:t>Nespočítavajú sa body za možnosti.</w:t>
            </w:r>
          </w:p>
          <w:p w14:paraId="78A5ED5B" w14:textId="0FD9D0A5" w:rsidR="00D8320C" w:rsidRPr="00D8320C" w:rsidRDefault="00D8320C" w:rsidP="00D8320C">
            <w:pPr>
              <w:jc w:val="both"/>
              <w:rPr>
                <w:rFonts w:asciiTheme="minorHAnsi" w:hAnsiTheme="minorHAnsi" w:cstheme="minorHAnsi"/>
                <w:sz w:val="16"/>
                <w:szCs w:val="18"/>
              </w:rPr>
            </w:pPr>
            <w:r w:rsidRPr="00D8320C">
              <w:rPr>
                <w:rFonts w:asciiTheme="minorHAnsi" w:hAnsiTheme="minorHAnsi" w:cstheme="minorHAnsi"/>
                <w:sz w:val="16"/>
                <w:szCs w:val="18"/>
              </w:rPr>
              <w:t>Max. 20 b.</w:t>
            </w:r>
          </w:p>
        </w:tc>
      </w:tr>
      <w:tr w:rsidR="005C221A" w:rsidRPr="0027560E" w14:paraId="719891B9" w14:textId="77777777" w:rsidTr="00D8320C">
        <w:tc>
          <w:tcPr>
            <w:tcW w:w="704" w:type="dxa"/>
            <w:tcBorders>
              <w:top w:val="single" w:sz="4" w:space="0" w:color="auto"/>
              <w:left w:val="single" w:sz="4" w:space="0" w:color="auto"/>
              <w:bottom w:val="single" w:sz="4" w:space="0" w:color="auto"/>
              <w:right w:val="single" w:sz="4" w:space="0" w:color="auto"/>
            </w:tcBorders>
            <w:vAlign w:val="center"/>
            <w:hideMark/>
          </w:tcPr>
          <w:p w14:paraId="72508973" w14:textId="77777777" w:rsidR="005C221A" w:rsidRPr="0027560E" w:rsidRDefault="005C221A" w:rsidP="005C221A">
            <w:pPr>
              <w:jc w:val="center"/>
              <w:rPr>
                <w:rFonts w:asciiTheme="minorHAnsi" w:hAnsiTheme="minorHAnsi" w:cstheme="minorHAnsi"/>
                <w:sz w:val="18"/>
                <w:szCs w:val="18"/>
              </w:rPr>
            </w:pPr>
            <w:r w:rsidRPr="0027560E">
              <w:rPr>
                <w:rFonts w:asciiTheme="minorHAnsi" w:hAnsiTheme="minorHAnsi" w:cstheme="minorHAnsi"/>
                <w:sz w:val="18"/>
                <w:szCs w:val="18"/>
              </w:rPr>
              <w:t>2.</w:t>
            </w:r>
          </w:p>
        </w:tc>
        <w:tc>
          <w:tcPr>
            <w:tcW w:w="3974" w:type="dxa"/>
            <w:tcBorders>
              <w:top w:val="single" w:sz="4" w:space="0" w:color="auto"/>
              <w:left w:val="single" w:sz="4" w:space="0" w:color="auto"/>
              <w:bottom w:val="single" w:sz="4" w:space="0" w:color="auto"/>
              <w:right w:val="single" w:sz="4" w:space="0" w:color="auto"/>
            </w:tcBorders>
            <w:vAlign w:val="center"/>
          </w:tcPr>
          <w:p w14:paraId="1C5C08E2" w14:textId="77777777" w:rsidR="005C221A" w:rsidRPr="00D8320C" w:rsidRDefault="005C221A" w:rsidP="005C221A">
            <w:pPr>
              <w:jc w:val="both"/>
              <w:rPr>
                <w:rFonts w:asciiTheme="minorHAnsi" w:hAnsiTheme="minorHAnsi" w:cstheme="minorHAnsi"/>
                <w:sz w:val="18"/>
                <w:szCs w:val="18"/>
              </w:rPr>
            </w:pPr>
            <w:r w:rsidRPr="00D8320C">
              <w:rPr>
                <w:rFonts w:asciiTheme="minorHAnsi" w:hAnsiTheme="minorHAnsi" w:cstheme="minorHAnsi"/>
                <w:sz w:val="18"/>
                <w:szCs w:val="18"/>
              </w:rPr>
              <w:t xml:space="preserve">Žiadateľ v roku 2023 alebo 2024 (do 30.09.2024) </w:t>
            </w:r>
            <w:proofErr w:type="spellStart"/>
            <w:r w:rsidRPr="00D8320C">
              <w:rPr>
                <w:rFonts w:asciiTheme="minorHAnsi" w:hAnsiTheme="minorHAnsi" w:cstheme="minorHAnsi"/>
                <w:sz w:val="18"/>
                <w:szCs w:val="18"/>
              </w:rPr>
              <w:t>odbytoval</w:t>
            </w:r>
            <w:proofErr w:type="spellEnd"/>
            <w:r w:rsidRPr="00D8320C">
              <w:rPr>
                <w:rFonts w:asciiTheme="minorHAnsi" w:hAnsiTheme="minorHAnsi" w:cstheme="minorHAnsi"/>
                <w:sz w:val="18"/>
                <w:szCs w:val="18"/>
              </w:rPr>
              <w:t xml:space="preserve"> aspoň časť svojej produkcie ŽV (aj spracovanej):</w:t>
            </w:r>
          </w:p>
          <w:p w14:paraId="11CD8E8F" w14:textId="77777777" w:rsidR="005C221A" w:rsidRPr="00D8320C" w:rsidRDefault="005C221A" w:rsidP="005C221A">
            <w:pPr>
              <w:pStyle w:val="Odsekzoznamu"/>
              <w:numPr>
                <w:ilvl w:val="0"/>
                <w:numId w:val="42"/>
              </w:numPr>
              <w:suppressAutoHyphens w:val="0"/>
              <w:ind w:left="323" w:hanging="323"/>
              <w:rPr>
                <w:rFonts w:asciiTheme="minorHAnsi" w:hAnsiTheme="minorHAnsi" w:cstheme="minorHAnsi"/>
                <w:sz w:val="18"/>
                <w:szCs w:val="18"/>
              </w:rPr>
            </w:pPr>
            <w:r w:rsidRPr="00D8320C">
              <w:rPr>
                <w:rFonts w:asciiTheme="minorHAnsi" w:hAnsiTheme="minorHAnsi" w:cstheme="minorHAnsi"/>
                <w:sz w:val="18"/>
                <w:szCs w:val="18"/>
              </w:rPr>
              <w:t xml:space="preserve">priamo konečným spotrebiteľom </w:t>
            </w:r>
          </w:p>
          <w:p w14:paraId="15E2D03B" w14:textId="77777777" w:rsidR="005C221A" w:rsidRPr="00D8320C" w:rsidRDefault="005C221A" w:rsidP="005C221A">
            <w:pPr>
              <w:pStyle w:val="Odsekzoznamu"/>
              <w:numPr>
                <w:ilvl w:val="0"/>
                <w:numId w:val="42"/>
              </w:numPr>
              <w:suppressAutoHyphens w:val="0"/>
              <w:ind w:left="323" w:hanging="323"/>
              <w:rPr>
                <w:rFonts w:asciiTheme="minorHAnsi" w:hAnsiTheme="minorHAnsi" w:cstheme="minorHAnsi"/>
                <w:sz w:val="18"/>
                <w:szCs w:val="18"/>
              </w:rPr>
            </w:pPr>
            <w:r w:rsidRPr="00D8320C">
              <w:rPr>
                <w:rFonts w:asciiTheme="minorHAnsi" w:hAnsiTheme="minorHAnsi" w:cstheme="minorHAnsi"/>
                <w:sz w:val="18"/>
                <w:szCs w:val="18"/>
              </w:rPr>
              <w:t>lokálne priamo konečným spotrebiteľom</w:t>
            </w:r>
          </w:p>
          <w:p w14:paraId="395B1777" w14:textId="77777777" w:rsidR="005C221A" w:rsidRPr="00D8320C" w:rsidRDefault="005C221A" w:rsidP="005C221A">
            <w:pPr>
              <w:pStyle w:val="Odsekzoznamu"/>
              <w:numPr>
                <w:ilvl w:val="0"/>
                <w:numId w:val="42"/>
              </w:numPr>
              <w:suppressAutoHyphens w:val="0"/>
              <w:ind w:left="323" w:hanging="323"/>
              <w:rPr>
                <w:rFonts w:asciiTheme="minorHAnsi" w:hAnsiTheme="minorHAnsi" w:cstheme="minorHAnsi"/>
                <w:sz w:val="18"/>
                <w:szCs w:val="18"/>
              </w:rPr>
            </w:pPr>
            <w:r w:rsidRPr="00D8320C">
              <w:rPr>
                <w:rFonts w:asciiTheme="minorHAnsi" w:hAnsiTheme="minorHAnsi" w:cstheme="minorHAnsi"/>
                <w:sz w:val="18"/>
                <w:szCs w:val="18"/>
              </w:rPr>
              <w:t>lokálnemu spracovateľovi</w:t>
            </w:r>
          </w:p>
          <w:p w14:paraId="769FF443" w14:textId="77777777" w:rsidR="005C221A" w:rsidRPr="00D8320C" w:rsidRDefault="005C221A" w:rsidP="005C221A">
            <w:pPr>
              <w:pStyle w:val="Odsekzoznamu"/>
              <w:numPr>
                <w:ilvl w:val="0"/>
                <w:numId w:val="42"/>
              </w:numPr>
              <w:suppressAutoHyphens w:val="0"/>
              <w:ind w:left="323" w:hanging="323"/>
              <w:rPr>
                <w:rFonts w:asciiTheme="minorHAnsi" w:hAnsiTheme="minorHAnsi" w:cstheme="minorHAnsi"/>
                <w:sz w:val="18"/>
                <w:szCs w:val="18"/>
              </w:rPr>
            </w:pPr>
            <w:r w:rsidRPr="00D8320C">
              <w:rPr>
                <w:rFonts w:asciiTheme="minorHAnsi" w:hAnsiTheme="minorHAnsi" w:cstheme="minorHAnsi"/>
                <w:sz w:val="18"/>
                <w:szCs w:val="18"/>
              </w:rPr>
              <w:t>lokálnym chovateľom</w:t>
            </w:r>
          </w:p>
          <w:p w14:paraId="429BC5E5" w14:textId="716AABD8" w:rsidR="005C221A" w:rsidRPr="00D8320C" w:rsidRDefault="005C221A" w:rsidP="005C221A">
            <w:pPr>
              <w:pStyle w:val="Odsekzoznamu"/>
              <w:numPr>
                <w:ilvl w:val="0"/>
                <w:numId w:val="42"/>
              </w:numPr>
              <w:suppressAutoHyphens w:val="0"/>
              <w:ind w:left="323" w:hanging="323"/>
              <w:rPr>
                <w:rFonts w:asciiTheme="minorHAnsi" w:hAnsiTheme="minorHAnsi" w:cstheme="minorHAnsi"/>
                <w:sz w:val="18"/>
                <w:szCs w:val="18"/>
              </w:rPr>
            </w:pPr>
            <w:r w:rsidRPr="00D8320C">
              <w:rPr>
                <w:rFonts w:asciiTheme="minorHAnsi" w:hAnsiTheme="minorHAnsi" w:cstheme="minorHAnsi"/>
                <w:sz w:val="18"/>
                <w:szCs w:val="18"/>
              </w:rPr>
              <w:t>cez odbytové združenie</w:t>
            </w:r>
          </w:p>
        </w:tc>
        <w:tc>
          <w:tcPr>
            <w:tcW w:w="1276" w:type="dxa"/>
            <w:tcBorders>
              <w:top w:val="single" w:sz="4" w:space="0" w:color="auto"/>
              <w:left w:val="single" w:sz="4" w:space="0" w:color="auto"/>
              <w:bottom w:val="single" w:sz="4" w:space="0" w:color="auto"/>
              <w:right w:val="single" w:sz="4" w:space="0" w:color="auto"/>
            </w:tcBorders>
            <w:vAlign w:val="center"/>
          </w:tcPr>
          <w:p w14:paraId="4C4991CC" w14:textId="77777777" w:rsidR="005C221A" w:rsidRPr="00D8320C" w:rsidRDefault="005C221A" w:rsidP="005C221A">
            <w:pPr>
              <w:pStyle w:val="Odsekzoznamu"/>
              <w:numPr>
                <w:ilvl w:val="0"/>
                <w:numId w:val="43"/>
              </w:numPr>
              <w:suppressAutoHyphens w:val="0"/>
              <w:ind w:left="395" w:hanging="284"/>
              <w:rPr>
                <w:rFonts w:asciiTheme="minorHAnsi" w:hAnsiTheme="minorHAnsi" w:cstheme="minorHAnsi"/>
                <w:sz w:val="18"/>
                <w:szCs w:val="18"/>
              </w:rPr>
            </w:pPr>
            <w:r w:rsidRPr="00D8320C">
              <w:rPr>
                <w:rFonts w:asciiTheme="minorHAnsi" w:hAnsiTheme="minorHAnsi" w:cstheme="minorHAnsi"/>
                <w:sz w:val="18"/>
                <w:szCs w:val="18"/>
              </w:rPr>
              <w:t>5 b</w:t>
            </w:r>
          </w:p>
          <w:p w14:paraId="3D6B295C" w14:textId="77777777" w:rsidR="005C221A" w:rsidRPr="00D8320C" w:rsidRDefault="005C221A" w:rsidP="005C221A">
            <w:pPr>
              <w:pStyle w:val="Odsekzoznamu"/>
              <w:numPr>
                <w:ilvl w:val="0"/>
                <w:numId w:val="43"/>
              </w:numPr>
              <w:suppressAutoHyphens w:val="0"/>
              <w:ind w:left="395" w:hanging="284"/>
              <w:rPr>
                <w:rFonts w:asciiTheme="minorHAnsi" w:hAnsiTheme="minorHAnsi" w:cstheme="minorHAnsi"/>
                <w:sz w:val="18"/>
                <w:szCs w:val="18"/>
              </w:rPr>
            </w:pPr>
            <w:r w:rsidRPr="00D8320C">
              <w:rPr>
                <w:rFonts w:asciiTheme="minorHAnsi" w:hAnsiTheme="minorHAnsi" w:cstheme="minorHAnsi"/>
                <w:sz w:val="18"/>
                <w:szCs w:val="18"/>
              </w:rPr>
              <w:t>10 b</w:t>
            </w:r>
          </w:p>
          <w:p w14:paraId="531E77A0" w14:textId="77777777" w:rsidR="005C221A" w:rsidRPr="00D8320C" w:rsidRDefault="005C221A" w:rsidP="005C221A">
            <w:pPr>
              <w:pStyle w:val="Odsekzoznamu"/>
              <w:numPr>
                <w:ilvl w:val="0"/>
                <w:numId w:val="43"/>
              </w:numPr>
              <w:suppressAutoHyphens w:val="0"/>
              <w:ind w:left="395" w:hanging="284"/>
              <w:rPr>
                <w:rFonts w:asciiTheme="minorHAnsi" w:hAnsiTheme="minorHAnsi" w:cstheme="minorHAnsi"/>
                <w:sz w:val="18"/>
                <w:szCs w:val="18"/>
              </w:rPr>
            </w:pPr>
            <w:r w:rsidRPr="00D8320C">
              <w:rPr>
                <w:rFonts w:asciiTheme="minorHAnsi" w:hAnsiTheme="minorHAnsi" w:cstheme="minorHAnsi"/>
                <w:sz w:val="18"/>
                <w:szCs w:val="18"/>
              </w:rPr>
              <w:t>10 b</w:t>
            </w:r>
          </w:p>
          <w:p w14:paraId="52E020B9" w14:textId="77777777" w:rsidR="005C221A" w:rsidRPr="00D8320C" w:rsidRDefault="005C221A" w:rsidP="005C221A">
            <w:pPr>
              <w:pStyle w:val="Odsekzoznamu"/>
              <w:numPr>
                <w:ilvl w:val="0"/>
                <w:numId w:val="43"/>
              </w:numPr>
              <w:suppressAutoHyphens w:val="0"/>
              <w:ind w:left="395" w:hanging="284"/>
              <w:rPr>
                <w:rFonts w:asciiTheme="minorHAnsi" w:hAnsiTheme="minorHAnsi" w:cstheme="minorHAnsi"/>
                <w:sz w:val="18"/>
                <w:szCs w:val="18"/>
              </w:rPr>
            </w:pPr>
            <w:r w:rsidRPr="00D8320C">
              <w:rPr>
                <w:rFonts w:asciiTheme="minorHAnsi" w:hAnsiTheme="minorHAnsi" w:cstheme="minorHAnsi"/>
                <w:sz w:val="18"/>
                <w:szCs w:val="18"/>
              </w:rPr>
              <w:t>10 b</w:t>
            </w:r>
          </w:p>
          <w:p w14:paraId="4254591E" w14:textId="7B542CC0" w:rsidR="005C221A" w:rsidRPr="00D8320C" w:rsidRDefault="005C221A" w:rsidP="005C221A">
            <w:pPr>
              <w:pStyle w:val="Odsekzoznamu"/>
              <w:numPr>
                <w:ilvl w:val="0"/>
                <w:numId w:val="43"/>
              </w:numPr>
              <w:suppressAutoHyphens w:val="0"/>
              <w:ind w:left="395" w:hanging="284"/>
              <w:rPr>
                <w:rFonts w:asciiTheme="minorHAnsi" w:hAnsiTheme="minorHAnsi" w:cstheme="minorHAnsi"/>
                <w:sz w:val="18"/>
                <w:szCs w:val="18"/>
              </w:rPr>
            </w:pPr>
            <w:r w:rsidRPr="00D8320C">
              <w:rPr>
                <w:rFonts w:asciiTheme="minorHAnsi" w:hAnsiTheme="minorHAnsi" w:cstheme="minorHAnsi"/>
                <w:sz w:val="18"/>
                <w:szCs w:val="18"/>
              </w:rPr>
              <w:t>5 b</w:t>
            </w:r>
          </w:p>
        </w:tc>
        <w:tc>
          <w:tcPr>
            <w:tcW w:w="3118" w:type="dxa"/>
            <w:tcBorders>
              <w:top w:val="single" w:sz="4" w:space="0" w:color="auto"/>
              <w:left w:val="single" w:sz="4" w:space="0" w:color="auto"/>
              <w:bottom w:val="single" w:sz="4" w:space="0" w:color="auto"/>
              <w:right w:val="single" w:sz="4" w:space="0" w:color="auto"/>
            </w:tcBorders>
            <w:shd w:val="clear" w:color="auto" w:fill="92D050"/>
          </w:tcPr>
          <w:p w14:paraId="3D32DED6" w14:textId="77777777" w:rsidR="005C221A" w:rsidRPr="005C221A" w:rsidRDefault="005C221A" w:rsidP="005C221A">
            <w:pPr>
              <w:jc w:val="both"/>
              <w:rPr>
                <w:rFonts w:asciiTheme="minorHAnsi" w:hAnsiTheme="minorHAnsi" w:cstheme="minorHAnsi"/>
                <w:sz w:val="16"/>
                <w:szCs w:val="18"/>
              </w:rPr>
            </w:pPr>
            <w:r w:rsidRPr="005C221A">
              <w:rPr>
                <w:rFonts w:asciiTheme="minorHAnsi" w:hAnsiTheme="minorHAnsi" w:cstheme="minorHAnsi"/>
                <w:sz w:val="16"/>
                <w:szCs w:val="18"/>
              </w:rPr>
              <w:t>Konečný spotrebiteľ – verejnosť alebo zariadenia verejného stravovania (napr. reštaurácie, školy). „Lokálny, lokálne“ znamená v rámci kraja alebo v susediacom kraji od miesta prvovýroby.  Napr. predaj cez e-</w:t>
            </w:r>
            <w:proofErr w:type="spellStart"/>
            <w:r w:rsidRPr="005C221A">
              <w:rPr>
                <w:rFonts w:asciiTheme="minorHAnsi" w:hAnsiTheme="minorHAnsi" w:cstheme="minorHAnsi"/>
                <w:sz w:val="16"/>
                <w:szCs w:val="18"/>
              </w:rPr>
              <w:t>shop</w:t>
            </w:r>
            <w:proofErr w:type="spellEnd"/>
            <w:r w:rsidRPr="005C221A">
              <w:rPr>
                <w:rFonts w:asciiTheme="minorHAnsi" w:hAnsiTheme="minorHAnsi" w:cstheme="minorHAnsi"/>
                <w:sz w:val="16"/>
                <w:szCs w:val="18"/>
              </w:rPr>
              <w:t xml:space="preserve"> patrí do a). Predaj z dvora patrí do c).</w:t>
            </w:r>
          </w:p>
          <w:p w14:paraId="639B9EFE" w14:textId="77777777" w:rsidR="005C221A" w:rsidRPr="005C221A" w:rsidRDefault="005C221A" w:rsidP="005C221A">
            <w:pPr>
              <w:jc w:val="both"/>
              <w:rPr>
                <w:rFonts w:asciiTheme="minorHAnsi" w:hAnsiTheme="minorHAnsi" w:cstheme="minorHAnsi"/>
                <w:sz w:val="16"/>
                <w:szCs w:val="18"/>
              </w:rPr>
            </w:pPr>
            <w:r w:rsidRPr="005C221A">
              <w:rPr>
                <w:rFonts w:asciiTheme="minorHAnsi" w:hAnsiTheme="minorHAnsi" w:cstheme="minorHAnsi"/>
                <w:sz w:val="16"/>
                <w:szCs w:val="18"/>
              </w:rPr>
              <w:t xml:space="preserve">Uvedené žiadateľ zdokladuje: napr. vlastná maloobchodná prevádzka (predloží </w:t>
            </w:r>
            <w:proofErr w:type="spellStart"/>
            <w:r w:rsidRPr="005C221A">
              <w:rPr>
                <w:rFonts w:asciiTheme="minorHAnsi" w:hAnsiTheme="minorHAnsi" w:cstheme="minorHAnsi"/>
                <w:sz w:val="16"/>
                <w:szCs w:val="18"/>
              </w:rPr>
              <w:t>sken</w:t>
            </w:r>
            <w:proofErr w:type="spellEnd"/>
            <w:r w:rsidRPr="005C221A">
              <w:rPr>
                <w:rFonts w:asciiTheme="minorHAnsi" w:hAnsiTheme="minorHAnsi" w:cstheme="minorHAnsi"/>
                <w:sz w:val="16"/>
                <w:szCs w:val="18"/>
              </w:rPr>
              <w:t xml:space="preserve"> min. 1 dokladu o odbyte z pokladnice/min. 1 faktúry +bankového výpisu); prenájom maloobchodnej prevádzky, napr. aj trhové miesto (predloží </w:t>
            </w:r>
            <w:proofErr w:type="spellStart"/>
            <w:r w:rsidRPr="005C221A">
              <w:rPr>
                <w:rFonts w:asciiTheme="minorHAnsi" w:hAnsiTheme="minorHAnsi" w:cstheme="minorHAnsi"/>
                <w:sz w:val="16"/>
                <w:szCs w:val="18"/>
              </w:rPr>
              <w:t>sken</w:t>
            </w:r>
            <w:proofErr w:type="spellEnd"/>
            <w:r w:rsidRPr="005C221A">
              <w:rPr>
                <w:rFonts w:asciiTheme="minorHAnsi" w:hAnsiTheme="minorHAnsi" w:cstheme="minorHAnsi"/>
                <w:sz w:val="16"/>
                <w:szCs w:val="18"/>
              </w:rPr>
              <w:t xml:space="preserve"> zmluvy o prenájme a min. 1 doklad o odbyte z pokladnice); lokálny chovateľ (min. 1 doklad z pokladnice/min. 1 faktúra + bankový výpis); alebo </w:t>
            </w:r>
            <w:proofErr w:type="spellStart"/>
            <w:r w:rsidRPr="005C221A">
              <w:rPr>
                <w:rFonts w:asciiTheme="minorHAnsi" w:hAnsiTheme="minorHAnsi" w:cstheme="minorHAnsi"/>
                <w:sz w:val="16"/>
                <w:szCs w:val="18"/>
              </w:rPr>
              <w:t>skeny</w:t>
            </w:r>
            <w:proofErr w:type="spellEnd"/>
            <w:r w:rsidRPr="005C221A">
              <w:rPr>
                <w:rFonts w:asciiTheme="minorHAnsi" w:hAnsiTheme="minorHAnsi" w:cstheme="minorHAnsi"/>
                <w:sz w:val="16"/>
                <w:szCs w:val="18"/>
              </w:rPr>
              <w:t>: min. 1 zmluvy + min. 1 faktúry + bankového výpisu, ktorými sa zdokladuje dodávateľsko-odberateľský vzťah so zariadením verejného stravovania/odbytovým združením /lokálnym spracovateľom/.</w:t>
            </w:r>
          </w:p>
          <w:p w14:paraId="642F5BA6" w14:textId="77777777" w:rsidR="005C221A" w:rsidRPr="005C221A" w:rsidRDefault="005C221A" w:rsidP="005C221A">
            <w:pPr>
              <w:jc w:val="both"/>
              <w:rPr>
                <w:rFonts w:asciiTheme="minorHAnsi" w:hAnsiTheme="minorHAnsi" w:cstheme="minorHAnsi"/>
                <w:sz w:val="16"/>
                <w:szCs w:val="18"/>
              </w:rPr>
            </w:pPr>
            <w:r w:rsidRPr="005C221A">
              <w:rPr>
                <w:rFonts w:asciiTheme="minorHAnsi" w:hAnsiTheme="minorHAnsi" w:cstheme="minorHAnsi"/>
                <w:sz w:val="16"/>
                <w:szCs w:val="18"/>
              </w:rPr>
              <w:t>PPA prevádzky overí cez registre organizácií v rezorte MPRV SR ku dňu  dátumu dokladu.</w:t>
            </w:r>
          </w:p>
          <w:p w14:paraId="007A5EEE" w14:textId="07DBE64B" w:rsidR="005C221A" w:rsidRPr="005C221A" w:rsidRDefault="005C221A" w:rsidP="005C221A">
            <w:pPr>
              <w:jc w:val="both"/>
              <w:rPr>
                <w:rFonts w:asciiTheme="minorHAnsi" w:hAnsiTheme="minorHAnsi" w:cstheme="minorHAnsi"/>
                <w:sz w:val="16"/>
                <w:szCs w:val="18"/>
              </w:rPr>
            </w:pPr>
            <w:r w:rsidRPr="005C221A">
              <w:rPr>
                <w:rFonts w:asciiTheme="minorHAnsi" w:hAnsiTheme="minorHAnsi" w:cstheme="minorHAnsi"/>
                <w:sz w:val="16"/>
                <w:szCs w:val="18"/>
              </w:rPr>
              <w:t>Max. 10 b</w:t>
            </w:r>
          </w:p>
        </w:tc>
      </w:tr>
      <w:tr w:rsidR="005C221A" w:rsidRPr="0027560E" w14:paraId="238B64A7" w14:textId="77777777" w:rsidTr="00D8320C">
        <w:tc>
          <w:tcPr>
            <w:tcW w:w="704" w:type="dxa"/>
            <w:tcBorders>
              <w:top w:val="single" w:sz="4" w:space="0" w:color="auto"/>
              <w:left w:val="single" w:sz="4" w:space="0" w:color="auto"/>
              <w:bottom w:val="single" w:sz="4" w:space="0" w:color="auto"/>
              <w:right w:val="single" w:sz="4" w:space="0" w:color="auto"/>
            </w:tcBorders>
            <w:vAlign w:val="center"/>
            <w:hideMark/>
          </w:tcPr>
          <w:p w14:paraId="051B4812" w14:textId="77777777" w:rsidR="005C221A" w:rsidRPr="0027560E" w:rsidRDefault="005C221A" w:rsidP="005C221A">
            <w:pPr>
              <w:jc w:val="center"/>
              <w:rPr>
                <w:rFonts w:asciiTheme="minorHAnsi" w:hAnsiTheme="minorHAnsi" w:cstheme="minorHAnsi"/>
                <w:sz w:val="18"/>
                <w:szCs w:val="18"/>
              </w:rPr>
            </w:pPr>
            <w:r w:rsidRPr="0027560E">
              <w:rPr>
                <w:rFonts w:asciiTheme="minorHAnsi" w:hAnsiTheme="minorHAnsi" w:cstheme="minorHAnsi"/>
                <w:sz w:val="18"/>
                <w:szCs w:val="18"/>
              </w:rPr>
              <w:t>3.</w:t>
            </w:r>
          </w:p>
        </w:tc>
        <w:tc>
          <w:tcPr>
            <w:tcW w:w="3974" w:type="dxa"/>
            <w:tcBorders>
              <w:top w:val="single" w:sz="4" w:space="0" w:color="auto"/>
              <w:left w:val="single" w:sz="4" w:space="0" w:color="auto"/>
              <w:bottom w:val="single" w:sz="4" w:space="0" w:color="auto"/>
              <w:right w:val="single" w:sz="4" w:space="0" w:color="auto"/>
            </w:tcBorders>
            <w:vAlign w:val="center"/>
            <w:hideMark/>
          </w:tcPr>
          <w:p w14:paraId="02A87BBD" w14:textId="7C4D93C1" w:rsidR="005C221A" w:rsidRPr="005C221A" w:rsidRDefault="005C221A" w:rsidP="005C221A">
            <w:pPr>
              <w:jc w:val="both"/>
              <w:rPr>
                <w:rFonts w:asciiTheme="minorHAnsi" w:hAnsiTheme="minorHAnsi" w:cstheme="minorHAnsi"/>
                <w:sz w:val="18"/>
                <w:szCs w:val="18"/>
              </w:rPr>
            </w:pPr>
            <w:r w:rsidRPr="005C221A">
              <w:rPr>
                <w:rFonts w:asciiTheme="minorHAnsi" w:hAnsiTheme="minorHAnsi" w:cstheme="minorHAnsi"/>
                <w:sz w:val="18"/>
                <w:szCs w:val="18"/>
              </w:rPr>
              <w:t>Žiadateľ realizuje ŽV v najmenej rozvinutých okresoch</w:t>
            </w:r>
            <w:r w:rsidRPr="005C221A">
              <w:rPr>
                <w:rStyle w:val="Odkaznapoznmkupodiarou"/>
                <w:rFonts w:asciiTheme="minorHAnsi" w:eastAsiaTheme="majorEastAsia" w:hAnsiTheme="minorHAnsi" w:cstheme="minorHAnsi"/>
                <w:sz w:val="18"/>
                <w:szCs w:val="18"/>
              </w:rPr>
              <w:footnoteReference w:id="18"/>
            </w:r>
            <w:r w:rsidRPr="005C221A">
              <w:rPr>
                <w:rFonts w:asciiTheme="minorHAnsi" w:hAnsiTheme="minorHAnsi" w:cstheme="minorHAnsi"/>
                <w:sz w:val="18"/>
                <w:szCs w:val="18"/>
              </w:rPr>
              <w:t xml:space="preserve"> ku dňu vyhlásenia výzvy a/alebo má registrovaný chov v znevýhodnených oblastiach a/alebo v zraniteľných oblastiach a/alebo v okresoch Prievidza a/alebo Partizánske.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9FA0AF" w14:textId="0455DDC7" w:rsidR="005C221A" w:rsidRPr="00B85099" w:rsidRDefault="005C221A" w:rsidP="005C221A">
            <w:pPr>
              <w:jc w:val="center"/>
              <w:rPr>
                <w:rFonts w:asciiTheme="minorHAnsi" w:hAnsiTheme="minorHAnsi" w:cstheme="minorHAnsi"/>
                <w:sz w:val="18"/>
                <w:szCs w:val="18"/>
              </w:rPr>
            </w:pPr>
            <w:r w:rsidRPr="00B85099">
              <w:rPr>
                <w:rFonts w:asciiTheme="minorHAnsi" w:hAnsiTheme="minorHAnsi" w:cstheme="minorHAnsi"/>
                <w:sz w:val="18"/>
                <w:szCs w:val="18"/>
              </w:rPr>
              <w:t>5 b</w:t>
            </w:r>
          </w:p>
        </w:tc>
        <w:tc>
          <w:tcPr>
            <w:tcW w:w="3118" w:type="dxa"/>
            <w:tcBorders>
              <w:top w:val="single" w:sz="4" w:space="0" w:color="auto"/>
              <w:left w:val="single" w:sz="4" w:space="0" w:color="auto"/>
              <w:bottom w:val="single" w:sz="4" w:space="0" w:color="auto"/>
              <w:right w:val="single" w:sz="4" w:space="0" w:color="auto"/>
            </w:tcBorders>
            <w:shd w:val="clear" w:color="auto" w:fill="92D050"/>
          </w:tcPr>
          <w:p w14:paraId="0DAFE282" w14:textId="77777777" w:rsidR="005C221A" w:rsidRPr="005C221A" w:rsidRDefault="005C221A" w:rsidP="005C221A">
            <w:pPr>
              <w:jc w:val="both"/>
              <w:rPr>
                <w:rFonts w:asciiTheme="minorHAnsi" w:hAnsiTheme="minorHAnsi" w:cstheme="minorHAnsi"/>
                <w:sz w:val="16"/>
                <w:szCs w:val="16"/>
              </w:rPr>
            </w:pPr>
            <w:r w:rsidRPr="005C221A">
              <w:rPr>
                <w:rFonts w:asciiTheme="minorHAnsi" w:hAnsiTheme="minorHAnsi" w:cstheme="minorHAnsi"/>
                <w:sz w:val="16"/>
                <w:szCs w:val="16"/>
              </w:rPr>
              <w:t>Zákon č. 336/2015 Z. z. o NRO.</w:t>
            </w:r>
          </w:p>
          <w:p w14:paraId="2F914016" w14:textId="77777777" w:rsidR="005C221A" w:rsidRPr="005C221A" w:rsidRDefault="005C221A" w:rsidP="005C221A">
            <w:pPr>
              <w:jc w:val="both"/>
              <w:rPr>
                <w:rFonts w:asciiTheme="minorHAnsi" w:hAnsiTheme="minorHAnsi" w:cstheme="minorHAnsi"/>
                <w:sz w:val="16"/>
                <w:szCs w:val="16"/>
              </w:rPr>
            </w:pPr>
            <w:r w:rsidRPr="005C221A">
              <w:rPr>
                <w:rFonts w:asciiTheme="minorHAnsi" w:hAnsiTheme="minorHAnsi" w:cstheme="minorHAnsi"/>
                <w:sz w:val="16"/>
                <w:szCs w:val="16"/>
              </w:rPr>
              <w:t>PPA overí podľa adresy registrovaného chovu v CEHZ.</w:t>
            </w:r>
          </w:p>
          <w:p w14:paraId="725461EF" w14:textId="77777777" w:rsidR="005C221A" w:rsidRPr="005C221A" w:rsidRDefault="005C221A" w:rsidP="005C221A">
            <w:pPr>
              <w:jc w:val="both"/>
              <w:rPr>
                <w:rFonts w:asciiTheme="minorHAnsi" w:hAnsiTheme="minorHAnsi" w:cstheme="minorHAnsi"/>
                <w:sz w:val="16"/>
                <w:szCs w:val="16"/>
              </w:rPr>
            </w:pPr>
            <w:r w:rsidRPr="005C221A">
              <w:rPr>
                <w:rFonts w:asciiTheme="minorHAnsi" w:hAnsiTheme="minorHAnsi" w:cstheme="minorHAnsi"/>
                <w:sz w:val="16"/>
                <w:szCs w:val="16"/>
              </w:rPr>
              <w:t xml:space="preserve">Zraniteľné oblasti: nariadenie vlády SR </w:t>
            </w:r>
          </w:p>
          <w:p w14:paraId="2A3DF4C7" w14:textId="77777777" w:rsidR="005C221A" w:rsidRPr="005C221A" w:rsidRDefault="005C221A" w:rsidP="005C221A">
            <w:pPr>
              <w:jc w:val="both"/>
              <w:rPr>
                <w:rFonts w:asciiTheme="minorHAnsi" w:hAnsiTheme="minorHAnsi" w:cstheme="minorHAnsi"/>
                <w:sz w:val="16"/>
                <w:szCs w:val="16"/>
              </w:rPr>
            </w:pPr>
            <w:r w:rsidRPr="005C221A">
              <w:rPr>
                <w:rFonts w:asciiTheme="minorHAnsi" w:hAnsiTheme="minorHAnsi" w:cstheme="minorHAnsi"/>
                <w:sz w:val="16"/>
                <w:szCs w:val="16"/>
              </w:rPr>
              <w:t>č. 174/2017 Z. z.</w:t>
            </w:r>
          </w:p>
          <w:p w14:paraId="7E7D2F45" w14:textId="25E43FF3" w:rsidR="005C221A" w:rsidRPr="0027560E" w:rsidRDefault="005C221A" w:rsidP="005C221A">
            <w:pPr>
              <w:jc w:val="both"/>
              <w:rPr>
                <w:rFonts w:asciiTheme="minorHAnsi" w:hAnsiTheme="minorHAnsi" w:cstheme="minorHAnsi"/>
                <w:sz w:val="16"/>
                <w:szCs w:val="16"/>
              </w:rPr>
            </w:pPr>
            <w:r w:rsidRPr="005C221A">
              <w:rPr>
                <w:rFonts w:asciiTheme="minorHAnsi" w:hAnsiTheme="minorHAnsi" w:cstheme="minorHAnsi"/>
                <w:sz w:val="16"/>
                <w:szCs w:val="16"/>
              </w:rPr>
              <w:t>Znevýhodnené oblasti: nariadenie vlády SR č. 75/2015 Z. z.</w:t>
            </w:r>
          </w:p>
        </w:tc>
      </w:tr>
      <w:tr w:rsidR="005C221A" w:rsidRPr="0027560E" w14:paraId="1D4BA57D" w14:textId="77777777" w:rsidTr="00D8320C">
        <w:tc>
          <w:tcPr>
            <w:tcW w:w="704" w:type="dxa"/>
            <w:tcBorders>
              <w:top w:val="single" w:sz="4" w:space="0" w:color="auto"/>
              <w:left w:val="single" w:sz="4" w:space="0" w:color="auto"/>
              <w:bottom w:val="single" w:sz="4" w:space="0" w:color="auto"/>
              <w:right w:val="single" w:sz="4" w:space="0" w:color="auto"/>
            </w:tcBorders>
            <w:vAlign w:val="center"/>
            <w:hideMark/>
          </w:tcPr>
          <w:p w14:paraId="35A11470" w14:textId="77777777" w:rsidR="005C221A" w:rsidRPr="0027560E" w:rsidRDefault="005C221A" w:rsidP="005C221A">
            <w:pPr>
              <w:jc w:val="center"/>
              <w:rPr>
                <w:rFonts w:asciiTheme="minorHAnsi" w:hAnsiTheme="minorHAnsi" w:cstheme="minorHAnsi"/>
                <w:sz w:val="18"/>
                <w:szCs w:val="18"/>
              </w:rPr>
            </w:pPr>
            <w:r w:rsidRPr="0027560E">
              <w:rPr>
                <w:rFonts w:asciiTheme="minorHAnsi" w:hAnsiTheme="minorHAnsi" w:cstheme="minorHAnsi"/>
                <w:sz w:val="18"/>
                <w:szCs w:val="18"/>
              </w:rPr>
              <w:t>4.</w:t>
            </w:r>
          </w:p>
        </w:tc>
        <w:tc>
          <w:tcPr>
            <w:tcW w:w="3974" w:type="dxa"/>
            <w:tcBorders>
              <w:top w:val="single" w:sz="4" w:space="0" w:color="auto"/>
              <w:left w:val="single" w:sz="4" w:space="0" w:color="auto"/>
              <w:bottom w:val="single" w:sz="4" w:space="0" w:color="auto"/>
              <w:right w:val="single" w:sz="4" w:space="0" w:color="auto"/>
            </w:tcBorders>
            <w:vAlign w:val="center"/>
          </w:tcPr>
          <w:p w14:paraId="182B56CF" w14:textId="77777777" w:rsidR="005C221A" w:rsidRPr="005C221A" w:rsidRDefault="005C221A" w:rsidP="005C221A">
            <w:pPr>
              <w:jc w:val="both"/>
              <w:rPr>
                <w:rFonts w:asciiTheme="minorHAnsi" w:hAnsiTheme="minorHAnsi" w:cstheme="minorHAnsi"/>
                <w:sz w:val="18"/>
                <w:szCs w:val="18"/>
              </w:rPr>
            </w:pPr>
            <w:r w:rsidRPr="005C221A">
              <w:rPr>
                <w:rFonts w:asciiTheme="minorHAnsi" w:hAnsiTheme="minorHAnsi" w:cstheme="minorHAnsi"/>
                <w:sz w:val="18"/>
                <w:szCs w:val="18"/>
              </w:rPr>
              <w:t>Žiadateľ k 30.09.2024 chová minimálne 10 DJ v kategórií:</w:t>
            </w:r>
          </w:p>
          <w:p w14:paraId="51ADF57A" w14:textId="77777777" w:rsidR="005C221A" w:rsidRPr="005C221A" w:rsidRDefault="005C221A" w:rsidP="005C221A">
            <w:pPr>
              <w:pStyle w:val="Odsekzoznamu"/>
              <w:numPr>
                <w:ilvl w:val="2"/>
                <w:numId w:val="50"/>
              </w:numPr>
              <w:suppressAutoHyphens w:val="0"/>
              <w:ind w:left="325" w:hanging="325"/>
              <w:contextualSpacing/>
              <w:jc w:val="both"/>
              <w:rPr>
                <w:rFonts w:asciiTheme="minorHAnsi" w:hAnsiTheme="minorHAnsi" w:cstheme="minorHAnsi"/>
                <w:sz w:val="18"/>
                <w:szCs w:val="18"/>
              </w:rPr>
            </w:pPr>
            <w:r w:rsidRPr="005C221A">
              <w:rPr>
                <w:rFonts w:asciiTheme="minorHAnsi" w:hAnsiTheme="minorHAnsi" w:cstheme="minorHAnsi"/>
                <w:sz w:val="18"/>
                <w:szCs w:val="18"/>
              </w:rPr>
              <w:t>Hovädzí dobytok;</w:t>
            </w:r>
          </w:p>
          <w:p w14:paraId="19AF1E97" w14:textId="77777777" w:rsidR="005C221A" w:rsidRPr="005C221A" w:rsidRDefault="005C221A" w:rsidP="005C221A">
            <w:pPr>
              <w:pStyle w:val="Odsekzoznamu"/>
              <w:numPr>
                <w:ilvl w:val="2"/>
                <w:numId w:val="50"/>
              </w:numPr>
              <w:suppressAutoHyphens w:val="0"/>
              <w:ind w:left="325" w:hanging="325"/>
              <w:contextualSpacing/>
              <w:jc w:val="both"/>
              <w:rPr>
                <w:rFonts w:asciiTheme="minorHAnsi" w:hAnsiTheme="minorHAnsi" w:cstheme="minorHAnsi"/>
                <w:sz w:val="18"/>
                <w:szCs w:val="18"/>
              </w:rPr>
            </w:pPr>
            <w:r w:rsidRPr="005C221A">
              <w:rPr>
                <w:rFonts w:asciiTheme="minorHAnsi" w:hAnsiTheme="minorHAnsi" w:cstheme="minorHAnsi"/>
                <w:sz w:val="18"/>
                <w:szCs w:val="18"/>
              </w:rPr>
              <w:t>Ošípané;</w:t>
            </w:r>
          </w:p>
          <w:p w14:paraId="6E355574" w14:textId="77777777" w:rsidR="005C221A" w:rsidRPr="005C221A" w:rsidRDefault="005C221A" w:rsidP="005C221A">
            <w:pPr>
              <w:pStyle w:val="Odsekzoznamu"/>
              <w:numPr>
                <w:ilvl w:val="2"/>
                <w:numId w:val="50"/>
              </w:numPr>
              <w:suppressAutoHyphens w:val="0"/>
              <w:ind w:left="325" w:hanging="325"/>
              <w:contextualSpacing/>
              <w:jc w:val="both"/>
              <w:rPr>
                <w:rFonts w:asciiTheme="minorHAnsi" w:hAnsiTheme="minorHAnsi" w:cstheme="minorHAnsi"/>
                <w:sz w:val="18"/>
                <w:szCs w:val="18"/>
              </w:rPr>
            </w:pPr>
            <w:r w:rsidRPr="005C221A">
              <w:rPr>
                <w:rFonts w:asciiTheme="minorHAnsi" w:hAnsiTheme="minorHAnsi" w:cstheme="minorHAnsi"/>
                <w:sz w:val="18"/>
                <w:szCs w:val="18"/>
              </w:rPr>
              <w:t>Ovce a/alebo kozy;</w:t>
            </w:r>
          </w:p>
          <w:p w14:paraId="0F1C31BD" w14:textId="77777777" w:rsidR="005C221A" w:rsidRPr="005C221A" w:rsidRDefault="005C221A" w:rsidP="005C221A">
            <w:pPr>
              <w:pStyle w:val="Odsekzoznamu"/>
              <w:numPr>
                <w:ilvl w:val="2"/>
                <w:numId w:val="50"/>
              </w:numPr>
              <w:suppressAutoHyphens w:val="0"/>
              <w:ind w:left="325" w:hanging="325"/>
              <w:contextualSpacing/>
              <w:jc w:val="both"/>
              <w:rPr>
                <w:rFonts w:asciiTheme="minorHAnsi" w:hAnsiTheme="minorHAnsi" w:cstheme="minorHAnsi"/>
                <w:sz w:val="18"/>
                <w:szCs w:val="18"/>
              </w:rPr>
            </w:pPr>
            <w:r w:rsidRPr="005C221A">
              <w:rPr>
                <w:rFonts w:asciiTheme="minorHAnsi" w:hAnsiTheme="minorHAnsi" w:cstheme="minorHAnsi"/>
                <w:sz w:val="18"/>
                <w:szCs w:val="18"/>
              </w:rPr>
              <w:t>Hydina;</w:t>
            </w:r>
          </w:p>
          <w:p w14:paraId="7F5FD708" w14:textId="47ACD708" w:rsidR="005C221A" w:rsidRPr="005C221A" w:rsidRDefault="005C221A" w:rsidP="005C221A">
            <w:pPr>
              <w:pStyle w:val="Odsekzoznamu"/>
              <w:numPr>
                <w:ilvl w:val="2"/>
                <w:numId w:val="50"/>
              </w:numPr>
              <w:suppressAutoHyphens w:val="0"/>
              <w:ind w:left="325" w:hanging="325"/>
              <w:contextualSpacing/>
              <w:jc w:val="both"/>
              <w:rPr>
                <w:rFonts w:asciiTheme="minorHAnsi" w:hAnsiTheme="minorHAnsi" w:cstheme="minorHAnsi"/>
                <w:sz w:val="18"/>
                <w:szCs w:val="18"/>
              </w:rPr>
            </w:pPr>
            <w:r w:rsidRPr="005C221A">
              <w:rPr>
                <w:rFonts w:asciiTheme="minorHAnsi" w:hAnsiTheme="minorHAnsi" w:cstheme="minorHAnsi"/>
                <w:sz w:val="18"/>
                <w:szCs w:val="18"/>
              </w:rPr>
              <w:t>Iné.</w:t>
            </w:r>
          </w:p>
        </w:tc>
        <w:tc>
          <w:tcPr>
            <w:tcW w:w="1276" w:type="dxa"/>
            <w:tcBorders>
              <w:top w:val="single" w:sz="4" w:space="0" w:color="auto"/>
              <w:left w:val="single" w:sz="4" w:space="0" w:color="auto"/>
              <w:bottom w:val="single" w:sz="4" w:space="0" w:color="auto"/>
              <w:right w:val="single" w:sz="4" w:space="0" w:color="auto"/>
            </w:tcBorders>
            <w:vAlign w:val="center"/>
          </w:tcPr>
          <w:p w14:paraId="603DEEAE" w14:textId="77777777" w:rsidR="005C221A" w:rsidRPr="005C221A" w:rsidRDefault="005C221A" w:rsidP="005C221A">
            <w:pPr>
              <w:pStyle w:val="Odsekzoznamu"/>
              <w:ind w:left="603"/>
              <w:rPr>
                <w:rFonts w:asciiTheme="minorHAnsi" w:hAnsiTheme="minorHAnsi" w:cstheme="minorHAnsi"/>
                <w:sz w:val="18"/>
                <w:szCs w:val="18"/>
              </w:rPr>
            </w:pPr>
          </w:p>
          <w:p w14:paraId="42FA6D04" w14:textId="77777777" w:rsidR="005C221A" w:rsidRPr="005C221A" w:rsidRDefault="005C221A" w:rsidP="005C221A">
            <w:pPr>
              <w:pStyle w:val="Odsekzoznamu"/>
              <w:numPr>
                <w:ilvl w:val="0"/>
                <w:numId w:val="49"/>
              </w:numPr>
              <w:suppressAutoHyphens w:val="0"/>
              <w:ind w:left="603"/>
              <w:rPr>
                <w:rFonts w:asciiTheme="minorHAnsi" w:hAnsiTheme="minorHAnsi" w:cstheme="minorHAnsi"/>
                <w:sz w:val="18"/>
                <w:szCs w:val="18"/>
              </w:rPr>
            </w:pPr>
            <w:r w:rsidRPr="005C221A">
              <w:rPr>
                <w:rFonts w:asciiTheme="minorHAnsi" w:hAnsiTheme="minorHAnsi" w:cstheme="minorHAnsi"/>
                <w:sz w:val="18"/>
                <w:szCs w:val="18"/>
              </w:rPr>
              <w:t>5 b</w:t>
            </w:r>
          </w:p>
          <w:p w14:paraId="1C350A32" w14:textId="77777777" w:rsidR="005C221A" w:rsidRPr="005C221A" w:rsidRDefault="005C221A" w:rsidP="005C221A">
            <w:pPr>
              <w:pStyle w:val="Odsekzoznamu"/>
              <w:numPr>
                <w:ilvl w:val="0"/>
                <w:numId w:val="49"/>
              </w:numPr>
              <w:suppressAutoHyphens w:val="0"/>
              <w:ind w:left="603"/>
              <w:rPr>
                <w:rFonts w:asciiTheme="minorHAnsi" w:hAnsiTheme="minorHAnsi" w:cstheme="minorHAnsi"/>
                <w:sz w:val="18"/>
                <w:szCs w:val="18"/>
              </w:rPr>
            </w:pPr>
            <w:r w:rsidRPr="005C221A">
              <w:rPr>
                <w:rFonts w:asciiTheme="minorHAnsi" w:hAnsiTheme="minorHAnsi" w:cstheme="minorHAnsi"/>
                <w:sz w:val="18"/>
                <w:szCs w:val="18"/>
              </w:rPr>
              <w:t>4 b</w:t>
            </w:r>
          </w:p>
          <w:p w14:paraId="39D4EE8A" w14:textId="77777777" w:rsidR="005C221A" w:rsidRPr="005C221A" w:rsidRDefault="005C221A" w:rsidP="005C221A">
            <w:pPr>
              <w:pStyle w:val="Odsekzoznamu"/>
              <w:numPr>
                <w:ilvl w:val="0"/>
                <w:numId w:val="49"/>
              </w:numPr>
              <w:suppressAutoHyphens w:val="0"/>
              <w:ind w:left="603"/>
              <w:rPr>
                <w:rFonts w:asciiTheme="minorHAnsi" w:hAnsiTheme="minorHAnsi" w:cstheme="minorHAnsi"/>
                <w:sz w:val="18"/>
                <w:szCs w:val="18"/>
              </w:rPr>
            </w:pPr>
            <w:r w:rsidRPr="005C221A">
              <w:rPr>
                <w:rFonts w:asciiTheme="minorHAnsi" w:hAnsiTheme="minorHAnsi" w:cstheme="minorHAnsi"/>
                <w:sz w:val="18"/>
                <w:szCs w:val="18"/>
              </w:rPr>
              <w:t>4 b</w:t>
            </w:r>
          </w:p>
          <w:p w14:paraId="38CFFDD3" w14:textId="77777777" w:rsidR="005C221A" w:rsidRPr="005C221A" w:rsidRDefault="005C221A" w:rsidP="005C221A">
            <w:pPr>
              <w:pStyle w:val="Odsekzoznamu"/>
              <w:numPr>
                <w:ilvl w:val="0"/>
                <w:numId w:val="49"/>
              </w:numPr>
              <w:suppressAutoHyphens w:val="0"/>
              <w:ind w:left="603"/>
              <w:rPr>
                <w:rFonts w:asciiTheme="minorHAnsi" w:hAnsiTheme="minorHAnsi" w:cstheme="minorHAnsi"/>
                <w:sz w:val="18"/>
                <w:szCs w:val="18"/>
              </w:rPr>
            </w:pPr>
            <w:r w:rsidRPr="005C221A">
              <w:rPr>
                <w:rFonts w:asciiTheme="minorHAnsi" w:hAnsiTheme="minorHAnsi" w:cstheme="minorHAnsi"/>
                <w:sz w:val="18"/>
                <w:szCs w:val="18"/>
              </w:rPr>
              <w:t>3 b</w:t>
            </w:r>
          </w:p>
          <w:p w14:paraId="657BF1D1" w14:textId="1E494B64" w:rsidR="005C221A" w:rsidRPr="005C221A" w:rsidRDefault="005C221A" w:rsidP="005C221A">
            <w:pPr>
              <w:pStyle w:val="Odsekzoznamu"/>
              <w:numPr>
                <w:ilvl w:val="0"/>
                <w:numId w:val="49"/>
              </w:numPr>
              <w:suppressAutoHyphens w:val="0"/>
              <w:ind w:left="603"/>
              <w:rPr>
                <w:rFonts w:asciiTheme="minorHAnsi" w:hAnsiTheme="minorHAnsi" w:cstheme="minorHAnsi"/>
                <w:sz w:val="18"/>
                <w:szCs w:val="18"/>
              </w:rPr>
            </w:pPr>
            <w:r w:rsidRPr="005C221A">
              <w:rPr>
                <w:rFonts w:asciiTheme="minorHAnsi" w:hAnsiTheme="minorHAnsi" w:cstheme="minorHAnsi"/>
                <w:sz w:val="18"/>
                <w:szCs w:val="18"/>
              </w:rPr>
              <w:t xml:space="preserve">2 b </w:t>
            </w:r>
          </w:p>
        </w:tc>
        <w:tc>
          <w:tcPr>
            <w:tcW w:w="3118" w:type="dxa"/>
            <w:tcBorders>
              <w:top w:val="single" w:sz="4" w:space="0" w:color="auto"/>
              <w:left w:val="single" w:sz="4" w:space="0" w:color="auto"/>
              <w:bottom w:val="single" w:sz="4" w:space="0" w:color="auto"/>
              <w:right w:val="single" w:sz="4" w:space="0" w:color="auto"/>
            </w:tcBorders>
            <w:shd w:val="clear" w:color="auto" w:fill="92D050"/>
          </w:tcPr>
          <w:p w14:paraId="1FB252FC" w14:textId="77777777" w:rsidR="005C221A" w:rsidRPr="005C221A" w:rsidRDefault="005C221A" w:rsidP="005C221A">
            <w:pPr>
              <w:jc w:val="both"/>
              <w:rPr>
                <w:rFonts w:asciiTheme="minorHAnsi" w:hAnsiTheme="minorHAnsi" w:cstheme="minorHAnsi"/>
                <w:sz w:val="16"/>
                <w:szCs w:val="18"/>
              </w:rPr>
            </w:pPr>
            <w:r w:rsidRPr="005C221A">
              <w:rPr>
                <w:rFonts w:asciiTheme="minorHAnsi" w:hAnsiTheme="minorHAnsi" w:cstheme="minorHAnsi"/>
                <w:sz w:val="16"/>
                <w:szCs w:val="18"/>
              </w:rPr>
              <w:t>Stav podľa CEHZ. PPA overí podľa IČO žiadateľa.</w:t>
            </w:r>
          </w:p>
          <w:p w14:paraId="17263EA1" w14:textId="77777777" w:rsidR="005C221A" w:rsidRPr="005C221A" w:rsidRDefault="005C221A" w:rsidP="005C221A">
            <w:pPr>
              <w:jc w:val="both"/>
              <w:rPr>
                <w:rFonts w:asciiTheme="minorHAnsi" w:hAnsiTheme="minorHAnsi" w:cstheme="minorHAnsi"/>
                <w:sz w:val="16"/>
                <w:szCs w:val="18"/>
              </w:rPr>
            </w:pPr>
          </w:p>
          <w:p w14:paraId="313D58FE" w14:textId="77777777" w:rsidR="005C221A" w:rsidRPr="005C221A" w:rsidRDefault="005C221A" w:rsidP="005C221A">
            <w:pPr>
              <w:jc w:val="both"/>
              <w:rPr>
                <w:rFonts w:asciiTheme="minorHAnsi" w:hAnsiTheme="minorHAnsi" w:cstheme="minorHAnsi"/>
                <w:sz w:val="16"/>
                <w:szCs w:val="18"/>
              </w:rPr>
            </w:pPr>
            <w:r w:rsidRPr="005C221A">
              <w:rPr>
                <w:rFonts w:asciiTheme="minorHAnsi" w:hAnsiTheme="minorHAnsi" w:cstheme="minorHAnsi"/>
                <w:sz w:val="16"/>
                <w:szCs w:val="18"/>
              </w:rPr>
              <w:t>Max. 5 b.</w:t>
            </w:r>
          </w:p>
          <w:p w14:paraId="3D847364" w14:textId="77777777" w:rsidR="005C221A" w:rsidRPr="005C221A" w:rsidRDefault="005C221A" w:rsidP="005C221A">
            <w:pPr>
              <w:jc w:val="both"/>
              <w:rPr>
                <w:rFonts w:asciiTheme="minorHAnsi" w:hAnsiTheme="minorHAnsi" w:cstheme="minorHAnsi"/>
                <w:color w:val="FF0000"/>
                <w:sz w:val="16"/>
                <w:szCs w:val="18"/>
              </w:rPr>
            </w:pPr>
          </w:p>
        </w:tc>
      </w:tr>
      <w:tr w:rsidR="005C221A" w:rsidRPr="0027560E" w14:paraId="1A16A0B2" w14:textId="77777777" w:rsidTr="00D8320C">
        <w:tc>
          <w:tcPr>
            <w:tcW w:w="704" w:type="dxa"/>
            <w:tcBorders>
              <w:top w:val="single" w:sz="4" w:space="0" w:color="auto"/>
              <w:left w:val="single" w:sz="4" w:space="0" w:color="auto"/>
              <w:bottom w:val="single" w:sz="4" w:space="0" w:color="auto"/>
              <w:right w:val="single" w:sz="4" w:space="0" w:color="auto"/>
            </w:tcBorders>
            <w:vAlign w:val="center"/>
            <w:hideMark/>
          </w:tcPr>
          <w:p w14:paraId="7A185DEF" w14:textId="2CD9E2A2" w:rsidR="005C221A" w:rsidRPr="0027560E" w:rsidRDefault="005C221A" w:rsidP="005C221A">
            <w:pPr>
              <w:jc w:val="center"/>
              <w:rPr>
                <w:rFonts w:asciiTheme="minorHAnsi" w:hAnsiTheme="minorHAnsi" w:cstheme="minorHAnsi"/>
                <w:sz w:val="18"/>
                <w:szCs w:val="18"/>
              </w:rPr>
            </w:pPr>
            <w:r>
              <w:rPr>
                <w:rFonts w:asciiTheme="minorHAnsi" w:hAnsiTheme="minorHAnsi" w:cstheme="minorHAnsi"/>
                <w:sz w:val="18"/>
                <w:szCs w:val="18"/>
              </w:rPr>
              <w:lastRenderedPageBreak/>
              <w:t>5</w:t>
            </w:r>
            <w:r w:rsidRPr="0027560E">
              <w:rPr>
                <w:rFonts w:asciiTheme="minorHAnsi" w:hAnsiTheme="minorHAnsi" w:cstheme="minorHAnsi"/>
                <w:sz w:val="18"/>
                <w:szCs w:val="18"/>
              </w:rPr>
              <w:t>.</w:t>
            </w:r>
          </w:p>
        </w:tc>
        <w:tc>
          <w:tcPr>
            <w:tcW w:w="3974" w:type="dxa"/>
            <w:tcBorders>
              <w:top w:val="single" w:sz="4" w:space="0" w:color="auto"/>
              <w:left w:val="single" w:sz="4" w:space="0" w:color="auto"/>
              <w:bottom w:val="single" w:sz="4" w:space="0" w:color="auto"/>
              <w:right w:val="single" w:sz="4" w:space="0" w:color="auto"/>
            </w:tcBorders>
          </w:tcPr>
          <w:p w14:paraId="493F2111" w14:textId="77777777" w:rsidR="005C221A" w:rsidRPr="005C221A" w:rsidRDefault="005C221A" w:rsidP="005C221A">
            <w:pPr>
              <w:jc w:val="both"/>
              <w:rPr>
                <w:rFonts w:asciiTheme="minorHAnsi" w:hAnsiTheme="minorHAnsi" w:cstheme="minorHAnsi"/>
                <w:sz w:val="18"/>
                <w:szCs w:val="18"/>
              </w:rPr>
            </w:pPr>
            <w:r w:rsidRPr="005C221A">
              <w:rPr>
                <w:rFonts w:asciiTheme="minorHAnsi" w:hAnsiTheme="minorHAnsi" w:cstheme="minorHAnsi"/>
                <w:sz w:val="18"/>
                <w:szCs w:val="18"/>
              </w:rPr>
              <w:t xml:space="preserve">Žiadateľ bol v roku 2023 zapojený do opatrenia dobré životné podmienky zvierat a/alebo je zapojený do </w:t>
            </w:r>
            <w:proofErr w:type="spellStart"/>
            <w:r w:rsidRPr="005C221A">
              <w:rPr>
                <w:rFonts w:asciiTheme="minorHAnsi" w:hAnsiTheme="minorHAnsi" w:cstheme="minorHAnsi"/>
                <w:sz w:val="18"/>
                <w:szCs w:val="18"/>
              </w:rPr>
              <w:t>Agroenvironmentálne</w:t>
            </w:r>
            <w:proofErr w:type="spellEnd"/>
            <w:r w:rsidRPr="005C221A">
              <w:rPr>
                <w:rFonts w:asciiTheme="minorHAnsi" w:hAnsiTheme="minorHAnsi" w:cstheme="minorHAnsi"/>
                <w:sz w:val="18"/>
                <w:szCs w:val="18"/>
              </w:rPr>
              <w:t xml:space="preserve"> klimatické opatrenie– ohrozené druhy zvierat a/alebo má ekologickú produkciu v ŽV alebo na TTP a táto tvorí min. 30 % z obhospodarovanej plochy</w:t>
            </w:r>
          </w:p>
          <w:p w14:paraId="15E457EE" w14:textId="77777777" w:rsidR="005C221A" w:rsidRPr="005C221A" w:rsidRDefault="005C221A" w:rsidP="005C221A">
            <w:pPr>
              <w:spacing w:before="60" w:after="60"/>
              <w:jc w:val="both"/>
              <w:rPr>
                <w:rFonts w:asciiTheme="minorHAnsi" w:hAnsiTheme="minorHAnsi" w:cstheme="minorHAnsi"/>
                <w:sz w:val="18"/>
                <w:szCs w:val="18"/>
              </w:rPr>
            </w:pPr>
            <w:r w:rsidRPr="005C221A">
              <w:rPr>
                <w:rFonts w:asciiTheme="minorHAnsi" w:hAnsiTheme="minorHAnsi" w:cstheme="minorHAnsi"/>
                <w:sz w:val="18"/>
                <w:szCs w:val="18"/>
              </w:rPr>
              <w:t>alebo</w:t>
            </w:r>
          </w:p>
          <w:p w14:paraId="44F76B6D" w14:textId="740DF543" w:rsidR="005C221A" w:rsidRPr="005C221A" w:rsidRDefault="005C221A" w:rsidP="005C221A">
            <w:pPr>
              <w:pStyle w:val="Odsekzoznamu"/>
              <w:suppressAutoHyphens w:val="0"/>
              <w:ind w:left="0"/>
              <w:jc w:val="both"/>
              <w:rPr>
                <w:rFonts w:asciiTheme="minorHAnsi" w:hAnsiTheme="minorHAnsi" w:cstheme="minorHAnsi"/>
                <w:sz w:val="18"/>
                <w:szCs w:val="18"/>
              </w:rPr>
            </w:pPr>
            <w:r w:rsidRPr="005C221A">
              <w:rPr>
                <w:rFonts w:asciiTheme="minorHAnsi" w:hAnsiTheme="minorHAnsi" w:cstheme="minorHAnsi"/>
                <w:sz w:val="18"/>
                <w:szCs w:val="18"/>
              </w:rPr>
              <w:t>žiadateľ produkuje výrobky, alebo základnú surovinu pre výrobky, ktoré majú Značku kvality, chránené označenie pôvodu, chránené zemepisné označenie alebo označenie zaručená tradičná špecialita.</w:t>
            </w:r>
          </w:p>
        </w:tc>
        <w:tc>
          <w:tcPr>
            <w:tcW w:w="1276" w:type="dxa"/>
            <w:tcBorders>
              <w:top w:val="single" w:sz="4" w:space="0" w:color="auto"/>
              <w:left w:val="single" w:sz="4" w:space="0" w:color="auto"/>
              <w:bottom w:val="single" w:sz="4" w:space="0" w:color="auto"/>
              <w:right w:val="single" w:sz="4" w:space="0" w:color="auto"/>
            </w:tcBorders>
            <w:vAlign w:val="center"/>
          </w:tcPr>
          <w:p w14:paraId="4B02363F" w14:textId="64730277" w:rsidR="005C221A" w:rsidRPr="005C221A" w:rsidRDefault="005C221A" w:rsidP="005C221A">
            <w:pPr>
              <w:pStyle w:val="Odsekzoznamu"/>
              <w:suppressAutoHyphens w:val="0"/>
              <w:ind w:left="441"/>
              <w:rPr>
                <w:rFonts w:asciiTheme="minorHAnsi" w:hAnsiTheme="minorHAnsi" w:cstheme="minorHAnsi"/>
                <w:sz w:val="18"/>
                <w:szCs w:val="18"/>
              </w:rPr>
            </w:pPr>
            <w:r w:rsidRPr="005C221A">
              <w:rPr>
                <w:rFonts w:asciiTheme="minorHAnsi" w:hAnsiTheme="minorHAnsi" w:cstheme="minorHAnsi"/>
                <w:sz w:val="18"/>
                <w:szCs w:val="18"/>
              </w:rPr>
              <w:t>10 b</w:t>
            </w:r>
          </w:p>
        </w:tc>
        <w:tc>
          <w:tcPr>
            <w:tcW w:w="3118" w:type="dxa"/>
            <w:tcBorders>
              <w:top w:val="single" w:sz="4" w:space="0" w:color="auto"/>
              <w:left w:val="single" w:sz="4" w:space="0" w:color="auto"/>
              <w:bottom w:val="single" w:sz="4" w:space="0" w:color="auto"/>
              <w:right w:val="single" w:sz="4" w:space="0" w:color="auto"/>
            </w:tcBorders>
            <w:shd w:val="clear" w:color="auto" w:fill="92D050"/>
          </w:tcPr>
          <w:p w14:paraId="1E834AA2" w14:textId="77777777" w:rsidR="005C221A" w:rsidRPr="005C221A" w:rsidRDefault="005C221A" w:rsidP="005C221A">
            <w:pPr>
              <w:jc w:val="both"/>
              <w:rPr>
                <w:rFonts w:asciiTheme="minorHAnsi" w:hAnsiTheme="minorHAnsi" w:cstheme="minorHAnsi"/>
                <w:sz w:val="16"/>
                <w:szCs w:val="18"/>
              </w:rPr>
            </w:pPr>
            <w:r w:rsidRPr="005C221A">
              <w:rPr>
                <w:rFonts w:asciiTheme="minorHAnsi" w:hAnsiTheme="minorHAnsi" w:cstheme="minorHAnsi"/>
                <w:sz w:val="16"/>
                <w:szCs w:val="18"/>
              </w:rPr>
              <w:t>Dobré životné podmienky zvierat; ohrozené druhy zvierat: neprojektové opatrenie PRV</w:t>
            </w:r>
          </w:p>
          <w:p w14:paraId="2DD2F5A8" w14:textId="77777777" w:rsidR="005C221A" w:rsidRPr="005C221A" w:rsidRDefault="005C221A" w:rsidP="005C221A">
            <w:pPr>
              <w:jc w:val="both"/>
              <w:rPr>
                <w:rFonts w:asciiTheme="minorHAnsi" w:hAnsiTheme="minorHAnsi" w:cstheme="minorHAnsi"/>
                <w:sz w:val="16"/>
                <w:szCs w:val="18"/>
              </w:rPr>
            </w:pPr>
            <w:r w:rsidRPr="005C221A">
              <w:rPr>
                <w:rFonts w:asciiTheme="minorHAnsi" w:hAnsiTheme="minorHAnsi" w:cstheme="minorHAnsi"/>
                <w:sz w:val="16"/>
                <w:szCs w:val="18"/>
              </w:rPr>
              <w:t>Ekologická produkcia – PPA overí podľa údajov ÚKSÚP ku dňu podania žiadosti.</w:t>
            </w:r>
          </w:p>
          <w:p w14:paraId="1126E87A" w14:textId="77777777" w:rsidR="005C221A" w:rsidRPr="005C221A" w:rsidRDefault="005C221A" w:rsidP="005C221A">
            <w:pPr>
              <w:jc w:val="both"/>
              <w:rPr>
                <w:rFonts w:asciiTheme="minorHAnsi" w:hAnsiTheme="minorHAnsi" w:cstheme="minorHAnsi"/>
                <w:sz w:val="16"/>
                <w:szCs w:val="18"/>
              </w:rPr>
            </w:pPr>
            <w:r w:rsidRPr="005C221A">
              <w:rPr>
                <w:rFonts w:asciiTheme="minorHAnsi" w:hAnsiTheme="minorHAnsi" w:cstheme="minorHAnsi"/>
                <w:sz w:val="16"/>
                <w:szCs w:val="18"/>
              </w:rPr>
              <w:t>Označenie kvality PPA overí cez register MPRV SR, cez medzinárodné registre ku dňu podania žiadosti o NFP.</w:t>
            </w:r>
          </w:p>
          <w:p w14:paraId="7F667EAD" w14:textId="1CB15DE0" w:rsidR="005C221A" w:rsidRPr="005C221A" w:rsidRDefault="005C221A" w:rsidP="005C221A">
            <w:pPr>
              <w:jc w:val="both"/>
              <w:rPr>
                <w:rFonts w:asciiTheme="minorHAnsi" w:hAnsiTheme="minorHAnsi" w:cstheme="minorHAnsi"/>
                <w:sz w:val="16"/>
                <w:szCs w:val="18"/>
              </w:rPr>
            </w:pPr>
            <w:r w:rsidRPr="005C221A">
              <w:rPr>
                <w:rFonts w:asciiTheme="minorHAnsi" w:hAnsiTheme="minorHAnsi" w:cstheme="minorHAnsi"/>
                <w:sz w:val="16"/>
                <w:szCs w:val="18"/>
              </w:rPr>
              <w:t xml:space="preserve">V prípade splnenia kritéria cez odberateľa poľnohospodárskej komodity žiadateľ predkladá </w:t>
            </w:r>
            <w:proofErr w:type="spellStart"/>
            <w:r w:rsidRPr="005C221A">
              <w:rPr>
                <w:rFonts w:asciiTheme="minorHAnsi" w:hAnsiTheme="minorHAnsi" w:cstheme="minorHAnsi"/>
                <w:sz w:val="16"/>
                <w:szCs w:val="18"/>
              </w:rPr>
              <w:t>sken</w:t>
            </w:r>
            <w:proofErr w:type="spellEnd"/>
            <w:r w:rsidRPr="005C221A">
              <w:rPr>
                <w:rFonts w:asciiTheme="minorHAnsi" w:hAnsiTheme="minorHAnsi" w:cstheme="minorHAnsi"/>
                <w:sz w:val="16"/>
                <w:szCs w:val="18"/>
              </w:rPr>
              <w:t xml:space="preserve"> zmluvy s odberateľom + 1 bankový výpis. </w:t>
            </w:r>
          </w:p>
        </w:tc>
      </w:tr>
      <w:tr w:rsidR="005C221A" w:rsidRPr="0027560E" w14:paraId="5C72E735" w14:textId="77777777" w:rsidTr="00D8320C">
        <w:tc>
          <w:tcPr>
            <w:tcW w:w="704" w:type="dxa"/>
            <w:tcBorders>
              <w:top w:val="single" w:sz="4" w:space="0" w:color="auto"/>
              <w:left w:val="single" w:sz="4" w:space="0" w:color="auto"/>
              <w:bottom w:val="single" w:sz="4" w:space="0" w:color="auto"/>
              <w:right w:val="single" w:sz="4" w:space="0" w:color="auto"/>
            </w:tcBorders>
            <w:vAlign w:val="center"/>
            <w:hideMark/>
          </w:tcPr>
          <w:p w14:paraId="711F8B3A" w14:textId="30525D59" w:rsidR="005C221A" w:rsidRPr="0027560E" w:rsidRDefault="005C221A" w:rsidP="005C221A">
            <w:pPr>
              <w:jc w:val="center"/>
              <w:rPr>
                <w:rFonts w:asciiTheme="minorHAnsi" w:hAnsiTheme="minorHAnsi" w:cstheme="minorHAnsi"/>
                <w:sz w:val="18"/>
                <w:szCs w:val="18"/>
              </w:rPr>
            </w:pPr>
            <w:r>
              <w:rPr>
                <w:rFonts w:asciiTheme="minorHAnsi" w:hAnsiTheme="minorHAnsi" w:cstheme="minorHAnsi"/>
                <w:sz w:val="18"/>
                <w:szCs w:val="18"/>
              </w:rPr>
              <w:t>6</w:t>
            </w:r>
            <w:r w:rsidRPr="0027560E">
              <w:rPr>
                <w:rFonts w:asciiTheme="minorHAnsi" w:hAnsiTheme="minorHAnsi" w:cstheme="minorHAnsi"/>
                <w:sz w:val="18"/>
                <w:szCs w:val="18"/>
              </w:rPr>
              <w:t>.</w:t>
            </w:r>
          </w:p>
        </w:tc>
        <w:tc>
          <w:tcPr>
            <w:tcW w:w="3974" w:type="dxa"/>
            <w:tcBorders>
              <w:top w:val="single" w:sz="4" w:space="0" w:color="auto"/>
              <w:left w:val="single" w:sz="4" w:space="0" w:color="auto"/>
              <w:bottom w:val="single" w:sz="4" w:space="0" w:color="auto"/>
              <w:right w:val="single" w:sz="4" w:space="0" w:color="auto"/>
            </w:tcBorders>
          </w:tcPr>
          <w:p w14:paraId="78F2753D" w14:textId="77777777" w:rsidR="005C221A" w:rsidRPr="005C221A" w:rsidRDefault="005C221A" w:rsidP="005C221A">
            <w:pPr>
              <w:jc w:val="both"/>
              <w:rPr>
                <w:rFonts w:asciiTheme="minorHAnsi" w:hAnsiTheme="minorHAnsi" w:cstheme="minorHAnsi"/>
                <w:sz w:val="18"/>
                <w:szCs w:val="18"/>
              </w:rPr>
            </w:pPr>
            <w:r w:rsidRPr="005C221A">
              <w:rPr>
                <w:rFonts w:asciiTheme="minorHAnsi" w:hAnsiTheme="minorHAnsi" w:cstheme="minorHAnsi"/>
                <w:sz w:val="18"/>
                <w:szCs w:val="18"/>
              </w:rPr>
              <w:t>Podnik žiadateľa je aktívny a nachádza sa v priaznivej finančnej situácii: (posudzuje sa pri žiadateľoch s projektom nad 100 000 Eur oprávnených výdavkov):</w:t>
            </w:r>
          </w:p>
          <w:p w14:paraId="0888ACDC" w14:textId="77777777" w:rsidR="005C221A" w:rsidRPr="005C221A" w:rsidRDefault="005C221A" w:rsidP="005C221A">
            <w:pPr>
              <w:jc w:val="both"/>
              <w:rPr>
                <w:rFonts w:asciiTheme="minorHAnsi" w:hAnsiTheme="minorHAnsi" w:cstheme="minorHAnsi"/>
                <w:sz w:val="18"/>
                <w:szCs w:val="18"/>
              </w:rPr>
            </w:pPr>
            <w:r w:rsidRPr="005C221A">
              <w:rPr>
                <w:rFonts w:asciiTheme="minorHAnsi" w:hAnsiTheme="minorHAnsi" w:cstheme="minorHAnsi"/>
                <w:sz w:val="18"/>
                <w:szCs w:val="18"/>
              </w:rPr>
              <w:t xml:space="preserve">Obrátka celkového majetku z tržieb: </w:t>
            </w:r>
          </w:p>
          <w:p w14:paraId="7E5C2599" w14:textId="77777777" w:rsidR="005C221A" w:rsidRPr="005C221A" w:rsidRDefault="005C221A" w:rsidP="005C221A">
            <w:pPr>
              <w:pStyle w:val="Odsekzoznamu"/>
              <w:numPr>
                <w:ilvl w:val="0"/>
                <w:numId w:val="44"/>
              </w:numPr>
              <w:suppressAutoHyphens w:val="0"/>
              <w:ind w:left="327" w:hanging="327"/>
              <w:jc w:val="both"/>
              <w:rPr>
                <w:rFonts w:asciiTheme="minorHAnsi" w:hAnsiTheme="minorHAnsi" w:cstheme="minorHAnsi"/>
                <w:sz w:val="18"/>
                <w:szCs w:val="18"/>
              </w:rPr>
            </w:pPr>
            <w:r w:rsidRPr="005C221A">
              <w:rPr>
                <w:rFonts w:asciiTheme="minorHAnsi" w:hAnsiTheme="minorHAnsi" w:cstheme="minorHAnsi"/>
                <w:sz w:val="18"/>
                <w:szCs w:val="18"/>
              </w:rPr>
              <w:t>Viac ako 0,10 do 0,20 vrátane</w:t>
            </w:r>
          </w:p>
          <w:p w14:paraId="301B48D5" w14:textId="77777777" w:rsidR="005C221A" w:rsidRPr="005C221A" w:rsidRDefault="005C221A" w:rsidP="005C221A">
            <w:pPr>
              <w:pStyle w:val="Odsekzoznamu"/>
              <w:numPr>
                <w:ilvl w:val="0"/>
                <w:numId w:val="44"/>
              </w:numPr>
              <w:suppressAutoHyphens w:val="0"/>
              <w:ind w:left="327" w:hanging="327"/>
              <w:jc w:val="both"/>
              <w:rPr>
                <w:rFonts w:asciiTheme="minorHAnsi" w:hAnsiTheme="minorHAnsi" w:cstheme="minorHAnsi"/>
                <w:sz w:val="18"/>
                <w:szCs w:val="18"/>
              </w:rPr>
            </w:pPr>
            <w:r w:rsidRPr="005C221A">
              <w:rPr>
                <w:rFonts w:asciiTheme="minorHAnsi" w:hAnsiTheme="minorHAnsi" w:cstheme="minorHAnsi"/>
                <w:sz w:val="18"/>
                <w:szCs w:val="18"/>
              </w:rPr>
              <w:t>Viac ako 0,20</w:t>
            </w:r>
          </w:p>
          <w:p w14:paraId="21C5DCBC" w14:textId="77777777" w:rsidR="005C221A" w:rsidRPr="005C221A" w:rsidRDefault="005C221A" w:rsidP="005C221A">
            <w:pPr>
              <w:jc w:val="both"/>
              <w:rPr>
                <w:rFonts w:asciiTheme="minorHAnsi" w:hAnsiTheme="minorHAnsi" w:cstheme="minorHAnsi"/>
                <w:sz w:val="18"/>
                <w:szCs w:val="18"/>
              </w:rPr>
            </w:pPr>
          </w:p>
          <w:p w14:paraId="3EB1EB78" w14:textId="77777777" w:rsidR="005C221A" w:rsidRPr="005C221A" w:rsidRDefault="005C221A" w:rsidP="005C221A">
            <w:pPr>
              <w:jc w:val="both"/>
              <w:rPr>
                <w:rFonts w:asciiTheme="minorHAnsi" w:hAnsiTheme="minorHAnsi" w:cstheme="minorHAnsi"/>
                <w:sz w:val="18"/>
                <w:szCs w:val="18"/>
              </w:rPr>
            </w:pPr>
            <w:r w:rsidRPr="005C221A">
              <w:rPr>
                <w:rFonts w:asciiTheme="minorHAnsi" w:hAnsiTheme="minorHAnsi" w:cstheme="minorHAnsi"/>
                <w:sz w:val="18"/>
                <w:szCs w:val="18"/>
              </w:rPr>
              <w:t>Index bonity:</w:t>
            </w:r>
          </w:p>
          <w:p w14:paraId="4AA325E5" w14:textId="77777777" w:rsidR="005C221A" w:rsidRPr="005C221A" w:rsidRDefault="005C221A" w:rsidP="005C221A">
            <w:pPr>
              <w:pStyle w:val="Odsekzoznamu"/>
              <w:numPr>
                <w:ilvl w:val="0"/>
                <w:numId w:val="44"/>
              </w:numPr>
              <w:suppressAutoHyphens w:val="0"/>
              <w:ind w:left="327" w:hanging="327"/>
              <w:jc w:val="both"/>
              <w:rPr>
                <w:rFonts w:asciiTheme="minorHAnsi" w:hAnsiTheme="minorHAnsi" w:cstheme="minorHAnsi"/>
                <w:sz w:val="18"/>
                <w:szCs w:val="18"/>
              </w:rPr>
            </w:pPr>
            <w:r w:rsidRPr="005C221A">
              <w:rPr>
                <w:rFonts w:asciiTheme="minorHAnsi" w:hAnsiTheme="minorHAnsi" w:cstheme="minorHAnsi"/>
                <w:sz w:val="18"/>
                <w:szCs w:val="18"/>
              </w:rPr>
              <w:t xml:space="preserve">Viac ako 0,00 a menej ako 1,00 </w:t>
            </w:r>
          </w:p>
          <w:p w14:paraId="6FF1B115" w14:textId="77777777" w:rsidR="005C221A" w:rsidRPr="005C221A" w:rsidRDefault="005C221A" w:rsidP="005C221A">
            <w:pPr>
              <w:pStyle w:val="Odsekzoznamu"/>
              <w:numPr>
                <w:ilvl w:val="0"/>
                <w:numId w:val="44"/>
              </w:numPr>
              <w:suppressAutoHyphens w:val="0"/>
              <w:ind w:left="327" w:hanging="327"/>
              <w:jc w:val="both"/>
              <w:rPr>
                <w:rFonts w:asciiTheme="minorHAnsi" w:hAnsiTheme="minorHAnsi" w:cstheme="minorHAnsi"/>
                <w:sz w:val="18"/>
                <w:szCs w:val="18"/>
              </w:rPr>
            </w:pPr>
            <w:r w:rsidRPr="005C221A">
              <w:rPr>
                <w:rFonts w:asciiTheme="minorHAnsi" w:hAnsiTheme="minorHAnsi" w:cstheme="minorHAnsi"/>
                <w:sz w:val="18"/>
                <w:szCs w:val="18"/>
              </w:rPr>
              <w:t>1,00 a viac</w:t>
            </w:r>
          </w:p>
          <w:p w14:paraId="26236C3D" w14:textId="77777777" w:rsidR="005C221A" w:rsidRPr="005C221A" w:rsidRDefault="005C221A" w:rsidP="005C221A">
            <w:pPr>
              <w:spacing w:before="60" w:after="60"/>
              <w:jc w:val="both"/>
              <w:rPr>
                <w:rFonts w:asciiTheme="minorHAnsi" w:hAnsiTheme="minorHAnsi" w:cstheme="minorHAnsi"/>
                <w:sz w:val="18"/>
                <w:szCs w:val="18"/>
              </w:rPr>
            </w:pPr>
            <w:r w:rsidRPr="005C221A">
              <w:rPr>
                <w:rFonts w:asciiTheme="minorHAnsi" w:hAnsiTheme="minorHAnsi" w:cstheme="minorHAnsi"/>
                <w:sz w:val="18"/>
                <w:szCs w:val="18"/>
              </w:rPr>
              <w:t>alebo</w:t>
            </w:r>
          </w:p>
          <w:p w14:paraId="37FC3282" w14:textId="77777777" w:rsidR="005C221A" w:rsidRPr="005C221A" w:rsidRDefault="005C221A" w:rsidP="005C221A">
            <w:pPr>
              <w:jc w:val="both"/>
              <w:rPr>
                <w:rFonts w:asciiTheme="minorHAnsi" w:hAnsiTheme="minorHAnsi" w:cstheme="minorHAnsi"/>
                <w:sz w:val="18"/>
                <w:szCs w:val="18"/>
              </w:rPr>
            </w:pPr>
            <w:r w:rsidRPr="005C221A">
              <w:rPr>
                <w:rFonts w:asciiTheme="minorHAnsi" w:hAnsiTheme="minorHAnsi" w:cstheme="minorHAnsi"/>
                <w:sz w:val="18"/>
                <w:szCs w:val="18"/>
              </w:rPr>
              <w:t>Maximálna výška projektu je 100 000 Eur oprávnených výdavkov:</w:t>
            </w:r>
          </w:p>
          <w:p w14:paraId="612A709A" w14:textId="77777777" w:rsidR="005C221A" w:rsidRPr="005C221A" w:rsidRDefault="005C221A" w:rsidP="005C221A">
            <w:pPr>
              <w:pStyle w:val="Odsekzoznamu"/>
              <w:numPr>
                <w:ilvl w:val="0"/>
                <w:numId w:val="44"/>
              </w:numPr>
              <w:suppressAutoHyphens w:val="0"/>
              <w:ind w:left="327" w:hanging="327"/>
              <w:jc w:val="both"/>
              <w:rPr>
                <w:rFonts w:asciiTheme="minorHAnsi" w:hAnsiTheme="minorHAnsi" w:cstheme="minorHAnsi"/>
                <w:sz w:val="18"/>
                <w:szCs w:val="18"/>
              </w:rPr>
            </w:pPr>
            <w:r w:rsidRPr="005C221A">
              <w:rPr>
                <w:rFonts w:asciiTheme="minorHAnsi" w:hAnsiTheme="minorHAnsi" w:cstheme="minorHAnsi"/>
                <w:sz w:val="18"/>
                <w:szCs w:val="18"/>
              </w:rPr>
              <w:t>Nespĺňa obrátku majetku viac ako 0,1 alebo index bonity viac ako 0</w:t>
            </w:r>
          </w:p>
          <w:p w14:paraId="4FA3BEA1" w14:textId="166E6636" w:rsidR="005C221A" w:rsidRPr="005C221A" w:rsidRDefault="005C221A" w:rsidP="005C221A">
            <w:pPr>
              <w:pStyle w:val="Odsekzoznamu"/>
              <w:numPr>
                <w:ilvl w:val="0"/>
                <w:numId w:val="44"/>
              </w:numPr>
              <w:suppressAutoHyphens w:val="0"/>
              <w:ind w:left="327" w:hanging="327"/>
              <w:jc w:val="both"/>
              <w:rPr>
                <w:rFonts w:asciiTheme="minorHAnsi" w:hAnsiTheme="minorHAnsi"/>
                <w:sz w:val="18"/>
                <w:szCs w:val="18"/>
              </w:rPr>
            </w:pPr>
            <w:r w:rsidRPr="005C221A">
              <w:rPr>
                <w:rFonts w:asciiTheme="minorHAnsi" w:hAnsiTheme="minorHAnsi"/>
                <w:sz w:val="18"/>
                <w:szCs w:val="18"/>
              </w:rPr>
              <w:t xml:space="preserve">Obrátka majetku viac ako 0,1 </w:t>
            </w:r>
            <w:r w:rsidRPr="005C221A">
              <w:rPr>
                <w:rFonts w:asciiTheme="minorHAnsi" w:hAnsiTheme="minorHAnsi"/>
                <w:b/>
                <w:bCs/>
                <w:sz w:val="18"/>
                <w:szCs w:val="18"/>
              </w:rPr>
              <w:t>a</w:t>
            </w:r>
            <w:r w:rsidRPr="005C221A">
              <w:rPr>
                <w:rFonts w:asciiTheme="minorHAnsi" w:hAnsiTheme="minorHAnsi"/>
                <w:sz w:val="18"/>
                <w:szCs w:val="18"/>
              </w:rPr>
              <w:t> index bonity viac ako 0</w:t>
            </w:r>
          </w:p>
        </w:tc>
        <w:tc>
          <w:tcPr>
            <w:tcW w:w="1276" w:type="dxa"/>
            <w:tcBorders>
              <w:top w:val="single" w:sz="4" w:space="0" w:color="auto"/>
              <w:left w:val="single" w:sz="4" w:space="0" w:color="auto"/>
              <w:bottom w:val="single" w:sz="4" w:space="0" w:color="auto"/>
              <w:right w:val="single" w:sz="4" w:space="0" w:color="auto"/>
            </w:tcBorders>
            <w:vAlign w:val="center"/>
          </w:tcPr>
          <w:p w14:paraId="1C5D2327" w14:textId="77777777" w:rsidR="005C221A" w:rsidRPr="005C221A" w:rsidRDefault="005C221A" w:rsidP="005C221A">
            <w:pPr>
              <w:pStyle w:val="Odsekzoznamu"/>
              <w:numPr>
                <w:ilvl w:val="0"/>
                <w:numId w:val="45"/>
              </w:numPr>
              <w:suppressAutoHyphens w:val="0"/>
              <w:ind w:left="441" w:hanging="265"/>
              <w:rPr>
                <w:rFonts w:asciiTheme="minorHAnsi" w:hAnsiTheme="minorHAnsi" w:cstheme="minorHAnsi"/>
                <w:sz w:val="18"/>
                <w:szCs w:val="18"/>
              </w:rPr>
            </w:pPr>
            <w:r w:rsidRPr="005C221A">
              <w:rPr>
                <w:rFonts w:asciiTheme="minorHAnsi" w:hAnsiTheme="minorHAnsi" w:cstheme="minorHAnsi"/>
                <w:sz w:val="18"/>
                <w:szCs w:val="18"/>
              </w:rPr>
              <w:t>5 b</w:t>
            </w:r>
          </w:p>
          <w:p w14:paraId="3C1A4378" w14:textId="77777777" w:rsidR="005C221A" w:rsidRPr="005C221A" w:rsidRDefault="005C221A" w:rsidP="005C221A">
            <w:pPr>
              <w:pStyle w:val="Odsekzoznamu"/>
              <w:numPr>
                <w:ilvl w:val="0"/>
                <w:numId w:val="45"/>
              </w:numPr>
              <w:suppressAutoHyphens w:val="0"/>
              <w:ind w:left="441" w:hanging="265"/>
              <w:rPr>
                <w:rFonts w:asciiTheme="minorHAnsi" w:hAnsiTheme="minorHAnsi" w:cstheme="minorHAnsi"/>
                <w:sz w:val="18"/>
                <w:szCs w:val="18"/>
              </w:rPr>
            </w:pPr>
            <w:r w:rsidRPr="005C221A">
              <w:rPr>
                <w:rFonts w:asciiTheme="minorHAnsi" w:hAnsiTheme="minorHAnsi" w:cstheme="minorHAnsi"/>
                <w:sz w:val="18"/>
                <w:szCs w:val="18"/>
              </w:rPr>
              <w:t>10 b</w:t>
            </w:r>
          </w:p>
          <w:p w14:paraId="569B2431" w14:textId="77777777" w:rsidR="005C221A" w:rsidRPr="005C221A" w:rsidRDefault="005C221A" w:rsidP="005C221A">
            <w:pPr>
              <w:pStyle w:val="Odsekzoznamu"/>
              <w:numPr>
                <w:ilvl w:val="0"/>
                <w:numId w:val="45"/>
              </w:numPr>
              <w:suppressAutoHyphens w:val="0"/>
              <w:ind w:left="441" w:hanging="265"/>
              <w:rPr>
                <w:rFonts w:asciiTheme="minorHAnsi" w:hAnsiTheme="minorHAnsi" w:cstheme="minorHAnsi"/>
                <w:sz w:val="18"/>
                <w:szCs w:val="18"/>
              </w:rPr>
            </w:pPr>
            <w:r w:rsidRPr="005C221A">
              <w:rPr>
                <w:rFonts w:asciiTheme="minorHAnsi" w:hAnsiTheme="minorHAnsi" w:cstheme="minorHAnsi"/>
                <w:sz w:val="18"/>
                <w:szCs w:val="18"/>
              </w:rPr>
              <w:t>5 b</w:t>
            </w:r>
          </w:p>
          <w:p w14:paraId="18C83E3A" w14:textId="77777777" w:rsidR="005C221A" w:rsidRPr="005C221A" w:rsidRDefault="005C221A" w:rsidP="005C221A">
            <w:pPr>
              <w:pStyle w:val="Odsekzoznamu"/>
              <w:numPr>
                <w:ilvl w:val="0"/>
                <w:numId w:val="45"/>
              </w:numPr>
              <w:suppressAutoHyphens w:val="0"/>
              <w:ind w:left="441" w:hanging="265"/>
              <w:rPr>
                <w:rFonts w:asciiTheme="minorHAnsi" w:hAnsiTheme="minorHAnsi" w:cstheme="minorHAnsi"/>
                <w:sz w:val="18"/>
                <w:szCs w:val="18"/>
              </w:rPr>
            </w:pPr>
            <w:r w:rsidRPr="005C221A">
              <w:rPr>
                <w:rFonts w:asciiTheme="minorHAnsi" w:hAnsiTheme="minorHAnsi" w:cstheme="minorHAnsi"/>
                <w:sz w:val="18"/>
                <w:szCs w:val="18"/>
              </w:rPr>
              <w:t>10 b</w:t>
            </w:r>
          </w:p>
          <w:p w14:paraId="5507E30D" w14:textId="77777777" w:rsidR="005C221A" w:rsidRPr="005C221A" w:rsidRDefault="005C221A" w:rsidP="005C221A">
            <w:pPr>
              <w:pStyle w:val="Odsekzoznamu"/>
              <w:numPr>
                <w:ilvl w:val="0"/>
                <w:numId w:val="45"/>
              </w:numPr>
              <w:suppressAutoHyphens w:val="0"/>
              <w:ind w:left="441" w:hanging="265"/>
              <w:rPr>
                <w:rFonts w:asciiTheme="minorHAnsi" w:hAnsiTheme="minorHAnsi" w:cstheme="minorHAnsi"/>
                <w:sz w:val="18"/>
                <w:szCs w:val="18"/>
              </w:rPr>
            </w:pPr>
            <w:r w:rsidRPr="005C221A">
              <w:rPr>
                <w:rFonts w:asciiTheme="minorHAnsi" w:hAnsiTheme="minorHAnsi" w:cstheme="minorHAnsi"/>
                <w:sz w:val="18"/>
                <w:szCs w:val="18"/>
              </w:rPr>
              <w:t>10 b</w:t>
            </w:r>
          </w:p>
          <w:p w14:paraId="3B3958FB" w14:textId="2A9E5B77" w:rsidR="005C221A" w:rsidRPr="005C221A" w:rsidRDefault="005C221A" w:rsidP="005C221A">
            <w:pPr>
              <w:pStyle w:val="Odsekzoznamu"/>
              <w:numPr>
                <w:ilvl w:val="0"/>
                <w:numId w:val="45"/>
              </w:numPr>
              <w:suppressAutoHyphens w:val="0"/>
              <w:ind w:left="441" w:hanging="265"/>
              <w:rPr>
                <w:rFonts w:asciiTheme="minorHAnsi" w:hAnsiTheme="minorHAnsi" w:cstheme="minorHAnsi"/>
                <w:sz w:val="18"/>
                <w:szCs w:val="18"/>
              </w:rPr>
            </w:pPr>
            <w:r w:rsidRPr="005C221A">
              <w:rPr>
                <w:rFonts w:asciiTheme="minorHAnsi" w:hAnsiTheme="minorHAnsi" w:cstheme="minorHAnsi"/>
                <w:sz w:val="18"/>
                <w:szCs w:val="18"/>
              </w:rPr>
              <w:t>20 b</w:t>
            </w:r>
          </w:p>
        </w:tc>
        <w:tc>
          <w:tcPr>
            <w:tcW w:w="3118" w:type="dxa"/>
            <w:tcBorders>
              <w:top w:val="single" w:sz="4" w:space="0" w:color="auto"/>
              <w:left w:val="single" w:sz="4" w:space="0" w:color="auto"/>
              <w:bottom w:val="single" w:sz="4" w:space="0" w:color="auto"/>
              <w:right w:val="single" w:sz="4" w:space="0" w:color="auto"/>
            </w:tcBorders>
            <w:shd w:val="clear" w:color="auto" w:fill="92D050"/>
          </w:tcPr>
          <w:p w14:paraId="2557B885" w14:textId="77777777" w:rsidR="005C221A" w:rsidRPr="005C221A" w:rsidRDefault="005C221A" w:rsidP="005C221A">
            <w:pPr>
              <w:jc w:val="both"/>
              <w:rPr>
                <w:rFonts w:asciiTheme="minorHAnsi" w:hAnsiTheme="minorHAnsi" w:cstheme="minorHAnsi"/>
                <w:sz w:val="16"/>
                <w:szCs w:val="18"/>
              </w:rPr>
            </w:pPr>
            <w:r w:rsidRPr="005C221A">
              <w:rPr>
                <w:rFonts w:asciiTheme="minorHAnsi" w:hAnsiTheme="minorHAnsi" w:cstheme="minorHAnsi"/>
                <w:sz w:val="16"/>
                <w:szCs w:val="18"/>
              </w:rPr>
              <w:t>Ukazovatele sa vypočítajú za jedno z ukončených účtovných období 2022 alebo 2023, ktoré nie je účtovným obdobím kratším ako 12 mesiacov v rámci prílohy k ŽoNFP č. 3.</w:t>
            </w:r>
          </w:p>
          <w:p w14:paraId="314E9AC3" w14:textId="77777777" w:rsidR="005C221A" w:rsidRPr="005C221A" w:rsidRDefault="005C221A" w:rsidP="005C221A">
            <w:pPr>
              <w:jc w:val="both"/>
              <w:rPr>
                <w:rFonts w:asciiTheme="minorHAnsi" w:hAnsiTheme="minorHAnsi" w:cstheme="minorHAnsi"/>
                <w:sz w:val="16"/>
                <w:szCs w:val="18"/>
              </w:rPr>
            </w:pPr>
          </w:p>
          <w:p w14:paraId="2F93F984" w14:textId="77777777" w:rsidR="005C221A" w:rsidRPr="005C221A" w:rsidRDefault="005C221A" w:rsidP="005C221A">
            <w:pPr>
              <w:jc w:val="both"/>
              <w:rPr>
                <w:rFonts w:asciiTheme="minorHAnsi" w:hAnsiTheme="minorHAnsi" w:cstheme="minorHAnsi"/>
                <w:sz w:val="16"/>
                <w:szCs w:val="18"/>
              </w:rPr>
            </w:pPr>
            <w:r w:rsidRPr="005C221A">
              <w:rPr>
                <w:rFonts w:asciiTheme="minorHAnsi" w:hAnsiTheme="minorHAnsi" w:cstheme="minorHAnsi"/>
                <w:sz w:val="16"/>
                <w:szCs w:val="18"/>
              </w:rPr>
              <w:t>Body za možnosti a/b a c/d sa spočítavajú.</w:t>
            </w:r>
          </w:p>
          <w:p w14:paraId="5AD80C27" w14:textId="77777777" w:rsidR="005C221A" w:rsidRPr="005C221A" w:rsidRDefault="005C221A" w:rsidP="005C221A">
            <w:pPr>
              <w:jc w:val="both"/>
              <w:rPr>
                <w:rFonts w:asciiTheme="minorHAnsi" w:hAnsiTheme="minorHAnsi" w:cstheme="minorHAnsi"/>
                <w:sz w:val="16"/>
                <w:szCs w:val="18"/>
              </w:rPr>
            </w:pPr>
          </w:p>
          <w:p w14:paraId="2D570DC9" w14:textId="77777777" w:rsidR="005C221A" w:rsidRPr="005C221A" w:rsidRDefault="005C221A" w:rsidP="005C221A">
            <w:pPr>
              <w:jc w:val="both"/>
              <w:rPr>
                <w:rFonts w:asciiTheme="minorHAnsi" w:hAnsiTheme="minorHAnsi" w:cstheme="minorHAnsi"/>
                <w:sz w:val="16"/>
                <w:szCs w:val="18"/>
              </w:rPr>
            </w:pPr>
            <w:r w:rsidRPr="005C221A">
              <w:rPr>
                <w:rFonts w:asciiTheme="minorHAnsi" w:hAnsiTheme="minorHAnsi" w:cstheme="minorHAnsi"/>
                <w:sz w:val="16"/>
                <w:szCs w:val="18"/>
              </w:rPr>
              <w:t>Max. 20 b.</w:t>
            </w:r>
          </w:p>
          <w:p w14:paraId="547D0D45" w14:textId="52F14DB1" w:rsidR="005C221A" w:rsidRPr="005C221A" w:rsidRDefault="005C221A" w:rsidP="005C221A">
            <w:pPr>
              <w:jc w:val="both"/>
              <w:rPr>
                <w:rFonts w:asciiTheme="minorHAnsi" w:hAnsiTheme="minorHAnsi" w:cstheme="minorHAnsi"/>
                <w:sz w:val="16"/>
                <w:szCs w:val="18"/>
              </w:rPr>
            </w:pPr>
          </w:p>
        </w:tc>
      </w:tr>
      <w:tr w:rsidR="005C221A" w:rsidRPr="0027560E" w14:paraId="1A1D76B0" w14:textId="77777777" w:rsidTr="00D8320C">
        <w:tc>
          <w:tcPr>
            <w:tcW w:w="704" w:type="dxa"/>
            <w:tcBorders>
              <w:top w:val="single" w:sz="4" w:space="0" w:color="auto"/>
              <w:left w:val="single" w:sz="4" w:space="0" w:color="auto"/>
              <w:bottom w:val="single" w:sz="4" w:space="0" w:color="auto"/>
              <w:right w:val="single" w:sz="4" w:space="0" w:color="auto"/>
            </w:tcBorders>
            <w:vAlign w:val="center"/>
          </w:tcPr>
          <w:p w14:paraId="4FF36FEB" w14:textId="124BCB11" w:rsidR="005C221A" w:rsidRPr="0027560E" w:rsidDel="005C221A" w:rsidRDefault="005C221A" w:rsidP="005C221A">
            <w:pPr>
              <w:jc w:val="center"/>
              <w:rPr>
                <w:rFonts w:asciiTheme="minorHAnsi" w:hAnsiTheme="minorHAnsi" w:cstheme="minorHAnsi"/>
                <w:sz w:val="18"/>
                <w:szCs w:val="18"/>
              </w:rPr>
            </w:pPr>
            <w:r>
              <w:rPr>
                <w:rFonts w:asciiTheme="minorHAnsi" w:hAnsiTheme="minorHAnsi" w:cstheme="minorHAnsi"/>
                <w:sz w:val="18"/>
                <w:szCs w:val="18"/>
              </w:rPr>
              <w:t>7.</w:t>
            </w:r>
          </w:p>
        </w:tc>
        <w:tc>
          <w:tcPr>
            <w:tcW w:w="3974" w:type="dxa"/>
            <w:tcBorders>
              <w:top w:val="single" w:sz="4" w:space="0" w:color="auto"/>
              <w:left w:val="single" w:sz="4" w:space="0" w:color="auto"/>
              <w:bottom w:val="single" w:sz="4" w:space="0" w:color="auto"/>
              <w:right w:val="single" w:sz="4" w:space="0" w:color="auto"/>
            </w:tcBorders>
          </w:tcPr>
          <w:p w14:paraId="21C0AFDE" w14:textId="77777777" w:rsidR="005C221A" w:rsidRPr="005C221A" w:rsidRDefault="005C221A" w:rsidP="005C221A">
            <w:pPr>
              <w:pStyle w:val="Odsekzoznamu"/>
              <w:ind w:left="357" w:hanging="357"/>
              <w:jc w:val="both"/>
              <w:rPr>
                <w:rFonts w:asciiTheme="minorHAnsi" w:hAnsiTheme="minorHAnsi" w:cstheme="minorHAnsi"/>
                <w:sz w:val="18"/>
                <w:szCs w:val="18"/>
              </w:rPr>
            </w:pPr>
            <w:r w:rsidRPr="005C221A">
              <w:rPr>
                <w:rFonts w:asciiTheme="minorHAnsi" w:hAnsiTheme="minorHAnsi" w:cstheme="minorHAnsi"/>
                <w:sz w:val="18"/>
                <w:szCs w:val="18"/>
              </w:rPr>
              <w:t>Projekt je prioritne zameraný na</w:t>
            </w:r>
            <w:r w:rsidRPr="005C221A">
              <w:rPr>
                <w:rStyle w:val="Odkaznapoznmkupodiarou"/>
                <w:rFonts w:asciiTheme="minorHAnsi" w:eastAsiaTheme="majorEastAsia" w:hAnsiTheme="minorHAnsi" w:cstheme="minorHAnsi"/>
                <w:sz w:val="18"/>
                <w:szCs w:val="18"/>
              </w:rPr>
              <w:footnoteReference w:id="19"/>
            </w:r>
            <w:r w:rsidRPr="005C221A">
              <w:rPr>
                <w:rFonts w:asciiTheme="minorHAnsi" w:hAnsiTheme="minorHAnsi" w:cstheme="minorHAnsi"/>
                <w:sz w:val="18"/>
                <w:szCs w:val="18"/>
              </w:rPr>
              <w:t>:</w:t>
            </w:r>
          </w:p>
          <w:p w14:paraId="7827A0DA" w14:textId="77777777" w:rsidR="005C221A" w:rsidRPr="005C221A" w:rsidRDefault="005C221A" w:rsidP="005C221A">
            <w:pPr>
              <w:pStyle w:val="Odsekzoznamu"/>
              <w:numPr>
                <w:ilvl w:val="1"/>
                <w:numId w:val="46"/>
              </w:numPr>
              <w:suppressAutoHyphens w:val="0"/>
              <w:ind w:left="357" w:hanging="357"/>
              <w:jc w:val="both"/>
              <w:rPr>
                <w:rFonts w:asciiTheme="minorHAnsi" w:hAnsiTheme="minorHAnsi" w:cstheme="minorHAnsi"/>
                <w:sz w:val="18"/>
                <w:szCs w:val="18"/>
              </w:rPr>
            </w:pPr>
            <w:r w:rsidRPr="005C221A">
              <w:rPr>
                <w:rFonts w:asciiTheme="minorHAnsi" w:hAnsiTheme="minorHAnsi" w:cstheme="minorHAnsi"/>
                <w:sz w:val="18"/>
                <w:szCs w:val="18"/>
              </w:rPr>
              <w:t>Technologickú linku na zber objemových a/alebo jadrových krmovín pre zabezpečenie chovu hospodárskych zvierat vybavenú digitálnou technológiou (súčasťou technologickej linky je samochodný stroj na zber krmovín);</w:t>
            </w:r>
          </w:p>
          <w:p w14:paraId="2352B6CB" w14:textId="77777777" w:rsidR="005C221A" w:rsidRPr="005C221A" w:rsidRDefault="005C221A" w:rsidP="005C221A">
            <w:pPr>
              <w:pStyle w:val="Odsekzoznamu"/>
              <w:numPr>
                <w:ilvl w:val="1"/>
                <w:numId w:val="46"/>
              </w:numPr>
              <w:suppressAutoHyphens w:val="0"/>
              <w:ind w:left="357" w:hanging="357"/>
              <w:jc w:val="both"/>
              <w:rPr>
                <w:rFonts w:asciiTheme="minorHAnsi" w:hAnsiTheme="minorHAnsi" w:cstheme="minorHAnsi"/>
                <w:sz w:val="18"/>
                <w:szCs w:val="18"/>
              </w:rPr>
            </w:pPr>
            <w:r w:rsidRPr="005C221A">
              <w:rPr>
                <w:rFonts w:asciiTheme="minorHAnsi" w:hAnsiTheme="minorHAnsi" w:cstheme="minorHAnsi"/>
                <w:sz w:val="18"/>
                <w:szCs w:val="18"/>
              </w:rPr>
              <w:t xml:space="preserve">Techniku na zber krmovín pre zabezpečenie chovu hospodárskych zvierat (obracače, </w:t>
            </w:r>
            <w:proofErr w:type="spellStart"/>
            <w:r w:rsidRPr="005C221A">
              <w:rPr>
                <w:rFonts w:asciiTheme="minorHAnsi" w:hAnsiTheme="minorHAnsi" w:cstheme="minorHAnsi"/>
                <w:sz w:val="18"/>
                <w:szCs w:val="18"/>
              </w:rPr>
              <w:t>zberacie</w:t>
            </w:r>
            <w:proofErr w:type="spellEnd"/>
            <w:r w:rsidRPr="005C221A">
              <w:rPr>
                <w:rFonts w:asciiTheme="minorHAnsi" w:hAnsiTheme="minorHAnsi" w:cstheme="minorHAnsi"/>
                <w:sz w:val="18"/>
                <w:szCs w:val="18"/>
              </w:rPr>
              <w:t xml:space="preserve"> lisy a diskové žacie stroje na zber objemových krmív);</w:t>
            </w:r>
          </w:p>
          <w:p w14:paraId="373B5D4B" w14:textId="77777777" w:rsidR="005C221A" w:rsidRPr="005C221A" w:rsidRDefault="005C221A" w:rsidP="005C221A">
            <w:pPr>
              <w:pStyle w:val="Odsekzoznamu"/>
              <w:numPr>
                <w:ilvl w:val="1"/>
                <w:numId w:val="46"/>
              </w:numPr>
              <w:suppressAutoHyphens w:val="0"/>
              <w:ind w:left="357" w:hanging="357"/>
              <w:jc w:val="both"/>
              <w:rPr>
                <w:rFonts w:asciiTheme="minorHAnsi" w:hAnsiTheme="minorHAnsi" w:cstheme="minorHAnsi"/>
                <w:sz w:val="18"/>
                <w:szCs w:val="18"/>
              </w:rPr>
            </w:pPr>
            <w:r w:rsidRPr="005C221A">
              <w:rPr>
                <w:rFonts w:asciiTheme="minorHAnsi" w:hAnsiTheme="minorHAnsi" w:cstheme="minorHAnsi"/>
                <w:sz w:val="18"/>
                <w:szCs w:val="18"/>
              </w:rPr>
              <w:t>elektrické ohrady pre hovädzí dobytok, ovce alebo kozy;</w:t>
            </w:r>
          </w:p>
          <w:p w14:paraId="49196662" w14:textId="7B76CE06" w:rsidR="005C221A" w:rsidRPr="005C221A" w:rsidRDefault="005C221A" w:rsidP="005C221A">
            <w:pPr>
              <w:jc w:val="both"/>
              <w:rPr>
                <w:rFonts w:asciiTheme="minorHAnsi" w:hAnsiTheme="minorHAnsi" w:cstheme="minorHAnsi"/>
                <w:sz w:val="18"/>
                <w:szCs w:val="18"/>
              </w:rPr>
            </w:pPr>
            <w:r w:rsidRPr="005C221A">
              <w:rPr>
                <w:rFonts w:asciiTheme="minorHAnsi" w:hAnsiTheme="minorHAnsi" w:cstheme="minorHAnsi"/>
                <w:sz w:val="18"/>
                <w:szCs w:val="18"/>
              </w:rPr>
              <w:t>iné investície ktoré nezaberajú poľnohospodársku plochu.</w:t>
            </w:r>
          </w:p>
        </w:tc>
        <w:tc>
          <w:tcPr>
            <w:tcW w:w="1276" w:type="dxa"/>
            <w:tcBorders>
              <w:top w:val="single" w:sz="4" w:space="0" w:color="auto"/>
              <w:left w:val="single" w:sz="4" w:space="0" w:color="auto"/>
              <w:bottom w:val="single" w:sz="4" w:space="0" w:color="auto"/>
              <w:right w:val="single" w:sz="4" w:space="0" w:color="auto"/>
            </w:tcBorders>
            <w:vAlign w:val="center"/>
          </w:tcPr>
          <w:p w14:paraId="04721FB7" w14:textId="77777777" w:rsidR="005C221A" w:rsidRPr="005C221A" w:rsidRDefault="005C221A" w:rsidP="005C221A">
            <w:pPr>
              <w:pStyle w:val="Odsekzoznamu"/>
              <w:numPr>
                <w:ilvl w:val="0"/>
                <w:numId w:val="47"/>
              </w:numPr>
              <w:suppressAutoHyphens w:val="0"/>
              <w:ind w:left="441" w:hanging="265"/>
              <w:rPr>
                <w:rFonts w:asciiTheme="minorHAnsi" w:hAnsiTheme="minorHAnsi" w:cstheme="minorHAnsi"/>
                <w:sz w:val="18"/>
                <w:szCs w:val="16"/>
              </w:rPr>
            </w:pPr>
            <w:r w:rsidRPr="005C221A">
              <w:rPr>
                <w:rFonts w:asciiTheme="minorHAnsi" w:hAnsiTheme="minorHAnsi" w:cstheme="minorHAnsi"/>
                <w:sz w:val="18"/>
                <w:szCs w:val="16"/>
              </w:rPr>
              <w:t>30 b</w:t>
            </w:r>
          </w:p>
          <w:p w14:paraId="58AA06B7" w14:textId="77777777" w:rsidR="005C221A" w:rsidRPr="005C221A" w:rsidRDefault="005C221A" w:rsidP="005C221A">
            <w:pPr>
              <w:pStyle w:val="Odsekzoznamu"/>
              <w:numPr>
                <w:ilvl w:val="0"/>
                <w:numId w:val="47"/>
              </w:numPr>
              <w:suppressAutoHyphens w:val="0"/>
              <w:ind w:left="441" w:hanging="265"/>
              <w:rPr>
                <w:rFonts w:asciiTheme="minorHAnsi" w:hAnsiTheme="minorHAnsi" w:cstheme="minorHAnsi"/>
                <w:sz w:val="18"/>
                <w:szCs w:val="16"/>
              </w:rPr>
            </w:pPr>
            <w:r w:rsidRPr="005C221A">
              <w:rPr>
                <w:rFonts w:asciiTheme="minorHAnsi" w:hAnsiTheme="minorHAnsi" w:cstheme="minorHAnsi"/>
                <w:sz w:val="18"/>
                <w:szCs w:val="16"/>
              </w:rPr>
              <w:t>20 b</w:t>
            </w:r>
          </w:p>
          <w:p w14:paraId="631ACC5A" w14:textId="77777777" w:rsidR="005C221A" w:rsidRPr="005C221A" w:rsidRDefault="005C221A" w:rsidP="005C221A">
            <w:pPr>
              <w:pStyle w:val="Odsekzoznamu"/>
              <w:numPr>
                <w:ilvl w:val="0"/>
                <w:numId w:val="47"/>
              </w:numPr>
              <w:suppressAutoHyphens w:val="0"/>
              <w:ind w:left="441" w:hanging="265"/>
              <w:rPr>
                <w:rFonts w:asciiTheme="minorHAnsi" w:hAnsiTheme="minorHAnsi" w:cstheme="minorHAnsi"/>
                <w:sz w:val="18"/>
                <w:szCs w:val="16"/>
              </w:rPr>
            </w:pPr>
            <w:r w:rsidRPr="005C221A">
              <w:rPr>
                <w:rFonts w:asciiTheme="minorHAnsi" w:hAnsiTheme="minorHAnsi" w:cstheme="minorHAnsi"/>
                <w:sz w:val="18"/>
                <w:szCs w:val="16"/>
              </w:rPr>
              <w:t>20 b</w:t>
            </w:r>
          </w:p>
          <w:p w14:paraId="6E799989" w14:textId="49FF9059" w:rsidR="005C221A" w:rsidRPr="005C221A" w:rsidRDefault="005C221A" w:rsidP="005C221A">
            <w:pPr>
              <w:pStyle w:val="Odsekzoznamu"/>
              <w:numPr>
                <w:ilvl w:val="0"/>
                <w:numId w:val="47"/>
              </w:numPr>
              <w:suppressAutoHyphens w:val="0"/>
              <w:ind w:left="441" w:hanging="265"/>
              <w:rPr>
                <w:rFonts w:asciiTheme="minorHAnsi" w:hAnsiTheme="minorHAnsi" w:cstheme="minorHAnsi"/>
                <w:sz w:val="18"/>
                <w:szCs w:val="16"/>
              </w:rPr>
            </w:pPr>
            <w:r w:rsidRPr="005C221A">
              <w:rPr>
                <w:rFonts w:asciiTheme="minorHAnsi" w:hAnsiTheme="minorHAnsi" w:cstheme="minorHAnsi"/>
                <w:sz w:val="18"/>
                <w:szCs w:val="16"/>
              </w:rPr>
              <w:t>10 b</w:t>
            </w:r>
          </w:p>
        </w:tc>
        <w:tc>
          <w:tcPr>
            <w:tcW w:w="3118" w:type="dxa"/>
            <w:tcBorders>
              <w:top w:val="single" w:sz="4" w:space="0" w:color="auto"/>
              <w:left w:val="single" w:sz="4" w:space="0" w:color="auto"/>
              <w:bottom w:val="single" w:sz="4" w:space="0" w:color="auto"/>
              <w:right w:val="single" w:sz="4" w:space="0" w:color="auto"/>
            </w:tcBorders>
            <w:shd w:val="clear" w:color="auto" w:fill="92D050"/>
          </w:tcPr>
          <w:p w14:paraId="2930A991" w14:textId="77777777" w:rsidR="005C221A" w:rsidRPr="005C221A" w:rsidRDefault="005C221A" w:rsidP="005C221A">
            <w:pPr>
              <w:jc w:val="both"/>
              <w:rPr>
                <w:rFonts w:asciiTheme="minorHAnsi" w:hAnsiTheme="minorHAnsi" w:cstheme="minorHAnsi"/>
                <w:sz w:val="16"/>
                <w:szCs w:val="18"/>
              </w:rPr>
            </w:pPr>
            <w:r w:rsidRPr="005C221A">
              <w:rPr>
                <w:rFonts w:asciiTheme="minorHAnsi" w:hAnsiTheme="minorHAnsi" w:cstheme="minorHAnsi"/>
                <w:sz w:val="16"/>
                <w:szCs w:val="18"/>
              </w:rPr>
              <w:t>Hlavné zameranie sa určí podľa výšky oprávnených výdavkov ak je predmetom viac investícií (nespočítavajú sa body za možnosti).</w:t>
            </w:r>
          </w:p>
          <w:p w14:paraId="6EEDA4CF" w14:textId="77777777" w:rsidR="005C221A" w:rsidRPr="005C221A" w:rsidRDefault="005C221A" w:rsidP="005C221A">
            <w:pPr>
              <w:jc w:val="both"/>
              <w:rPr>
                <w:rFonts w:asciiTheme="minorHAnsi" w:hAnsiTheme="minorHAnsi" w:cstheme="minorHAnsi"/>
                <w:sz w:val="16"/>
                <w:szCs w:val="18"/>
              </w:rPr>
            </w:pPr>
            <w:r w:rsidRPr="005C221A">
              <w:rPr>
                <w:rFonts w:asciiTheme="minorHAnsi" w:hAnsiTheme="minorHAnsi" w:cstheme="minorHAnsi"/>
                <w:sz w:val="16"/>
                <w:szCs w:val="18"/>
              </w:rPr>
              <w:t>Technologická linka na zber krmovín sa rozumie samochodný stroj na zber krmovín vrátane traktora s veľkoobjemovým prívesom alebo návesom a počíta sa ako celok oprávnených výdavkov investície v prípade bodu a).</w:t>
            </w:r>
          </w:p>
          <w:p w14:paraId="697EF65E" w14:textId="77777777" w:rsidR="005C221A" w:rsidRPr="005C221A" w:rsidRDefault="005C221A" w:rsidP="005C221A">
            <w:pPr>
              <w:jc w:val="both"/>
              <w:rPr>
                <w:rFonts w:asciiTheme="minorHAnsi" w:hAnsiTheme="minorHAnsi" w:cstheme="minorHAnsi"/>
                <w:sz w:val="16"/>
                <w:szCs w:val="18"/>
              </w:rPr>
            </w:pPr>
            <w:r w:rsidRPr="005C221A">
              <w:rPr>
                <w:rFonts w:asciiTheme="minorHAnsi" w:hAnsiTheme="minorHAnsi" w:cstheme="minorHAnsi"/>
                <w:sz w:val="16"/>
                <w:szCs w:val="18"/>
              </w:rPr>
              <w:t>Technologická linka na zber objemových a/alebo jadrových krmovín bude primárne využívaná pre potreby živočíšnej výroby.</w:t>
            </w:r>
          </w:p>
          <w:p w14:paraId="46BE5F98" w14:textId="77777777" w:rsidR="005C221A" w:rsidRPr="005C221A" w:rsidRDefault="005C221A" w:rsidP="005C221A">
            <w:pPr>
              <w:jc w:val="both"/>
              <w:rPr>
                <w:rFonts w:asciiTheme="minorHAnsi" w:hAnsiTheme="minorHAnsi" w:cstheme="minorHAnsi"/>
                <w:sz w:val="16"/>
                <w:szCs w:val="18"/>
              </w:rPr>
            </w:pPr>
            <w:r w:rsidRPr="005C221A">
              <w:rPr>
                <w:rFonts w:asciiTheme="minorHAnsi" w:hAnsiTheme="minorHAnsi" w:cstheme="minorHAnsi"/>
                <w:sz w:val="16"/>
                <w:szCs w:val="18"/>
              </w:rPr>
              <w:t xml:space="preserve"> </w:t>
            </w:r>
          </w:p>
          <w:p w14:paraId="10663632" w14:textId="77777777" w:rsidR="005C221A" w:rsidRPr="005C221A" w:rsidRDefault="005C221A" w:rsidP="005C221A">
            <w:pPr>
              <w:jc w:val="both"/>
              <w:rPr>
                <w:rFonts w:asciiTheme="minorHAnsi" w:hAnsiTheme="minorHAnsi" w:cstheme="minorHAnsi"/>
                <w:sz w:val="16"/>
                <w:szCs w:val="18"/>
              </w:rPr>
            </w:pPr>
            <w:r w:rsidRPr="005C221A">
              <w:rPr>
                <w:rFonts w:asciiTheme="minorHAnsi" w:hAnsiTheme="minorHAnsi" w:cstheme="minorHAnsi"/>
                <w:sz w:val="16"/>
                <w:szCs w:val="18"/>
              </w:rPr>
              <w:t xml:space="preserve">Digitálne technológie – technológie využívajúce počítačový operačný systém. </w:t>
            </w:r>
          </w:p>
          <w:p w14:paraId="0F670932" w14:textId="77777777" w:rsidR="005C221A" w:rsidRPr="005C221A" w:rsidRDefault="005C221A" w:rsidP="005C221A">
            <w:pPr>
              <w:jc w:val="both"/>
              <w:rPr>
                <w:rFonts w:asciiTheme="minorHAnsi" w:hAnsiTheme="minorHAnsi" w:cstheme="minorHAnsi"/>
                <w:sz w:val="16"/>
                <w:szCs w:val="18"/>
              </w:rPr>
            </w:pPr>
            <w:r w:rsidRPr="005C221A">
              <w:rPr>
                <w:rFonts w:asciiTheme="minorHAnsi" w:hAnsiTheme="minorHAnsi" w:cstheme="minorHAnsi"/>
                <w:sz w:val="16"/>
                <w:szCs w:val="18"/>
              </w:rPr>
              <w:t>Max. 30 b.</w:t>
            </w:r>
          </w:p>
          <w:p w14:paraId="4A04181A" w14:textId="77777777" w:rsidR="005C221A" w:rsidRPr="005C221A" w:rsidRDefault="005C221A" w:rsidP="005C221A">
            <w:pPr>
              <w:jc w:val="both"/>
              <w:rPr>
                <w:rFonts w:asciiTheme="minorHAnsi" w:hAnsiTheme="minorHAnsi" w:cstheme="minorHAnsi"/>
                <w:sz w:val="16"/>
                <w:szCs w:val="18"/>
              </w:rPr>
            </w:pPr>
          </w:p>
        </w:tc>
      </w:tr>
      <w:tr w:rsidR="005C221A" w:rsidRPr="0027560E" w14:paraId="0CD37828" w14:textId="77777777" w:rsidTr="00F14F3C">
        <w:tc>
          <w:tcPr>
            <w:tcW w:w="704" w:type="dxa"/>
            <w:tcBorders>
              <w:top w:val="single" w:sz="4" w:space="0" w:color="auto"/>
              <w:left w:val="single" w:sz="4" w:space="0" w:color="auto"/>
              <w:bottom w:val="single" w:sz="4" w:space="0" w:color="auto"/>
              <w:right w:val="single" w:sz="4" w:space="0" w:color="auto"/>
            </w:tcBorders>
          </w:tcPr>
          <w:p w14:paraId="3F1CBF9C" w14:textId="77777777" w:rsidR="005C221A" w:rsidRPr="0027560E" w:rsidRDefault="005C221A" w:rsidP="005C221A">
            <w:pPr>
              <w:rPr>
                <w:rFonts w:asciiTheme="minorHAnsi" w:hAnsiTheme="minorHAnsi" w:cstheme="minorHAnsi"/>
                <w:sz w:val="18"/>
                <w:szCs w:val="18"/>
              </w:rPr>
            </w:pPr>
          </w:p>
        </w:tc>
        <w:tc>
          <w:tcPr>
            <w:tcW w:w="3974" w:type="dxa"/>
            <w:tcBorders>
              <w:top w:val="single" w:sz="4" w:space="0" w:color="auto"/>
              <w:left w:val="single" w:sz="4" w:space="0" w:color="auto"/>
              <w:bottom w:val="single" w:sz="4" w:space="0" w:color="auto"/>
              <w:right w:val="single" w:sz="4" w:space="0" w:color="auto"/>
            </w:tcBorders>
            <w:hideMark/>
          </w:tcPr>
          <w:p w14:paraId="4CEF97F7" w14:textId="77777777" w:rsidR="005C221A" w:rsidRPr="0027560E" w:rsidRDefault="005C221A" w:rsidP="005C221A">
            <w:pPr>
              <w:jc w:val="both"/>
              <w:rPr>
                <w:rFonts w:asciiTheme="minorHAnsi" w:hAnsiTheme="minorHAnsi" w:cstheme="minorHAnsi"/>
                <w:sz w:val="18"/>
                <w:szCs w:val="18"/>
              </w:rPr>
            </w:pPr>
            <w:r w:rsidRPr="0027560E">
              <w:rPr>
                <w:rFonts w:asciiTheme="minorHAnsi" w:hAnsiTheme="minorHAnsi" w:cstheme="minorHAnsi"/>
                <w:sz w:val="18"/>
                <w:szCs w:val="18"/>
              </w:rPr>
              <w:t>Spolu</w:t>
            </w:r>
          </w:p>
        </w:tc>
        <w:tc>
          <w:tcPr>
            <w:tcW w:w="1276" w:type="dxa"/>
            <w:tcBorders>
              <w:top w:val="single" w:sz="4" w:space="0" w:color="auto"/>
              <w:left w:val="single" w:sz="4" w:space="0" w:color="auto"/>
              <w:bottom w:val="single" w:sz="4" w:space="0" w:color="auto"/>
              <w:right w:val="single" w:sz="4" w:space="0" w:color="auto"/>
            </w:tcBorders>
            <w:hideMark/>
          </w:tcPr>
          <w:p w14:paraId="1EA5C5D6" w14:textId="77777777" w:rsidR="005C221A" w:rsidRPr="0027560E" w:rsidRDefault="005C221A" w:rsidP="005C221A">
            <w:pPr>
              <w:rPr>
                <w:rFonts w:asciiTheme="minorHAnsi" w:hAnsiTheme="minorHAnsi" w:cstheme="minorHAnsi"/>
                <w:sz w:val="18"/>
                <w:szCs w:val="18"/>
              </w:rPr>
            </w:pPr>
            <w:r w:rsidRPr="0027560E">
              <w:rPr>
                <w:rFonts w:asciiTheme="minorHAnsi" w:hAnsiTheme="minorHAnsi" w:cstheme="minorHAnsi"/>
                <w:sz w:val="18"/>
                <w:szCs w:val="18"/>
              </w:rPr>
              <w:t xml:space="preserve">Max. 100 b        </w:t>
            </w:r>
          </w:p>
        </w:tc>
        <w:tc>
          <w:tcPr>
            <w:tcW w:w="3118" w:type="dxa"/>
            <w:tcBorders>
              <w:top w:val="single" w:sz="4" w:space="0" w:color="auto"/>
              <w:left w:val="single" w:sz="4" w:space="0" w:color="auto"/>
              <w:bottom w:val="single" w:sz="4" w:space="0" w:color="auto"/>
              <w:right w:val="single" w:sz="4" w:space="0" w:color="auto"/>
            </w:tcBorders>
            <w:shd w:val="clear" w:color="auto" w:fill="92D050"/>
          </w:tcPr>
          <w:p w14:paraId="58A353D2" w14:textId="77777777" w:rsidR="005C221A" w:rsidRPr="0027560E" w:rsidRDefault="005C221A" w:rsidP="005C221A">
            <w:pPr>
              <w:rPr>
                <w:rFonts w:asciiTheme="minorHAnsi" w:hAnsiTheme="minorHAnsi" w:cstheme="minorHAnsi"/>
                <w:sz w:val="18"/>
                <w:szCs w:val="18"/>
              </w:rPr>
            </w:pPr>
          </w:p>
        </w:tc>
      </w:tr>
    </w:tbl>
    <w:p w14:paraId="48B13099" w14:textId="77777777" w:rsidR="00D66C9E" w:rsidRPr="00005191" w:rsidRDefault="00D66C9E" w:rsidP="00005191"/>
    <w:p w14:paraId="45A78F32" w14:textId="38E488F2" w:rsidR="002C08A0" w:rsidRPr="00005191" w:rsidRDefault="002C08A0" w:rsidP="00005191"/>
    <w:p w14:paraId="7571E6DB" w14:textId="356645C7" w:rsidR="00AA3DE0" w:rsidRPr="00005191" w:rsidRDefault="00AA3DE0" w:rsidP="00005191"/>
    <w:p w14:paraId="19473D38" w14:textId="77777777" w:rsidR="009E1A14" w:rsidRPr="00005191" w:rsidRDefault="009E1A14" w:rsidP="00005191"/>
    <w:p w14:paraId="6C27ECDC" w14:textId="0882363E" w:rsidR="00EF7E91" w:rsidRPr="00E51DE1" w:rsidRDefault="00EF7E91" w:rsidP="00EF7E91">
      <w:pPr>
        <w:jc w:val="both"/>
        <w:rPr>
          <w:rFonts w:asciiTheme="minorHAnsi" w:hAnsiTheme="minorHAnsi" w:cstheme="minorHAnsi"/>
          <w:sz w:val="22"/>
          <w:szCs w:val="22"/>
        </w:rPr>
      </w:pPr>
      <w:r w:rsidRPr="00E51DE1">
        <w:rPr>
          <w:rFonts w:asciiTheme="minorHAnsi" w:hAnsiTheme="minorHAnsi" w:cstheme="minorHAnsi"/>
          <w:sz w:val="22"/>
          <w:szCs w:val="22"/>
        </w:rPr>
        <w:t>Tabuľka prepočtu DJ</w:t>
      </w:r>
    </w:p>
    <w:p w14:paraId="745C0C33" w14:textId="3B20EE16" w:rsidR="00EF7E91" w:rsidRDefault="00EF7E91" w:rsidP="0027055C">
      <w:pPr>
        <w:jc w:val="both"/>
        <w:rPr>
          <w:rFonts w:asciiTheme="minorHAnsi" w:hAnsiTheme="minorHAnsi" w:cstheme="minorHAnsi"/>
          <w:b/>
          <w:sz w:val="22"/>
        </w:rPr>
      </w:pPr>
    </w:p>
    <w:tbl>
      <w:tblPr>
        <w:tblStyle w:val="Mriekatabuky"/>
        <w:tblW w:w="0" w:type="auto"/>
        <w:tblLook w:val="04A0" w:firstRow="1" w:lastRow="0" w:firstColumn="1" w:lastColumn="0" w:noHBand="0" w:noVBand="1"/>
      </w:tblPr>
      <w:tblGrid>
        <w:gridCol w:w="5807"/>
        <w:gridCol w:w="3255"/>
      </w:tblGrid>
      <w:tr w:rsidR="005C221A" w:rsidRPr="00C17260" w14:paraId="22E1C2B5" w14:textId="77777777" w:rsidTr="00F14F3C">
        <w:tc>
          <w:tcPr>
            <w:tcW w:w="5807" w:type="dxa"/>
          </w:tcPr>
          <w:p w14:paraId="21AC27FD" w14:textId="77777777" w:rsidR="005C221A" w:rsidRPr="00C17260" w:rsidRDefault="005C221A" w:rsidP="00F14F3C">
            <w:pPr>
              <w:jc w:val="center"/>
              <w:rPr>
                <w:rFonts w:asciiTheme="minorHAnsi" w:hAnsiTheme="minorHAnsi" w:cstheme="minorHAnsi"/>
                <w:b/>
                <w:sz w:val="20"/>
                <w:szCs w:val="22"/>
              </w:rPr>
            </w:pPr>
            <w:r w:rsidRPr="00C17260">
              <w:rPr>
                <w:rFonts w:asciiTheme="minorHAnsi" w:hAnsiTheme="minorHAnsi" w:cstheme="minorHAnsi"/>
                <w:b/>
                <w:sz w:val="20"/>
                <w:szCs w:val="22"/>
              </w:rPr>
              <w:t>Hospodárske zviera - kategória</w:t>
            </w:r>
          </w:p>
        </w:tc>
        <w:tc>
          <w:tcPr>
            <w:tcW w:w="3255" w:type="dxa"/>
          </w:tcPr>
          <w:p w14:paraId="6486CFE0" w14:textId="77777777" w:rsidR="005C221A" w:rsidRPr="00C17260" w:rsidRDefault="005C221A" w:rsidP="00F14F3C">
            <w:pPr>
              <w:jc w:val="center"/>
              <w:rPr>
                <w:rFonts w:asciiTheme="minorHAnsi" w:hAnsiTheme="minorHAnsi" w:cstheme="minorHAnsi"/>
                <w:b/>
                <w:sz w:val="20"/>
                <w:szCs w:val="22"/>
              </w:rPr>
            </w:pPr>
            <w:r w:rsidRPr="00C17260">
              <w:rPr>
                <w:rFonts w:asciiTheme="minorHAnsi" w:hAnsiTheme="minorHAnsi" w:cstheme="minorHAnsi"/>
                <w:b/>
                <w:sz w:val="20"/>
                <w:szCs w:val="22"/>
              </w:rPr>
              <w:t>Koeficient DJ rovný 1 ks zvieraťa</w:t>
            </w:r>
          </w:p>
        </w:tc>
      </w:tr>
      <w:tr w:rsidR="005C221A" w:rsidRPr="00C17260" w14:paraId="09B1DD6D" w14:textId="77777777" w:rsidTr="00F14F3C">
        <w:tc>
          <w:tcPr>
            <w:tcW w:w="5807" w:type="dxa"/>
          </w:tcPr>
          <w:p w14:paraId="49F756AC" w14:textId="77777777" w:rsidR="005C221A" w:rsidRPr="00C17260" w:rsidRDefault="005C221A" w:rsidP="00F14F3C">
            <w:pPr>
              <w:jc w:val="both"/>
              <w:rPr>
                <w:rFonts w:asciiTheme="minorHAnsi" w:hAnsiTheme="minorHAnsi" w:cstheme="minorHAnsi"/>
                <w:sz w:val="20"/>
                <w:szCs w:val="22"/>
              </w:rPr>
            </w:pPr>
            <w:r w:rsidRPr="00C17260">
              <w:rPr>
                <w:rFonts w:asciiTheme="minorHAnsi" w:hAnsiTheme="minorHAnsi" w:cstheme="minorHAnsi"/>
                <w:sz w:val="20"/>
                <w:szCs w:val="22"/>
              </w:rPr>
              <w:lastRenderedPageBreak/>
              <w:t>Býky, kravy a iný hovädzí dobytok starší ako dva roky; a kone, vrátane oslov, staršie ako šesť mesiacov</w:t>
            </w:r>
          </w:p>
        </w:tc>
        <w:tc>
          <w:tcPr>
            <w:tcW w:w="3255" w:type="dxa"/>
            <w:vAlign w:val="center"/>
          </w:tcPr>
          <w:p w14:paraId="30C4D1D0" w14:textId="77777777" w:rsidR="005C221A" w:rsidRPr="00C17260" w:rsidRDefault="005C221A" w:rsidP="00F14F3C">
            <w:pPr>
              <w:jc w:val="right"/>
              <w:rPr>
                <w:rFonts w:asciiTheme="minorHAnsi" w:hAnsiTheme="minorHAnsi" w:cstheme="minorHAnsi"/>
                <w:sz w:val="20"/>
                <w:szCs w:val="22"/>
              </w:rPr>
            </w:pPr>
            <w:r w:rsidRPr="00C17260">
              <w:rPr>
                <w:rFonts w:asciiTheme="minorHAnsi" w:hAnsiTheme="minorHAnsi" w:cstheme="minorHAnsi"/>
                <w:sz w:val="20"/>
                <w:szCs w:val="22"/>
              </w:rPr>
              <w:t>1</w:t>
            </w:r>
          </w:p>
        </w:tc>
      </w:tr>
      <w:tr w:rsidR="005C221A" w:rsidRPr="00C17260" w14:paraId="0F74B6D7" w14:textId="77777777" w:rsidTr="00F14F3C">
        <w:tc>
          <w:tcPr>
            <w:tcW w:w="5807" w:type="dxa"/>
          </w:tcPr>
          <w:p w14:paraId="07884F4E" w14:textId="77777777" w:rsidR="005C221A" w:rsidRPr="00C17260" w:rsidRDefault="005C221A" w:rsidP="00F14F3C">
            <w:pPr>
              <w:jc w:val="both"/>
              <w:rPr>
                <w:rFonts w:asciiTheme="minorHAnsi" w:hAnsiTheme="minorHAnsi" w:cstheme="minorHAnsi"/>
                <w:sz w:val="20"/>
                <w:szCs w:val="22"/>
              </w:rPr>
            </w:pPr>
            <w:r w:rsidRPr="00C17260">
              <w:rPr>
                <w:rFonts w:asciiTheme="minorHAnsi" w:hAnsiTheme="minorHAnsi" w:cstheme="minorHAnsi"/>
                <w:sz w:val="20"/>
                <w:szCs w:val="22"/>
              </w:rPr>
              <w:t>Hovädzí dobytok vo veku od šesť mesiacov do dvoch rokov</w:t>
            </w:r>
          </w:p>
        </w:tc>
        <w:tc>
          <w:tcPr>
            <w:tcW w:w="3255" w:type="dxa"/>
            <w:vAlign w:val="center"/>
          </w:tcPr>
          <w:p w14:paraId="1357195D" w14:textId="77777777" w:rsidR="005C221A" w:rsidRPr="00C17260" w:rsidRDefault="005C221A" w:rsidP="00F14F3C">
            <w:pPr>
              <w:jc w:val="right"/>
              <w:rPr>
                <w:rFonts w:asciiTheme="minorHAnsi" w:hAnsiTheme="minorHAnsi" w:cstheme="minorHAnsi"/>
                <w:sz w:val="20"/>
                <w:szCs w:val="22"/>
              </w:rPr>
            </w:pPr>
            <w:r w:rsidRPr="00C17260">
              <w:rPr>
                <w:rFonts w:asciiTheme="minorHAnsi" w:hAnsiTheme="minorHAnsi" w:cstheme="minorHAnsi"/>
                <w:sz w:val="20"/>
                <w:szCs w:val="22"/>
              </w:rPr>
              <w:t>0,6</w:t>
            </w:r>
          </w:p>
        </w:tc>
      </w:tr>
      <w:tr w:rsidR="005C221A" w:rsidRPr="00C17260" w14:paraId="17F8390F" w14:textId="77777777" w:rsidTr="00F14F3C">
        <w:tc>
          <w:tcPr>
            <w:tcW w:w="5807" w:type="dxa"/>
          </w:tcPr>
          <w:p w14:paraId="0B971679" w14:textId="77777777" w:rsidR="005C221A" w:rsidRPr="00C17260" w:rsidRDefault="005C221A" w:rsidP="00F14F3C">
            <w:pPr>
              <w:jc w:val="both"/>
              <w:rPr>
                <w:rFonts w:asciiTheme="minorHAnsi" w:hAnsiTheme="minorHAnsi" w:cstheme="minorHAnsi"/>
                <w:sz w:val="20"/>
                <w:szCs w:val="22"/>
              </w:rPr>
            </w:pPr>
            <w:r w:rsidRPr="00C17260">
              <w:rPr>
                <w:rFonts w:asciiTheme="minorHAnsi" w:hAnsiTheme="minorHAnsi" w:cstheme="minorHAnsi"/>
                <w:sz w:val="20"/>
                <w:szCs w:val="22"/>
              </w:rPr>
              <w:t xml:space="preserve">Hovädzí dobytok a kone, vrátane oslov, vo veku do šiestich mesiacov </w:t>
            </w:r>
          </w:p>
        </w:tc>
        <w:tc>
          <w:tcPr>
            <w:tcW w:w="3255" w:type="dxa"/>
            <w:vAlign w:val="center"/>
          </w:tcPr>
          <w:p w14:paraId="3E45D48F" w14:textId="77777777" w:rsidR="005C221A" w:rsidRPr="00C17260" w:rsidRDefault="005C221A" w:rsidP="00F14F3C">
            <w:pPr>
              <w:jc w:val="right"/>
              <w:rPr>
                <w:rFonts w:asciiTheme="minorHAnsi" w:hAnsiTheme="minorHAnsi" w:cstheme="minorHAnsi"/>
                <w:sz w:val="20"/>
                <w:szCs w:val="22"/>
              </w:rPr>
            </w:pPr>
            <w:r w:rsidRPr="00C17260">
              <w:rPr>
                <w:rFonts w:asciiTheme="minorHAnsi" w:hAnsiTheme="minorHAnsi" w:cstheme="minorHAnsi"/>
                <w:sz w:val="20"/>
                <w:szCs w:val="22"/>
              </w:rPr>
              <w:t>0,4</w:t>
            </w:r>
          </w:p>
        </w:tc>
      </w:tr>
      <w:tr w:rsidR="005C221A" w:rsidRPr="00C17260" w14:paraId="003433DC" w14:textId="77777777" w:rsidTr="00F14F3C">
        <w:tc>
          <w:tcPr>
            <w:tcW w:w="5807" w:type="dxa"/>
          </w:tcPr>
          <w:p w14:paraId="28B1B663" w14:textId="77777777" w:rsidR="005C221A" w:rsidRPr="00C17260" w:rsidRDefault="005C221A" w:rsidP="00F14F3C">
            <w:pPr>
              <w:jc w:val="both"/>
              <w:rPr>
                <w:rFonts w:asciiTheme="minorHAnsi" w:hAnsiTheme="minorHAnsi" w:cstheme="minorHAnsi"/>
                <w:sz w:val="20"/>
                <w:szCs w:val="22"/>
              </w:rPr>
            </w:pPr>
            <w:r w:rsidRPr="00C17260">
              <w:rPr>
                <w:rFonts w:asciiTheme="minorHAnsi" w:hAnsiTheme="minorHAnsi" w:cstheme="minorHAnsi"/>
                <w:sz w:val="20"/>
                <w:szCs w:val="22"/>
              </w:rPr>
              <w:t xml:space="preserve">Ovce </w:t>
            </w:r>
            <w:r>
              <w:rPr>
                <w:rFonts w:asciiTheme="minorHAnsi" w:hAnsiTheme="minorHAnsi" w:cstheme="minorHAnsi"/>
                <w:sz w:val="20"/>
                <w:szCs w:val="22"/>
              </w:rPr>
              <w:t xml:space="preserve">(vrátane plemenných baranov a capov) </w:t>
            </w:r>
            <w:r w:rsidRPr="00C17260">
              <w:rPr>
                <w:rFonts w:asciiTheme="minorHAnsi" w:hAnsiTheme="minorHAnsi" w:cstheme="minorHAnsi"/>
                <w:sz w:val="20"/>
                <w:szCs w:val="22"/>
              </w:rPr>
              <w:t>a kozy</w:t>
            </w:r>
          </w:p>
        </w:tc>
        <w:tc>
          <w:tcPr>
            <w:tcW w:w="3255" w:type="dxa"/>
            <w:vAlign w:val="center"/>
          </w:tcPr>
          <w:p w14:paraId="44AEC7CF" w14:textId="77777777" w:rsidR="005C221A" w:rsidRPr="00C17260" w:rsidRDefault="005C221A" w:rsidP="00F14F3C">
            <w:pPr>
              <w:jc w:val="right"/>
              <w:rPr>
                <w:rFonts w:asciiTheme="minorHAnsi" w:hAnsiTheme="minorHAnsi" w:cstheme="minorHAnsi"/>
                <w:sz w:val="20"/>
                <w:szCs w:val="22"/>
              </w:rPr>
            </w:pPr>
            <w:r w:rsidRPr="00C17260">
              <w:rPr>
                <w:rFonts w:asciiTheme="minorHAnsi" w:hAnsiTheme="minorHAnsi" w:cstheme="minorHAnsi"/>
                <w:sz w:val="20"/>
                <w:szCs w:val="22"/>
              </w:rPr>
              <w:t>0,15</w:t>
            </w:r>
          </w:p>
        </w:tc>
      </w:tr>
      <w:tr w:rsidR="005C221A" w:rsidRPr="00C17260" w14:paraId="6654F6BE" w14:textId="77777777" w:rsidTr="00F14F3C">
        <w:tc>
          <w:tcPr>
            <w:tcW w:w="5807" w:type="dxa"/>
          </w:tcPr>
          <w:p w14:paraId="6DB6225C" w14:textId="77777777" w:rsidR="005C221A" w:rsidRPr="00C17260" w:rsidRDefault="005C221A" w:rsidP="00F14F3C">
            <w:pPr>
              <w:jc w:val="both"/>
              <w:rPr>
                <w:rFonts w:asciiTheme="minorHAnsi" w:hAnsiTheme="minorHAnsi" w:cstheme="minorHAnsi"/>
                <w:sz w:val="20"/>
                <w:szCs w:val="22"/>
              </w:rPr>
            </w:pPr>
            <w:r w:rsidRPr="00C17260">
              <w:rPr>
                <w:rFonts w:asciiTheme="minorHAnsi" w:hAnsiTheme="minorHAnsi" w:cstheme="minorHAnsi"/>
                <w:sz w:val="20"/>
                <w:szCs w:val="22"/>
              </w:rPr>
              <w:t xml:space="preserve">Prasnice a kance vo veku od šesť mesiacov </w:t>
            </w:r>
          </w:p>
        </w:tc>
        <w:tc>
          <w:tcPr>
            <w:tcW w:w="3255" w:type="dxa"/>
            <w:vAlign w:val="center"/>
          </w:tcPr>
          <w:p w14:paraId="7F512066" w14:textId="77777777" w:rsidR="005C221A" w:rsidRPr="00C17260" w:rsidRDefault="005C221A" w:rsidP="00F14F3C">
            <w:pPr>
              <w:jc w:val="right"/>
              <w:rPr>
                <w:rFonts w:asciiTheme="minorHAnsi" w:hAnsiTheme="minorHAnsi" w:cstheme="minorHAnsi"/>
                <w:sz w:val="20"/>
                <w:szCs w:val="22"/>
              </w:rPr>
            </w:pPr>
            <w:r w:rsidRPr="00C17260">
              <w:rPr>
                <w:rFonts w:asciiTheme="minorHAnsi" w:hAnsiTheme="minorHAnsi" w:cstheme="minorHAnsi"/>
                <w:sz w:val="20"/>
                <w:szCs w:val="22"/>
              </w:rPr>
              <w:t>0,5</w:t>
            </w:r>
          </w:p>
        </w:tc>
      </w:tr>
      <w:tr w:rsidR="005C221A" w:rsidRPr="00C17260" w14:paraId="45662847" w14:textId="77777777" w:rsidTr="00F14F3C">
        <w:tc>
          <w:tcPr>
            <w:tcW w:w="5807" w:type="dxa"/>
          </w:tcPr>
          <w:p w14:paraId="648AC371" w14:textId="77777777" w:rsidR="005C221A" w:rsidRPr="00C17260" w:rsidRDefault="005C221A" w:rsidP="00F14F3C">
            <w:pPr>
              <w:jc w:val="both"/>
              <w:rPr>
                <w:rFonts w:asciiTheme="minorHAnsi" w:hAnsiTheme="minorHAnsi" w:cstheme="minorHAnsi"/>
                <w:sz w:val="20"/>
                <w:szCs w:val="22"/>
              </w:rPr>
            </w:pPr>
            <w:r w:rsidRPr="00C17260">
              <w:rPr>
                <w:rFonts w:asciiTheme="minorHAnsi" w:hAnsiTheme="minorHAnsi" w:cstheme="minorHAnsi"/>
                <w:sz w:val="20"/>
                <w:szCs w:val="22"/>
              </w:rPr>
              <w:t>Ostatné ošípané</w:t>
            </w:r>
          </w:p>
        </w:tc>
        <w:tc>
          <w:tcPr>
            <w:tcW w:w="3255" w:type="dxa"/>
            <w:vAlign w:val="center"/>
          </w:tcPr>
          <w:p w14:paraId="3A78BFE3" w14:textId="77777777" w:rsidR="005C221A" w:rsidRPr="00C17260" w:rsidRDefault="005C221A" w:rsidP="00F14F3C">
            <w:pPr>
              <w:jc w:val="right"/>
              <w:rPr>
                <w:rFonts w:asciiTheme="minorHAnsi" w:hAnsiTheme="minorHAnsi" w:cstheme="minorHAnsi"/>
                <w:sz w:val="20"/>
                <w:szCs w:val="22"/>
              </w:rPr>
            </w:pPr>
            <w:r w:rsidRPr="00C17260">
              <w:rPr>
                <w:rFonts w:asciiTheme="minorHAnsi" w:hAnsiTheme="minorHAnsi" w:cstheme="minorHAnsi"/>
                <w:sz w:val="20"/>
                <w:szCs w:val="22"/>
              </w:rPr>
              <w:t>0,3</w:t>
            </w:r>
          </w:p>
        </w:tc>
      </w:tr>
      <w:tr w:rsidR="005C221A" w:rsidRPr="00C17260" w14:paraId="41EACE7A" w14:textId="77777777" w:rsidTr="00F14F3C">
        <w:tc>
          <w:tcPr>
            <w:tcW w:w="5807" w:type="dxa"/>
          </w:tcPr>
          <w:p w14:paraId="7B240A33" w14:textId="77777777" w:rsidR="005C221A" w:rsidRPr="00C17260" w:rsidRDefault="005C221A" w:rsidP="00F14F3C">
            <w:pPr>
              <w:jc w:val="both"/>
              <w:rPr>
                <w:rFonts w:asciiTheme="minorHAnsi" w:hAnsiTheme="minorHAnsi" w:cstheme="minorHAnsi"/>
                <w:sz w:val="20"/>
                <w:szCs w:val="22"/>
              </w:rPr>
            </w:pPr>
            <w:r w:rsidRPr="00C17260">
              <w:rPr>
                <w:rFonts w:asciiTheme="minorHAnsi" w:hAnsiTheme="minorHAnsi" w:cstheme="minorHAnsi"/>
                <w:sz w:val="20"/>
                <w:szCs w:val="22"/>
              </w:rPr>
              <w:t>Nosnice</w:t>
            </w:r>
          </w:p>
        </w:tc>
        <w:tc>
          <w:tcPr>
            <w:tcW w:w="3255" w:type="dxa"/>
            <w:vAlign w:val="center"/>
          </w:tcPr>
          <w:p w14:paraId="30A841A3" w14:textId="77777777" w:rsidR="005C221A" w:rsidRPr="00C17260" w:rsidRDefault="005C221A" w:rsidP="00F14F3C">
            <w:pPr>
              <w:jc w:val="right"/>
              <w:rPr>
                <w:rFonts w:asciiTheme="minorHAnsi" w:hAnsiTheme="minorHAnsi" w:cstheme="minorHAnsi"/>
                <w:sz w:val="20"/>
                <w:szCs w:val="22"/>
              </w:rPr>
            </w:pPr>
            <w:r w:rsidRPr="00C17260">
              <w:rPr>
                <w:rFonts w:asciiTheme="minorHAnsi" w:hAnsiTheme="minorHAnsi" w:cstheme="minorHAnsi"/>
                <w:sz w:val="20"/>
                <w:szCs w:val="22"/>
              </w:rPr>
              <w:t>0,014</w:t>
            </w:r>
          </w:p>
        </w:tc>
      </w:tr>
      <w:tr w:rsidR="005C221A" w:rsidRPr="00C17260" w14:paraId="0B9E657B" w14:textId="77777777" w:rsidTr="00F14F3C">
        <w:tc>
          <w:tcPr>
            <w:tcW w:w="5807" w:type="dxa"/>
          </w:tcPr>
          <w:p w14:paraId="67FFE400" w14:textId="77777777" w:rsidR="005C221A" w:rsidRPr="00C17260" w:rsidRDefault="005C221A" w:rsidP="00F14F3C">
            <w:pPr>
              <w:jc w:val="both"/>
              <w:rPr>
                <w:rFonts w:asciiTheme="minorHAnsi" w:hAnsiTheme="minorHAnsi" w:cstheme="minorHAnsi"/>
                <w:sz w:val="20"/>
                <w:szCs w:val="22"/>
              </w:rPr>
            </w:pPr>
            <w:r w:rsidRPr="00C17260">
              <w:rPr>
                <w:rFonts w:asciiTheme="minorHAnsi" w:hAnsiTheme="minorHAnsi" w:cstheme="minorHAnsi"/>
                <w:sz w:val="20"/>
                <w:szCs w:val="22"/>
              </w:rPr>
              <w:t>Ostatná hydina</w:t>
            </w:r>
          </w:p>
        </w:tc>
        <w:tc>
          <w:tcPr>
            <w:tcW w:w="3255" w:type="dxa"/>
            <w:vAlign w:val="center"/>
          </w:tcPr>
          <w:p w14:paraId="5EDAD15A" w14:textId="77777777" w:rsidR="005C221A" w:rsidRPr="00C17260" w:rsidRDefault="005C221A" w:rsidP="00F14F3C">
            <w:pPr>
              <w:jc w:val="right"/>
              <w:rPr>
                <w:rFonts w:asciiTheme="minorHAnsi" w:hAnsiTheme="minorHAnsi" w:cstheme="minorHAnsi"/>
                <w:sz w:val="20"/>
                <w:szCs w:val="22"/>
              </w:rPr>
            </w:pPr>
            <w:r w:rsidRPr="00C17260">
              <w:rPr>
                <w:rFonts w:asciiTheme="minorHAnsi" w:hAnsiTheme="minorHAnsi" w:cstheme="minorHAnsi"/>
                <w:sz w:val="20"/>
                <w:szCs w:val="22"/>
              </w:rPr>
              <w:t>0,03</w:t>
            </w:r>
          </w:p>
        </w:tc>
      </w:tr>
      <w:tr w:rsidR="005C221A" w:rsidRPr="00C17260" w14:paraId="20FC8122" w14:textId="77777777" w:rsidTr="00F14F3C">
        <w:tc>
          <w:tcPr>
            <w:tcW w:w="5807" w:type="dxa"/>
          </w:tcPr>
          <w:p w14:paraId="56A7D5DB" w14:textId="77777777" w:rsidR="005C221A" w:rsidRPr="00C17260" w:rsidRDefault="005C221A" w:rsidP="00F14F3C">
            <w:pPr>
              <w:jc w:val="both"/>
              <w:rPr>
                <w:rFonts w:asciiTheme="minorHAnsi" w:hAnsiTheme="minorHAnsi" w:cstheme="minorHAnsi"/>
                <w:sz w:val="20"/>
                <w:szCs w:val="22"/>
              </w:rPr>
            </w:pPr>
            <w:r w:rsidRPr="00C17260">
              <w:rPr>
                <w:rFonts w:asciiTheme="minorHAnsi" w:hAnsiTheme="minorHAnsi" w:cstheme="minorHAnsi"/>
                <w:sz w:val="20"/>
                <w:szCs w:val="22"/>
              </w:rPr>
              <w:t>Výkrmové kurčatá chované na mäso (</w:t>
            </w:r>
            <w:proofErr w:type="spellStart"/>
            <w:r w:rsidRPr="00C17260">
              <w:rPr>
                <w:rFonts w:asciiTheme="minorHAnsi" w:hAnsiTheme="minorHAnsi" w:cstheme="minorHAnsi"/>
                <w:sz w:val="20"/>
                <w:szCs w:val="22"/>
              </w:rPr>
              <w:t>brojlerové</w:t>
            </w:r>
            <w:proofErr w:type="spellEnd"/>
            <w:r w:rsidRPr="00C17260">
              <w:rPr>
                <w:rFonts w:asciiTheme="minorHAnsi" w:hAnsiTheme="minorHAnsi" w:cstheme="minorHAnsi"/>
                <w:sz w:val="20"/>
                <w:szCs w:val="22"/>
              </w:rPr>
              <w:t>)</w:t>
            </w:r>
          </w:p>
        </w:tc>
        <w:tc>
          <w:tcPr>
            <w:tcW w:w="3255" w:type="dxa"/>
            <w:vAlign w:val="center"/>
          </w:tcPr>
          <w:p w14:paraId="7FC418E8" w14:textId="77777777" w:rsidR="005C221A" w:rsidRPr="00C17260" w:rsidRDefault="005C221A" w:rsidP="00F14F3C">
            <w:pPr>
              <w:jc w:val="right"/>
              <w:rPr>
                <w:rFonts w:asciiTheme="minorHAnsi" w:hAnsiTheme="minorHAnsi" w:cstheme="minorHAnsi"/>
                <w:sz w:val="20"/>
                <w:szCs w:val="22"/>
              </w:rPr>
            </w:pPr>
            <w:r w:rsidRPr="00C17260">
              <w:rPr>
                <w:rFonts w:asciiTheme="minorHAnsi" w:hAnsiTheme="minorHAnsi" w:cstheme="minorHAnsi"/>
                <w:sz w:val="20"/>
                <w:szCs w:val="22"/>
              </w:rPr>
              <w:t>0,0046</w:t>
            </w:r>
          </w:p>
        </w:tc>
      </w:tr>
    </w:tbl>
    <w:p w14:paraId="795A8BA5" w14:textId="77777777" w:rsidR="005C221A" w:rsidRPr="00E51DE1" w:rsidRDefault="005C221A" w:rsidP="0027055C">
      <w:pPr>
        <w:jc w:val="both"/>
        <w:rPr>
          <w:rFonts w:asciiTheme="minorHAnsi" w:hAnsiTheme="minorHAnsi" w:cstheme="minorHAnsi"/>
          <w:b/>
          <w:sz w:val="22"/>
        </w:rPr>
      </w:pPr>
    </w:p>
    <w:p w14:paraId="744D12C5" w14:textId="5C5CFA42" w:rsidR="00EF7E91" w:rsidRPr="00E51DE1" w:rsidRDefault="00EF7E91" w:rsidP="0027055C">
      <w:pPr>
        <w:jc w:val="both"/>
        <w:rPr>
          <w:rFonts w:asciiTheme="minorHAnsi" w:hAnsiTheme="minorHAnsi" w:cstheme="minorHAnsi"/>
          <w:b/>
          <w:sz w:val="22"/>
        </w:rPr>
      </w:pPr>
    </w:p>
    <w:p w14:paraId="0441780D" w14:textId="77777777" w:rsidR="00EF7E91" w:rsidRPr="00E51DE1" w:rsidRDefault="00EF7E91" w:rsidP="006B1B0C">
      <w:pPr>
        <w:spacing w:after="120"/>
        <w:rPr>
          <w:rFonts w:asciiTheme="minorHAnsi" w:hAnsiTheme="minorHAnsi" w:cstheme="minorHAnsi"/>
          <w:b/>
          <w:bCs/>
          <w:sz w:val="22"/>
          <w:szCs w:val="22"/>
        </w:rPr>
      </w:pPr>
      <w:r w:rsidRPr="00E51DE1">
        <w:rPr>
          <w:rFonts w:asciiTheme="minorHAnsi" w:hAnsiTheme="minorHAnsi" w:cstheme="minorHAnsi"/>
          <w:b/>
          <w:bCs/>
          <w:sz w:val="22"/>
          <w:szCs w:val="22"/>
        </w:rPr>
        <w:t>Princípy uplatnenia výberu:</w:t>
      </w:r>
    </w:p>
    <w:p w14:paraId="7EBC5366" w14:textId="489C561A" w:rsidR="003A491A" w:rsidRPr="003A491A" w:rsidRDefault="005C221A" w:rsidP="003A491A">
      <w:pPr>
        <w:spacing w:line="276" w:lineRule="auto"/>
        <w:jc w:val="both"/>
        <w:rPr>
          <w:rFonts w:asciiTheme="minorHAnsi" w:hAnsiTheme="minorHAnsi"/>
          <w:bCs/>
          <w:sz w:val="22"/>
          <w:szCs w:val="22"/>
        </w:rPr>
      </w:pPr>
      <w:r w:rsidRPr="005C221A">
        <w:rPr>
          <w:rFonts w:asciiTheme="minorHAnsi" w:hAnsiTheme="minorHAnsi"/>
          <w:bCs/>
          <w:sz w:val="22"/>
          <w:szCs w:val="22"/>
        </w:rPr>
        <w:t>Projekty bude vyberať PPA na základe uplatnenia hodnotiacich kritérií (bodovacieho systému), t. j. projekty sa zoradia podľa počtu dosiahnutých bodov za príslušnú oblasť v zmysle hodnotiacich kritérií a vytvorí sa hranica finančných možností (posúdi sa súčet finančných požiadaviek všetkých zoradených projektov s finančnou alokáciou).</w:t>
      </w:r>
    </w:p>
    <w:p w14:paraId="19D8688B" w14:textId="0D5B3B65" w:rsidR="003A491A" w:rsidRDefault="005C221A" w:rsidP="003A491A">
      <w:pPr>
        <w:spacing w:line="276" w:lineRule="auto"/>
        <w:jc w:val="both"/>
        <w:rPr>
          <w:rFonts w:asciiTheme="minorHAnsi" w:hAnsiTheme="minorHAnsi"/>
          <w:bCs/>
          <w:sz w:val="22"/>
          <w:szCs w:val="22"/>
        </w:rPr>
      </w:pPr>
      <w:r w:rsidRPr="00C65514">
        <w:rPr>
          <w:rFonts w:asciiTheme="minorHAnsi" w:hAnsiTheme="minorHAnsi"/>
          <w:bCs/>
          <w:sz w:val="22"/>
          <w:szCs w:val="22"/>
        </w:rPr>
        <w:t>V prípade, že požiadavka na finančné prostriedky prevýši finančný limit na kontrahovanie</w:t>
      </w:r>
      <w:r>
        <w:rPr>
          <w:rFonts w:asciiTheme="minorHAnsi" w:hAnsiTheme="minorHAnsi"/>
          <w:bCs/>
          <w:sz w:val="22"/>
          <w:szCs w:val="22"/>
        </w:rPr>
        <w:t xml:space="preserve"> a na hraničnej čiare finančných možností bude viac ŽoNFP, ktoré budú mať rovnaký počet bodov; tieto </w:t>
      </w:r>
      <w:r w:rsidRPr="00C65514">
        <w:rPr>
          <w:rFonts w:asciiTheme="minorHAnsi" w:hAnsiTheme="minorHAnsi"/>
          <w:bCs/>
          <w:sz w:val="22"/>
          <w:szCs w:val="22"/>
        </w:rPr>
        <w:t xml:space="preserve">budú </w:t>
      </w:r>
      <w:r>
        <w:rPr>
          <w:rFonts w:asciiTheme="minorHAnsi" w:hAnsiTheme="minorHAnsi"/>
          <w:bCs/>
          <w:sz w:val="22"/>
          <w:szCs w:val="22"/>
        </w:rPr>
        <w:t xml:space="preserve">pri výbere zoradené </w:t>
      </w:r>
      <w:r w:rsidRPr="00C65514">
        <w:rPr>
          <w:rFonts w:asciiTheme="minorHAnsi" w:hAnsiTheme="minorHAnsi"/>
          <w:bCs/>
          <w:sz w:val="22"/>
          <w:szCs w:val="22"/>
        </w:rPr>
        <w:t>na základe výšky žiadaného príspevku od najmenšieho k najväčšiemu.</w:t>
      </w:r>
    </w:p>
    <w:p w14:paraId="2622F7EC" w14:textId="268DDF52" w:rsidR="005C221A" w:rsidRDefault="005C221A" w:rsidP="003A491A">
      <w:pPr>
        <w:spacing w:line="276" w:lineRule="auto"/>
        <w:jc w:val="both"/>
        <w:rPr>
          <w:rFonts w:asciiTheme="minorHAnsi" w:hAnsiTheme="minorHAnsi"/>
          <w:bCs/>
          <w:sz w:val="22"/>
          <w:szCs w:val="22"/>
        </w:rPr>
      </w:pPr>
    </w:p>
    <w:p w14:paraId="3D6C4C6A" w14:textId="1E2F52F9" w:rsidR="003A491A" w:rsidRDefault="003A491A" w:rsidP="003A491A">
      <w:pPr>
        <w:spacing w:line="276" w:lineRule="auto"/>
        <w:jc w:val="both"/>
        <w:rPr>
          <w:rFonts w:asciiTheme="minorHAnsi" w:hAnsiTheme="minorHAnsi"/>
          <w:bCs/>
          <w:sz w:val="22"/>
          <w:szCs w:val="22"/>
        </w:rPr>
      </w:pPr>
      <w:r w:rsidRPr="003A491A">
        <w:rPr>
          <w:rFonts w:asciiTheme="minorHAnsi" w:hAnsiTheme="minorHAnsi"/>
          <w:bCs/>
          <w:sz w:val="22"/>
          <w:szCs w:val="22"/>
        </w:rPr>
        <w:t xml:space="preserve">Minimálna hranica požadovaných bodov z dôvodu, aby boli schválené len dostatočne kvalitné projekty je </w:t>
      </w:r>
      <w:r w:rsidRPr="003A491A">
        <w:rPr>
          <w:rFonts w:asciiTheme="minorHAnsi" w:hAnsiTheme="minorHAnsi"/>
          <w:b/>
          <w:bCs/>
          <w:sz w:val="22"/>
          <w:szCs w:val="22"/>
        </w:rPr>
        <w:t>75 bodov</w:t>
      </w:r>
      <w:r w:rsidRPr="003A491A">
        <w:rPr>
          <w:rFonts w:asciiTheme="minorHAnsi" w:hAnsiTheme="minorHAnsi"/>
          <w:bCs/>
          <w:sz w:val="22"/>
          <w:szCs w:val="22"/>
        </w:rPr>
        <w:t>.</w:t>
      </w:r>
    </w:p>
    <w:p w14:paraId="27C2D9F0" w14:textId="77777777" w:rsidR="00377E6F" w:rsidRPr="00E51DE1" w:rsidRDefault="00377E6F" w:rsidP="0027055C">
      <w:pPr>
        <w:jc w:val="both"/>
        <w:rPr>
          <w:rFonts w:asciiTheme="minorHAnsi" w:hAnsiTheme="minorHAnsi" w:cstheme="minorHAnsi"/>
          <w:b/>
          <w:sz w:val="22"/>
        </w:rPr>
      </w:pPr>
    </w:p>
    <w:p w14:paraId="6C0665D1" w14:textId="77777777" w:rsidR="00575E32" w:rsidRPr="00E51DE1" w:rsidRDefault="00575E32" w:rsidP="00575E32">
      <w:pPr>
        <w:pStyle w:val="Odsekzoznamu"/>
        <w:spacing w:before="60" w:after="60"/>
        <w:ind w:left="567"/>
        <w:jc w:val="both"/>
        <w:textAlignment w:val="baseline"/>
        <w:rPr>
          <w:rFonts w:asciiTheme="minorHAnsi" w:hAnsiTheme="minorHAnsi" w:cstheme="minorHAnsi"/>
          <w:sz w:val="22"/>
        </w:rPr>
      </w:pPr>
    </w:p>
    <w:p w14:paraId="03F18876" w14:textId="4B20653A" w:rsidR="00631252" w:rsidRPr="00E51DE1" w:rsidRDefault="0079031B" w:rsidP="00ED6D67">
      <w:pPr>
        <w:pStyle w:val="Nadpis2"/>
        <w:numPr>
          <w:ilvl w:val="1"/>
          <w:numId w:val="8"/>
        </w:numPr>
        <w:spacing w:after="120"/>
        <w:ind w:left="426" w:hanging="426"/>
        <w:jc w:val="both"/>
        <w:rPr>
          <w:rFonts w:asciiTheme="minorHAnsi" w:hAnsiTheme="minorHAnsi" w:cstheme="minorHAnsi"/>
          <w:b w:val="0"/>
        </w:rPr>
      </w:pPr>
      <w:r w:rsidRPr="00E51DE1">
        <w:rPr>
          <w:rFonts w:asciiTheme="minorHAnsi" w:hAnsiTheme="minorHAnsi" w:cstheme="minorHAnsi"/>
        </w:rPr>
        <w:t>Splnenie podmienok ustanovených v osobitných predpisoch</w:t>
      </w:r>
      <w:r w:rsidR="0029269C" w:rsidRPr="00E51DE1">
        <w:rPr>
          <w:rFonts w:asciiTheme="minorHAnsi" w:hAnsiTheme="minorHAnsi" w:cstheme="minorHAnsi"/>
        </w:rPr>
        <w:tab/>
      </w:r>
    </w:p>
    <w:p w14:paraId="25CA704C" w14:textId="32589386" w:rsidR="000279AA" w:rsidRPr="00E51DE1" w:rsidRDefault="000C5EC1" w:rsidP="00ED6D67">
      <w:pPr>
        <w:pStyle w:val="Odsekzoznamu"/>
        <w:numPr>
          <w:ilvl w:val="2"/>
          <w:numId w:val="8"/>
        </w:numPr>
        <w:spacing w:before="60" w:after="60" w:line="280" w:lineRule="exact"/>
        <w:ind w:left="567" w:hanging="567"/>
        <w:jc w:val="both"/>
        <w:rPr>
          <w:rFonts w:asciiTheme="minorHAnsi" w:hAnsiTheme="minorHAnsi" w:cstheme="minorHAnsi"/>
          <w:sz w:val="22"/>
        </w:rPr>
      </w:pPr>
      <w:bookmarkStart w:id="50" w:name="bod282"/>
      <w:bookmarkEnd w:id="50"/>
      <w:r w:rsidRPr="00E51DE1">
        <w:rPr>
          <w:rFonts w:asciiTheme="minorHAnsi" w:hAnsiTheme="minorHAnsi" w:cstheme="minorHAnsi"/>
          <w:sz w:val="22"/>
        </w:rPr>
        <w:t>Žiadateľ ako verejný obstarávateľ, ktorý je povinný postupovať v zmysle § 2 odseku 1 Zákona č. 315/2016 z 25. októbra 2016 o registri partnerov verejného sektora a o zmene a doplnení niektorých zákonov účinným od 01.02.2017, nesmie uzavrieť zmluvu, koncesnú zmluvu alebo rámcovú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04E1EFAD" w14:textId="7D4FA461" w:rsidR="001054F5" w:rsidRPr="00E51DE1" w:rsidRDefault="000279AA" w:rsidP="000279AA">
      <w:pPr>
        <w:spacing w:before="60" w:after="60" w:line="280" w:lineRule="exact"/>
        <w:ind w:left="567"/>
        <w:jc w:val="both"/>
        <w:rPr>
          <w:rFonts w:asciiTheme="minorHAnsi" w:hAnsiTheme="minorHAnsi" w:cstheme="minorHAnsi"/>
          <w:sz w:val="22"/>
        </w:rPr>
      </w:pPr>
      <w:r w:rsidRPr="00E51DE1">
        <w:rPr>
          <w:rFonts w:asciiTheme="minorHAnsi" w:hAnsiTheme="minorHAnsi" w:cstheme="minorHAnsi"/>
          <w:sz w:val="22"/>
        </w:rPr>
        <w:t xml:space="preserve">Verejný obstarávateľ a obstarávateľ nesmie uzavrieť zmluvu, koncesnú zmluvu alebo rámcovú dohodu s </w:t>
      </w:r>
    </w:p>
    <w:p w14:paraId="25A9DDAC" w14:textId="24062DA1" w:rsidR="001054F5" w:rsidRPr="00E51DE1" w:rsidRDefault="000279AA" w:rsidP="000B4983">
      <w:pPr>
        <w:pStyle w:val="Odsekzoznamu"/>
        <w:numPr>
          <w:ilvl w:val="4"/>
          <w:numId w:val="18"/>
        </w:numPr>
        <w:spacing w:before="60" w:after="60" w:line="280" w:lineRule="exact"/>
        <w:ind w:left="1134" w:hanging="567"/>
        <w:jc w:val="both"/>
        <w:rPr>
          <w:rFonts w:asciiTheme="minorHAnsi" w:hAnsiTheme="minorHAnsi" w:cstheme="minorHAnsi"/>
          <w:sz w:val="22"/>
        </w:rPr>
      </w:pPr>
      <w:bookmarkStart w:id="51" w:name="rpvs"/>
      <w:bookmarkEnd w:id="51"/>
      <w:r w:rsidRPr="00E51DE1">
        <w:rPr>
          <w:rFonts w:asciiTheme="minorHAnsi" w:hAnsiTheme="minorHAnsi" w:cstheme="minorHAnsi"/>
          <w:sz w:val="22"/>
        </w:rPr>
        <w:t>uchádzačom, ktorý má povinnosť zapisovať sa do registra partnerov verejného sektora a ktorého konečným užívateľom výhod zapísaným v registri partnerov verejného sektora je:</w:t>
      </w:r>
    </w:p>
    <w:p w14:paraId="31527988" w14:textId="7F7C1B6E" w:rsidR="000279AA" w:rsidRPr="00E51DE1" w:rsidRDefault="000279AA" w:rsidP="000B4983">
      <w:pPr>
        <w:pStyle w:val="Odsekzoznamu"/>
        <w:numPr>
          <w:ilvl w:val="3"/>
          <w:numId w:val="17"/>
        </w:numPr>
        <w:ind w:left="1701" w:hanging="567"/>
        <w:jc w:val="both"/>
        <w:rPr>
          <w:rFonts w:asciiTheme="minorHAnsi" w:hAnsiTheme="minorHAnsi" w:cstheme="minorHAnsi"/>
          <w:sz w:val="22"/>
        </w:rPr>
      </w:pPr>
      <w:r w:rsidRPr="00E51DE1">
        <w:rPr>
          <w:rFonts w:asciiTheme="minorHAnsi" w:hAnsiTheme="minorHAnsi" w:cstheme="minorHAnsi"/>
          <w:sz w:val="22"/>
        </w:rPr>
        <w:t>prezident Slovenskej republiky,</w:t>
      </w:r>
    </w:p>
    <w:p w14:paraId="45016099" w14:textId="6D5D1A32" w:rsidR="000279AA" w:rsidRPr="00E51DE1" w:rsidRDefault="000279AA" w:rsidP="000B4983">
      <w:pPr>
        <w:pStyle w:val="Odsekzoznamu"/>
        <w:numPr>
          <w:ilvl w:val="3"/>
          <w:numId w:val="17"/>
        </w:numPr>
        <w:ind w:left="1701" w:hanging="567"/>
        <w:jc w:val="both"/>
        <w:rPr>
          <w:rFonts w:asciiTheme="minorHAnsi" w:hAnsiTheme="minorHAnsi" w:cstheme="minorHAnsi"/>
          <w:sz w:val="22"/>
        </w:rPr>
      </w:pPr>
      <w:r w:rsidRPr="00E51DE1">
        <w:rPr>
          <w:rFonts w:asciiTheme="minorHAnsi" w:hAnsiTheme="minorHAnsi" w:cstheme="minorHAnsi"/>
          <w:sz w:val="22"/>
        </w:rPr>
        <w:t>člen vlády,</w:t>
      </w:r>
    </w:p>
    <w:p w14:paraId="19EDDCA6" w14:textId="010E6D24" w:rsidR="000279AA" w:rsidRPr="00E51DE1" w:rsidRDefault="000279AA" w:rsidP="000B4983">
      <w:pPr>
        <w:pStyle w:val="Odsekzoznamu"/>
        <w:numPr>
          <w:ilvl w:val="3"/>
          <w:numId w:val="17"/>
        </w:numPr>
        <w:ind w:left="1701" w:hanging="567"/>
        <w:jc w:val="both"/>
        <w:rPr>
          <w:rFonts w:asciiTheme="minorHAnsi" w:hAnsiTheme="minorHAnsi" w:cstheme="minorHAnsi"/>
          <w:sz w:val="22"/>
        </w:rPr>
      </w:pPr>
      <w:r w:rsidRPr="00E51DE1">
        <w:rPr>
          <w:rFonts w:asciiTheme="minorHAnsi" w:hAnsiTheme="minorHAnsi" w:cstheme="minorHAnsi"/>
          <w:sz w:val="22"/>
        </w:rPr>
        <w:t>vedúci ústredného orgánu štátnej správy, ktorý nie je členom vlády,</w:t>
      </w:r>
    </w:p>
    <w:p w14:paraId="289CD8A3" w14:textId="1B708A57" w:rsidR="000279AA" w:rsidRPr="00E51DE1" w:rsidRDefault="000279AA" w:rsidP="000B4983">
      <w:pPr>
        <w:pStyle w:val="Odsekzoznamu"/>
        <w:numPr>
          <w:ilvl w:val="3"/>
          <w:numId w:val="17"/>
        </w:numPr>
        <w:ind w:left="1701" w:hanging="567"/>
        <w:jc w:val="both"/>
        <w:rPr>
          <w:rFonts w:asciiTheme="minorHAnsi" w:hAnsiTheme="minorHAnsi" w:cstheme="minorHAnsi"/>
          <w:sz w:val="22"/>
        </w:rPr>
      </w:pPr>
      <w:r w:rsidRPr="00E51DE1">
        <w:rPr>
          <w:rFonts w:asciiTheme="minorHAnsi" w:hAnsiTheme="minorHAnsi" w:cstheme="minorHAnsi"/>
          <w:sz w:val="22"/>
        </w:rPr>
        <w:t>vedúci orgánu štátnej správy s celoslovenskou pôsobnosťou,</w:t>
      </w:r>
    </w:p>
    <w:p w14:paraId="559C1AF3" w14:textId="3BB73B1C" w:rsidR="000279AA" w:rsidRPr="00E51DE1" w:rsidRDefault="000279AA" w:rsidP="000B4983">
      <w:pPr>
        <w:pStyle w:val="Odsekzoznamu"/>
        <w:numPr>
          <w:ilvl w:val="3"/>
          <w:numId w:val="17"/>
        </w:numPr>
        <w:ind w:left="1701" w:hanging="567"/>
        <w:jc w:val="both"/>
        <w:rPr>
          <w:rFonts w:asciiTheme="minorHAnsi" w:hAnsiTheme="minorHAnsi" w:cstheme="minorHAnsi"/>
          <w:sz w:val="22"/>
        </w:rPr>
      </w:pPr>
      <w:r w:rsidRPr="00E51DE1">
        <w:rPr>
          <w:rFonts w:asciiTheme="minorHAnsi" w:hAnsiTheme="minorHAnsi" w:cstheme="minorHAnsi"/>
          <w:sz w:val="22"/>
        </w:rPr>
        <w:t>sudca Ústavného súdu Slovenskej republiky alebo sudca,</w:t>
      </w:r>
    </w:p>
    <w:p w14:paraId="2880F231" w14:textId="6378FF4B" w:rsidR="000279AA" w:rsidRPr="00E51DE1" w:rsidRDefault="000279AA" w:rsidP="000B4983">
      <w:pPr>
        <w:pStyle w:val="Odsekzoznamu"/>
        <w:numPr>
          <w:ilvl w:val="3"/>
          <w:numId w:val="17"/>
        </w:numPr>
        <w:ind w:left="1701" w:hanging="567"/>
        <w:jc w:val="both"/>
        <w:rPr>
          <w:rFonts w:asciiTheme="minorHAnsi" w:hAnsiTheme="minorHAnsi" w:cstheme="minorHAnsi"/>
          <w:sz w:val="22"/>
        </w:rPr>
      </w:pPr>
      <w:r w:rsidRPr="00E51DE1">
        <w:rPr>
          <w:rFonts w:asciiTheme="minorHAnsi" w:hAnsiTheme="minorHAnsi" w:cstheme="minorHAnsi"/>
          <w:sz w:val="22"/>
        </w:rPr>
        <w:t>generálny prokurátor Slovenskej republiky, špeciálny prokurátor alebo prokurátor,</w:t>
      </w:r>
    </w:p>
    <w:p w14:paraId="7EA37481" w14:textId="64381080" w:rsidR="000279AA" w:rsidRPr="00E51DE1" w:rsidRDefault="000279AA" w:rsidP="000B4983">
      <w:pPr>
        <w:pStyle w:val="Odsekzoznamu"/>
        <w:numPr>
          <w:ilvl w:val="3"/>
          <w:numId w:val="17"/>
        </w:numPr>
        <w:ind w:left="1701" w:hanging="567"/>
        <w:jc w:val="both"/>
        <w:rPr>
          <w:rFonts w:asciiTheme="minorHAnsi" w:hAnsiTheme="minorHAnsi" w:cstheme="minorHAnsi"/>
          <w:sz w:val="22"/>
        </w:rPr>
      </w:pPr>
      <w:r w:rsidRPr="00E51DE1">
        <w:rPr>
          <w:rFonts w:asciiTheme="minorHAnsi" w:hAnsiTheme="minorHAnsi" w:cstheme="minorHAnsi"/>
          <w:sz w:val="22"/>
        </w:rPr>
        <w:t>verejný ochranca práv,</w:t>
      </w:r>
    </w:p>
    <w:p w14:paraId="6A914578" w14:textId="463121AF" w:rsidR="000279AA" w:rsidRPr="00E51DE1" w:rsidRDefault="000279AA" w:rsidP="000B4983">
      <w:pPr>
        <w:pStyle w:val="Odsekzoznamu"/>
        <w:numPr>
          <w:ilvl w:val="3"/>
          <w:numId w:val="17"/>
        </w:numPr>
        <w:ind w:left="1701" w:hanging="567"/>
        <w:jc w:val="both"/>
        <w:rPr>
          <w:rFonts w:asciiTheme="minorHAnsi" w:hAnsiTheme="minorHAnsi" w:cstheme="minorHAnsi"/>
          <w:sz w:val="22"/>
        </w:rPr>
      </w:pPr>
      <w:r w:rsidRPr="00E51DE1">
        <w:rPr>
          <w:rFonts w:asciiTheme="minorHAnsi" w:hAnsiTheme="minorHAnsi" w:cstheme="minorHAnsi"/>
          <w:sz w:val="22"/>
        </w:rPr>
        <w:t>predseda Najvyššieho kontrolného úradu Slovenskej republiky a podpredseda Najvyššieho kontrolného úradu Slovenskej republiky,</w:t>
      </w:r>
    </w:p>
    <w:p w14:paraId="62230CB8" w14:textId="77777777" w:rsidR="000279AA" w:rsidRPr="00E51DE1" w:rsidRDefault="000279AA" w:rsidP="000B4983">
      <w:pPr>
        <w:pStyle w:val="Odsekzoznamu"/>
        <w:numPr>
          <w:ilvl w:val="3"/>
          <w:numId w:val="17"/>
        </w:numPr>
        <w:ind w:left="1701" w:hanging="567"/>
        <w:jc w:val="both"/>
        <w:rPr>
          <w:rFonts w:asciiTheme="minorHAnsi" w:hAnsiTheme="minorHAnsi" w:cstheme="minorHAnsi"/>
          <w:sz w:val="22"/>
        </w:rPr>
      </w:pPr>
      <w:r w:rsidRPr="00E51DE1">
        <w:rPr>
          <w:rFonts w:asciiTheme="minorHAnsi" w:hAnsiTheme="minorHAnsi" w:cstheme="minorHAnsi"/>
          <w:sz w:val="22"/>
        </w:rPr>
        <w:t>štátny tajomník,</w:t>
      </w:r>
    </w:p>
    <w:p w14:paraId="5DB9CB27" w14:textId="77777777" w:rsidR="000279AA" w:rsidRPr="00E51DE1" w:rsidRDefault="000279AA" w:rsidP="000B4983">
      <w:pPr>
        <w:pStyle w:val="Odsekzoznamu"/>
        <w:numPr>
          <w:ilvl w:val="3"/>
          <w:numId w:val="17"/>
        </w:numPr>
        <w:ind w:left="1701" w:hanging="567"/>
        <w:jc w:val="both"/>
        <w:rPr>
          <w:rFonts w:asciiTheme="minorHAnsi" w:hAnsiTheme="minorHAnsi" w:cstheme="minorHAnsi"/>
          <w:sz w:val="22"/>
        </w:rPr>
      </w:pPr>
      <w:r w:rsidRPr="00E51DE1">
        <w:rPr>
          <w:rFonts w:asciiTheme="minorHAnsi" w:hAnsiTheme="minorHAnsi" w:cstheme="minorHAnsi"/>
          <w:sz w:val="22"/>
        </w:rPr>
        <w:lastRenderedPageBreak/>
        <w:t>generálny tajomník služobného úradu,</w:t>
      </w:r>
    </w:p>
    <w:p w14:paraId="71F6FDDF" w14:textId="77777777" w:rsidR="000279AA" w:rsidRPr="00E51DE1" w:rsidRDefault="000279AA" w:rsidP="000B4983">
      <w:pPr>
        <w:pStyle w:val="Odsekzoznamu"/>
        <w:numPr>
          <w:ilvl w:val="3"/>
          <w:numId w:val="17"/>
        </w:numPr>
        <w:ind w:left="1701" w:hanging="567"/>
        <w:jc w:val="both"/>
        <w:rPr>
          <w:rFonts w:asciiTheme="minorHAnsi" w:hAnsiTheme="minorHAnsi" w:cstheme="minorHAnsi"/>
          <w:sz w:val="22"/>
        </w:rPr>
      </w:pPr>
      <w:r w:rsidRPr="00E51DE1">
        <w:rPr>
          <w:rFonts w:asciiTheme="minorHAnsi" w:hAnsiTheme="minorHAnsi" w:cstheme="minorHAnsi"/>
          <w:sz w:val="22"/>
        </w:rPr>
        <w:t>prednosta okresného úradu,</w:t>
      </w:r>
    </w:p>
    <w:p w14:paraId="768C4816" w14:textId="77777777" w:rsidR="000279AA" w:rsidRPr="00E51DE1" w:rsidRDefault="000279AA" w:rsidP="000B4983">
      <w:pPr>
        <w:pStyle w:val="Odsekzoznamu"/>
        <w:numPr>
          <w:ilvl w:val="3"/>
          <w:numId w:val="17"/>
        </w:numPr>
        <w:ind w:left="1701" w:hanging="567"/>
        <w:jc w:val="both"/>
        <w:rPr>
          <w:rFonts w:asciiTheme="minorHAnsi" w:hAnsiTheme="minorHAnsi" w:cstheme="minorHAnsi"/>
          <w:sz w:val="22"/>
        </w:rPr>
      </w:pPr>
      <w:r w:rsidRPr="00E51DE1">
        <w:rPr>
          <w:rFonts w:asciiTheme="minorHAnsi" w:hAnsiTheme="minorHAnsi" w:cstheme="minorHAnsi"/>
          <w:sz w:val="22"/>
        </w:rPr>
        <w:t>primátor hlavného mesta Slovenskej republiky Bratislavy, primátor krajského mesta alebo primátor okresného mesta, alebo</w:t>
      </w:r>
    </w:p>
    <w:p w14:paraId="35B774D1" w14:textId="77777777" w:rsidR="000279AA" w:rsidRPr="00E51DE1" w:rsidRDefault="000279AA" w:rsidP="000B4983">
      <w:pPr>
        <w:pStyle w:val="Odsekzoznamu"/>
        <w:numPr>
          <w:ilvl w:val="3"/>
          <w:numId w:val="17"/>
        </w:numPr>
        <w:ind w:left="1701" w:hanging="567"/>
        <w:jc w:val="both"/>
        <w:rPr>
          <w:rFonts w:asciiTheme="minorHAnsi" w:hAnsiTheme="minorHAnsi" w:cstheme="minorHAnsi"/>
          <w:sz w:val="22"/>
        </w:rPr>
      </w:pPr>
      <w:r w:rsidRPr="00E51DE1">
        <w:rPr>
          <w:rFonts w:asciiTheme="minorHAnsi" w:hAnsiTheme="minorHAnsi" w:cstheme="minorHAnsi"/>
          <w:sz w:val="22"/>
        </w:rPr>
        <w:t>predseda vyššieho územného celku,</w:t>
      </w:r>
    </w:p>
    <w:p w14:paraId="55CAC56B" w14:textId="7B632E09" w:rsidR="000279AA" w:rsidRPr="00E51DE1" w:rsidRDefault="000279AA" w:rsidP="000B4983">
      <w:pPr>
        <w:pStyle w:val="Odsekzoznamu"/>
        <w:numPr>
          <w:ilvl w:val="4"/>
          <w:numId w:val="18"/>
        </w:numPr>
        <w:spacing w:before="60" w:after="60" w:line="280" w:lineRule="exact"/>
        <w:ind w:left="1134" w:hanging="567"/>
        <w:jc w:val="both"/>
        <w:rPr>
          <w:rFonts w:asciiTheme="minorHAnsi" w:hAnsiTheme="minorHAnsi" w:cstheme="minorHAnsi"/>
          <w:sz w:val="22"/>
        </w:rPr>
      </w:pPr>
      <w:r w:rsidRPr="00E51DE1">
        <w:rPr>
          <w:rFonts w:asciiTheme="minorHAnsi" w:hAnsiTheme="minorHAnsi" w:cstheme="minorHAnsi"/>
          <w:sz w:val="22"/>
        </w:rPr>
        <w:t xml:space="preserve">uchádzačom, ktorého subdodávateľ a subdodávateľ, ktorí majú povinnosť zapisovať sa do registra partnerov verejného sektora, majú v registri partnerov verejného sektora zapísaného konečného užívateľa výhod, ktorým je osoba podľa </w:t>
      </w:r>
      <w:hyperlink w:anchor="rpvs" w:history="1">
        <w:r w:rsidRPr="00E51DE1">
          <w:rPr>
            <w:rStyle w:val="Hypertextovprepojenie"/>
            <w:rFonts w:asciiTheme="minorHAnsi" w:hAnsiTheme="minorHAnsi" w:cstheme="minorHAnsi"/>
            <w:sz w:val="22"/>
          </w:rPr>
          <w:t xml:space="preserve">písmena </w:t>
        </w:r>
        <w:r w:rsidR="001054F5" w:rsidRPr="00E51DE1">
          <w:rPr>
            <w:rStyle w:val="Hypertextovprepojenie"/>
            <w:rFonts w:asciiTheme="minorHAnsi" w:hAnsiTheme="minorHAnsi" w:cstheme="minorHAnsi"/>
            <w:sz w:val="22"/>
          </w:rPr>
          <w:t>a</w:t>
        </w:r>
        <w:r w:rsidRPr="00E51DE1">
          <w:rPr>
            <w:rStyle w:val="Hypertextovprepojenie"/>
            <w:rFonts w:asciiTheme="minorHAnsi" w:hAnsiTheme="minorHAnsi" w:cstheme="minorHAnsi"/>
            <w:sz w:val="22"/>
          </w:rPr>
          <w:t>)</w:t>
        </w:r>
      </w:hyperlink>
      <w:r w:rsidR="001054F5" w:rsidRPr="00E51DE1">
        <w:rPr>
          <w:rFonts w:asciiTheme="minorHAnsi" w:hAnsiTheme="minorHAnsi" w:cstheme="minorHAnsi"/>
          <w:sz w:val="22"/>
        </w:rPr>
        <w:t xml:space="preserve"> tohto bodu</w:t>
      </w:r>
      <w:r w:rsidRPr="00E51DE1">
        <w:rPr>
          <w:rFonts w:asciiTheme="minorHAnsi" w:hAnsiTheme="minorHAnsi" w:cstheme="minorHAnsi"/>
          <w:sz w:val="22"/>
        </w:rPr>
        <w:t>.</w:t>
      </w:r>
    </w:p>
    <w:p w14:paraId="4C15B4F5" w14:textId="758AC47A" w:rsidR="00851EFD" w:rsidRPr="00E51DE1" w:rsidRDefault="00074098" w:rsidP="00ED6D67">
      <w:pPr>
        <w:pStyle w:val="Odsekzoznamu"/>
        <w:numPr>
          <w:ilvl w:val="2"/>
          <w:numId w:val="8"/>
        </w:numPr>
        <w:spacing w:before="60" w:after="60" w:line="280" w:lineRule="exact"/>
        <w:ind w:left="567" w:hanging="567"/>
        <w:jc w:val="both"/>
        <w:rPr>
          <w:rFonts w:asciiTheme="minorHAnsi" w:hAnsiTheme="minorHAnsi" w:cstheme="minorHAnsi"/>
          <w:sz w:val="22"/>
        </w:rPr>
      </w:pPr>
      <w:r w:rsidRPr="00E51DE1">
        <w:rPr>
          <w:rFonts w:asciiTheme="minorHAnsi" w:hAnsiTheme="minorHAnsi" w:cstheme="minorHAnsi"/>
          <w:sz w:val="22"/>
        </w:rPr>
        <w:t>Žiadateľ nemôže byť evidovaný v Systéme včasného odhaľovania rizika a vylúčenia (EDES) ako vylúčená osoba alebo subjekt (v zmysle článku 135 a nasledujúcich nariadenia č. 2018/1046), ktorej splnenie žiadateľ preukáže formou čestného vyhlásenia a poskytovateľ overí v Systéme včasného odhaľovania rizika a vylúčených subjektov (</w:t>
      </w:r>
      <w:hyperlink r:id="rId35" w:history="1">
        <w:r w:rsidRPr="00E51DE1">
          <w:rPr>
            <w:rStyle w:val="Hypertextovprepojenie"/>
            <w:rFonts w:asciiTheme="minorHAnsi" w:hAnsiTheme="minorHAnsi" w:cstheme="minorHAnsi"/>
            <w:sz w:val="22"/>
          </w:rPr>
          <w:t>https://ec.europa.eu/budget/edes/index_en.cfm</w:t>
        </w:r>
      </w:hyperlink>
      <w:r w:rsidRPr="00E51DE1">
        <w:rPr>
          <w:rFonts w:asciiTheme="minorHAnsi" w:hAnsiTheme="minorHAnsi" w:cstheme="minorHAnsi"/>
          <w:sz w:val="22"/>
        </w:rPr>
        <w:t>)</w:t>
      </w:r>
      <w:r w:rsidR="0079082C" w:rsidRPr="00E51DE1">
        <w:rPr>
          <w:rStyle w:val="Odkaznapoznmkupodiarou"/>
          <w:rFonts w:asciiTheme="minorHAnsi" w:hAnsiTheme="minorHAnsi" w:cstheme="minorHAnsi"/>
          <w:sz w:val="22"/>
        </w:rPr>
        <w:footnoteReference w:id="20"/>
      </w:r>
      <w:r w:rsidR="005A7CBE" w:rsidRPr="00E51DE1">
        <w:rPr>
          <w:rFonts w:asciiTheme="minorHAnsi" w:hAnsiTheme="minorHAnsi" w:cstheme="minorHAnsi"/>
          <w:sz w:val="22"/>
        </w:rPr>
        <w:t>.</w:t>
      </w:r>
      <w:r w:rsidR="00456626" w:rsidRPr="00E51DE1">
        <w:rPr>
          <w:rFonts w:asciiTheme="minorHAnsi" w:hAnsiTheme="minorHAnsi" w:cstheme="minorHAnsi"/>
        </w:rPr>
        <w:t xml:space="preserve"> </w:t>
      </w:r>
    </w:p>
    <w:p w14:paraId="03B16291" w14:textId="786B6BDB" w:rsidR="00074098" w:rsidRPr="00E51DE1" w:rsidRDefault="00456626" w:rsidP="00851EFD">
      <w:pPr>
        <w:pStyle w:val="Odsekzoznamu"/>
        <w:spacing w:before="60" w:after="60" w:line="280" w:lineRule="exact"/>
        <w:ind w:left="567"/>
        <w:jc w:val="both"/>
        <w:rPr>
          <w:rFonts w:asciiTheme="minorHAnsi" w:hAnsiTheme="minorHAnsi" w:cstheme="minorHAnsi"/>
          <w:sz w:val="22"/>
        </w:rPr>
      </w:pPr>
      <w:r w:rsidRPr="00E51DE1">
        <w:rPr>
          <w:rFonts w:asciiTheme="minorHAnsi" w:hAnsiTheme="minorHAnsi" w:cstheme="minorHAnsi"/>
          <w:sz w:val="22"/>
        </w:rPr>
        <w:t xml:space="preserve">Predbežná informácia pre žiadateľov o nenávratný finančný príspevok, resp. o príspevok v zmysle čl. 105a a </w:t>
      </w:r>
      <w:proofErr w:type="spellStart"/>
      <w:r w:rsidRPr="00E51DE1">
        <w:rPr>
          <w:rFonts w:asciiTheme="minorHAnsi" w:hAnsiTheme="minorHAnsi" w:cstheme="minorHAnsi"/>
          <w:sz w:val="22"/>
        </w:rPr>
        <w:t>nasl</w:t>
      </w:r>
      <w:proofErr w:type="spellEnd"/>
      <w:r w:rsidRPr="00E51DE1">
        <w:rPr>
          <w:rFonts w:asciiTheme="minorHAnsi" w:hAnsiTheme="minorHAnsi" w:cstheme="minorHAnsi"/>
          <w:sz w:val="22"/>
        </w:rPr>
        <w:t xml:space="preserve">. nariadenia Európskeho parlamentu a Rady (EÚ, </w:t>
      </w:r>
      <w:proofErr w:type="spellStart"/>
      <w:r w:rsidRPr="00E51DE1">
        <w:rPr>
          <w:rFonts w:asciiTheme="minorHAnsi" w:hAnsiTheme="minorHAnsi" w:cstheme="minorHAnsi"/>
          <w:sz w:val="22"/>
        </w:rPr>
        <w:t>Euratom</w:t>
      </w:r>
      <w:proofErr w:type="spellEnd"/>
      <w:r w:rsidRPr="00E51DE1">
        <w:rPr>
          <w:rFonts w:asciiTheme="minorHAnsi" w:hAnsiTheme="minorHAnsi" w:cstheme="minorHAnsi"/>
          <w:sz w:val="22"/>
        </w:rPr>
        <w:t xml:space="preserve">) 1929/2015 z 28. októbra 2015, ktorým sa mení nariadenie (EÚ, </w:t>
      </w:r>
      <w:proofErr w:type="spellStart"/>
      <w:r w:rsidRPr="00E51DE1">
        <w:rPr>
          <w:rFonts w:asciiTheme="minorHAnsi" w:hAnsiTheme="minorHAnsi" w:cstheme="minorHAnsi"/>
          <w:sz w:val="22"/>
        </w:rPr>
        <w:t>Euratom</w:t>
      </w:r>
      <w:proofErr w:type="spellEnd"/>
      <w:r w:rsidRPr="00E51DE1">
        <w:rPr>
          <w:rFonts w:asciiTheme="minorHAnsi" w:hAnsiTheme="minorHAnsi" w:cstheme="minorHAnsi"/>
          <w:sz w:val="22"/>
        </w:rPr>
        <w:t xml:space="preserve">) č. 966/2012 o rozpočtových pravidlách, ktoré sa vzťahujú na všeobecný rozpočet Únie tvorí </w:t>
      </w:r>
      <w:r w:rsidRPr="00193C2B">
        <w:rPr>
          <w:rFonts w:asciiTheme="minorHAnsi" w:hAnsiTheme="minorHAnsi" w:cstheme="minorHAnsi"/>
          <w:b/>
          <w:color w:val="0070C0"/>
          <w:sz w:val="22"/>
        </w:rPr>
        <w:t>Prílohu č. 3</w:t>
      </w:r>
      <w:r w:rsidRPr="00E51DE1">
        <w:rPr>
          <w:rFonts w:asciiTheme="minorHAnsi" w:hAnsiTheme="minorHAnsi" w:cstheme="minorHAnsi"/>
          <w:sz w:val="22"/>
        </w:rPr>
        <w:t xml:space="preserve"> tejto výzvy.</w:t>
      </w:r>
    </w:p>
    <w:p w14:paraId="05449025" w14:textId="53601882" w:rsidR="003842F2" w:rsidRPr="00E51DE1" w:rsidRDefault="003842F2" w:rsidP="00091E93">
      <w:pPr>
        <w:spacing w:before="60" w:after="60" w:line="280" w:lineRule="exact"/>
        <w:jc w:val="both"/>
        <w:rPr>
          <w:rFonts w:asciiTheme="minorHAnsi" w:hAnsiTheme="minorHAnsi" w:cstheme="minorHAnsi"/>
          <w:sz w:val="22"/>
        </w:rPr>
      </w:pPr>
    </w:p>
    <w:p w14:paraId="775011C6" w14:textId="79CDB5AD" w:rsidR="00631252" w:rsidRPr="00E51DE1" w:rsidRDefault="009658F3" w:rsidP="00ED6D67">
      <w:pPr>
        <w:pStyle w:val="Nadpis1"/>
        <w:numPr>
          <w:ilvl w:val="0"/>
          <w:numId w:val="8"/>
        </w:numPr>
        <w:spacing w:before="120" w:after="120"/>
        <w:ind w:left="426" w:hanging="426"/>
        <w:rPr>
          <w:rFonts w:asciiTheme="minorHAnsi" w:hAnsiTheme="minorHAnsi" w:cstheme="minorHAnsi"/>
          <w:smallCaps w:val="0"/>
          <w:sz w:val="22"/>
          <w:lang w:val="sk-SK"/>
        </w:rPr>
      </w:pPr>
      <w:bookmarkStart w:id="52" w:name="bod288"/>
      <w:bookmarkStart w:id="53" w:name="bod289"/>
      <w:bookmarkEnd w:id="52"/>
      <w:bookmarkEnd w:id="53"/>
      <w:r w:rsidRPr="00E51DE1">
        <w:rPr>
          <w:rFonts w:asciiTheme="minorHAnsi" w:hAnsiTheme="minorHAnsi" w:cstheme="minorHAnsi"/>
          <w:smallCaps w:val="0"/>
          <w:sz w:val="22"/>
          <w:lang w:val="sk-SK"/>
        </w:rPr>
        <w:t>Ďalšie informácie k výzve</w:t>
      </w:r>
    </w:p>
    <w:p w14:paraId="68F48122" w14:textId="572D0027" w:rsidR="006A5E9B" w:rsidRPr="00E51DE1" w:rsidRDefault="006A5E9B" w:rsidP="009724EF">
      <w:pPr>
        <w:pStyle w:val="Odsekzoznamu"/>
        <w:numPr>
          <w:ilvl w:val="1"/>
          <w:numId w:val="11"/>
        </w:numPr>
        <w:spacing w:line="280" w:lineRule="exact"/>
        <w:ind w:left="567" w:hanging="567"/>
        <w:jc w:val="both"/>
        <w:rPr>
          <w:rFonts w:asciiTheme="minorHAnsi" w:hAnsiTheme="minorHAnsi" w:cstheme="minorHAnsi"/>
          <w:sz w:val="22"/>
        </w:rPr>
      </w:pPr>
      <w:r w:rsidRPr="00E51DE1">
        <w:rPr>
          <w:rFonts w:asciiTheme="minorHAnsi" w:hAnsiTheme="minorHAnsi" w:cstheme="minorHAnsi"/>
          <w:sz w:val="22"/>
        </w:rPr>
        <w:t xml:space="preserve">Pred uzavretím Zmluvy o poskytnutí NFP neexistuje právny nárok na poskytnutie nenávratného finančného príspevku. </w:t>
      </w:r>
    </w:p>
    <w:p w14:paraId="17276249" w14:textId="77777777" w:rsidR="006A5E9B" w:rsidRPr="00E51DE1" w:rsidRDefault="006A5E9B" w:rsidP="009724EF">
      <w:pPr>
        <w:pStyle w:val="Odsekzoznamu"/>
        <w:numPr>
          <w:ilvl w:val="1"/>
          <w:numId w:val="11"/>
        </w:numPr>
        <w:spacing w:line="280" w:lineRule="exact"/>
        <w:ind w:left="567" w:hanging="567"/>
        <w:jc w:val="both"/>
        <w:rPr>
          <w:rFonts w:asciiTheme="minorHAnsi" w:hAnsiTheme="minorHAnsi" w:cstheme="minorHAnsi"/>
          <w:sz w:val="22"/>
        </w:rPr>
      </w:pPr>
      <w:r w:rsidRPr="00E51DE1">
        <w:rPr>
          <w:rFonts w:asciiTheme="minorHAnsi" w:hAnsiTheme="minorHAnsi" w:cstheme="minorHAnsi"/>
          <w:sz w:val="22"/>
        </w:rPr>
        <w:t xml:space="preserve">Žiadatelia môžu realizovať projekt aj pred vydaním Rozhodnutia, resp. pred uzatvorením zmluvy o poskytnutí NFP, znášajú však riziko, pretože nárok na NFP vzniká až nadobudnutím účinnosti zmluvy o NFP. </w:t>
      </w:r>
    </w:p>
    <w:p w14:paraId="1B14C7B0" w14:textId="42CA87DF" w:rsidR="005F757A" w:rsidRPr="00E51DE1" w:rsidRDefault="005F757A" w:rsidP="009724EF">
      <w:pPr>
        <w:pStyle w:val="Odsekzoznamu"/>
        <w:numPr>
          <w:ilvl w:val="1"/>
          <w:numId w:val="11"/>
        </w:numPr>
        <w:spacing w:line="280" w:lineRule="exact"/>
        <w:ind w:left="567" w:hanging="567"/>
        <w:jc w:val="both"/>
        <w:rPr>
          <w:rFonts w:asciiTheme="minorHAnsi" w:hAnsiTheme="minorHAnsi" w:cstheme="minorHAnsi"/>
          <w:b/>
        </w:rPr>
      </w:pPr>
      <w:r w:rsidRPr="00E51DE1">
        <w:rPr>
          <w:rFonts w:asciiTheme="minorHAnsi" w:hAnsiTheme="minorHAnsi" w:cstheme="minorHAnsi"/>
          <w:sz w:val="22"/>
        </w:rPr>
        <w:t>ŽoNFP nebude schválená v prípade, že žiadateľ uviedol nepravdivé čestné vyhlásenie žiadateľa  o konflikte záujmov a poskytol nesprávne či nepravdivé údaje. Ak sú pochybnosti o pravdivosti alebo úplnosti ŽoNFP a žiadateľ tieto pochybnosti neodstránil v určenej lehote, poskytovateľ vydá rozhodnutie o zastavení konania o ŽoNFP podľa § 20 odsek 2 zákona č. 292/2014 o príspevku poskytovanom z európskych štrukturálnych a investičných fondov a o zmene a doplnení niektorých zákonov</w:t>
      </w:r>
    </w:p>
    <w:p w14:paraId="1D3226E8" w14:textId="303588FB" w:rsidR="00732FCF" w:rsidRPr="00E51DE1" w:rsidRDefault="00732FCF" w:rsidP="009724EF">
      <w:pPr>
        <w:pStyle w:val="Odsekzoznamu"/>
        <w:numPr>
          <w:ilvl w:val="1"/>
          <w:numId w:val="11"/>
        </w:numPr>
        <w:spacing w:line="280" w:lineRule="exact"/>
        <w:ind w:left="567" w:hanging="567"/>
        <w:jc w:val="both"/>
        <w:rPr>
          <w:rFonts w:asciiTheme="minorHAnsi" w:hAnsiTheme="minorHAnsi" w:cstheme="minorHAnsi"/>
          <w:sz w:val="22"/>
        </w:rPr>
      </w:pPr>
      <w:r w:rsidRPr="00E51DE1">
        <w:rPr>
          <w:rFonts w:asciiTheme="minorHAnsi" w:hAnsiTheme="minorHAnsi" w:cstheme="minorHAnsi"/>
          <w:sz w:val="22"/>
        </w:rPr>
        <w:t>PPA pri výbere a schvaľovaní ŽoNFP môže využiť „zásobník projektov“ v zmysle ustanovení Systému riadenia PRV SR 2014-</w:t>
      </w:r>
      <w:r w:rsidR="003E7FAD" w:rsidRPr="00E51DE1">
        <w:rPr>
          <w:rFonts w:asciiTheme="minorHAnsi" w:hAnsiTheme="minorHAnsi" w:cstheme="minorHAnsi"/>
          <w:sz w:val="22"/>
        </w:rPr>
        <w:t>2022</w:t>
      </w:r>
      <w:r w:rsidRPr="00E51DE1">
        <w:rPr>
          <w:rFonts w:asciiTheme="minorHAnsi" w:hAnsiTheme="minorHAnsi" w:cstheme="minorHAnsi"/>
          <w:sz w:val="22"/>
        </w:rPr>
        <w:t>.</w:t>
      </w:r>
    </w:p>
    <w:p w14:paraId="2B988E5D" w14:textId="746BC722" w:rsidR="006E7A3F" w:rsidRPr="00E51DE1" w:rsidRDefault="006E7A3F" w:rsidP="009724EF">
      <w:pPr>
        <w:pStyle w:val="Odsekzoznamu"/>
        <w:numPr>
          <w:ilvl w:val="1"/>
          <w:numId w:val="11"/>
        </w:numPr>
        <w:spacing w:line="280" w:lineRule="exact"/>
        <w:ind w:left="567" w:hanging="567"/>
        <w:jc w:val="both"/>
        <w:rPr>
          <w:rFonts w:asciiTheme="minorHAnsi" w:hAnsiTheme="minorHAnsi" w:cstheme="minorHAnsi"/>
          <w:sz w:val="22"/>
          <w:szCs w:val="22"/>
        </w:rPr>
      </w:pPr>
      <w:r w:rsidRPr="00E51DE1">
        <w:rPr>
          <w:rFonts w:asciiTheme="minorHAnsi" w:hAnsiTheme="minorHAnsi" w:cstheme="minorHAnsi"/>
          <w:sz w:val="22"/>
          <w:szCs w:val="22"/>
        </w:rPr>
        <w:t>Žiadateľ, na ktorého sa vzťahuje povinnosť registrácie v registri partnerov verejného sektora, musí byť zapísaný v registri podľa zákona č. 315/2016 Z.</w:t>
      </w:r>
      <w:r w:rsidR="003A1D36">
        <w:rPr>
          <w:rFonts w:asciiTheme="minorHAnsi" w:hAnsiTheme="minorHAnsi" w:cstheme="minorHAnsi"/>
          <w:sz w:val="22"/>
          <w:szCs w:val="22"/>
        </w:rPr>
        <w:t xml:space="preserve"> </w:t>
      </w:r>
      <w:r w:rsidRPr="00E51DE1">
        <w:rPr>
          <w:rFonts w:asciiTheme="minorHAnsi" w:hAnsiTheme="minorHAnsi" w:cstheme="minorHAnsi"/>
          <w:sz w:val="22"/>
          <w:szCs w:val="22"/>
        </w:rPr>
        <w:t xml:space="preserve">z. o registri partnerov verejného sektora a o zmene a doplnení niektorých zákonov; </w:t>
      </w:r>
    </w:p>
    <w:p w14:paraId="169A4F4B" w14:textId="77777777" w:rsidR="006E7A3F" w:rsidRPr="00E51DE1" w:rsidRDefault="006E7A3F" w:rsidP="006E7A3F">
      <w:pPr>
        <w:tabs>
          <w:tab w:val="left" w:pos="289"/>
        </w:tabs>
        <w:spacing w:line="280" w:lineRule="exact"/>
        <w:ind w:left="567"/>
        <w:jc w:val="both"/>
        <w:rPr>
          <w:rFonts w:asciiTheme="minorHAnsi" w:hAnsiTheme="minorHAnsi" w:cstheme="minorHAnsi"/>
          <w:b/>
          <w:sz w:val="22"/>
          <w:szCs w:val="22"/>
        </w:rPr>
      </w:pPr>
      <w:r w:rsidRPr="00E51DE1">
        <w:rPr>
          <w:rFonts w:asciiTheme="minorHAnsi" w:hAnsiTheme="minorHAnsi" w:cstheme="minorHAnsi"/>
          <w:sz w:val="22"/>
          <w:szCs w:val="22"/>
        </w:rPr>
        <w:t xml:space="preserve">Poskytovateľ vypracuje návrh na uzatvorenie Zmluvy o poskytnutí NFP a zašle tento návrh v 3 rovnopisoch žiadateľovi: </w:t>
      </w:r>
    </w:p>
    <w:p w14:paraId="38E0AAFE" w14:textId="77777777" w:rsidR="006E7A3F" w:rsidRPr="00E51DE1" w:rsidRDefault="006E7A3F" w:rsidP="009724EF">
      <w:pPr>
        <w:numPr>
          <w:ilvl w:val="0"/>
          <w:numId w:val="9"/>
        </w:numPr>
        <w:suppressAutoHyphens w:val="0"/>
        <w:autoSpaceDE w:val="0"/>
        <w:autoSpaceDN w:val="0"/>
        <w:adjustRightInd w:val="0"/>
        <w:ind w:left="993" w:hanging="426"/>
        <w:rPr>
          <w:rFonts w:asciiTheme="minorHAnsi" w:eastAsiaTheme="minorHAnsi" w:hAnsiTheme="minorHAnsi" w:cstheme="minorHAnsi"/>
          <w:color w:val="000000"/>
          <w:sz w:val="22"/>
          <w:szCs w:val="22"/>
          <w:lang w:eastAsia="en-US"/>
        </w:rPr>
      </w:pPr>
      <w:r w:rsidRPr="00E51DE1">
        <w:rPr>
          <w:rFonts w:asciiTheme="minorHAnsi" w:eastAsiaTheme="minorHAnsi" w:hAnsiTheme="minorHAnsi" w:cstheme="minorHAnsi"/>
          <w:color w:val="000000"/>
          <w:sz w:val="22"/>
          <w:szCs w:val="22"/>
          <w:lang w:eastAsia="en-US"/>
        </w:rPr>
        <w:t>ktorému Rozhodnutie o schválení ŽoNFP nadobudlo právoplatnosť</w:t>
      </w:r>
      <w:r w:rsidRPr="00E51DE1">
        <w:rPr>
          <w:rFonts w:asciiTheme="minorHAnsi" w:eastAsiaTheme="minorHAnsi" w:hAnsiTheme="minorHAnsi" w:cstheme="minorHAnsi"/>
          <w:color w:val="000000"/>
          <w:sz w:val="22"/>
          <w:szCs w:val="22"/>
          <w:vertAlign w:val="superscript"/>
          <w:lang w:eastAsia="en-US"/>
        </w:rPr>
        <w:footnoteReference w:id="21"/>
      </w:r>
    </w:p>
    <w:p w14:paraId="1E0C9556" w14:textId="77777777" w:rsidR="006E7A3F" w:rsidRPr="00E51DE1" w:rsidRDefault="006E7A3F" w:rsidP="009724EF">
      <w:pPr>
        <w:numPr>
          <w:ilvl w:val="0"/>
          <w:numId w:val="9"/>
        </w:numPr>
        <w:suppressAutoHyphens w:val="0"/>
        <w:autoSpaceDE w:val="0"/>
        <w:autoSpaceDN w:val="0"/>
        <w:adjustRightInd w:val="0"/>
        <w:ind w:left="993" w:hanging="426"/>
        <w:jc w:val="both"/>
        <w:rPr>
          <w:rFonts w:asciiTheme="minorHAnsi" w:eastAsiaTheme="minorHAnsi" w:hAnsiTheme="minorHAnsi" w:cstheme="minorHAnsi"/>
          <w:color w:val="000000"/>
          <w:sz w:val="22"/>
          <w:szCs w:val="22"/>
          <w:lang w:eastAsia="en-US"/>
        </w:rPr>
      </w:pPr>
      <w:r w:rsidRPr="00E51DE1">
        <w:rPr>
          <w:rFonts w:asciiTheme="minorHAnsi" w:eastAsiaTheme="minorHAnsi" w:hAnsiTheme="minorHAnsi" w:cstheme="minorHAnsi"/>
          <w:color w:val="000000"/>
          <w:sz w:val="22"/>
          <w:szCs w:val="22"/>
          <w:lang w:eastAsia="en-US"/>
        </w:rPr>
        <w:t>žiadateľ splnil podmienky určené vo výroku rozhodnutia podľa § 19 ods. 11 zákona o príspevku z EŠIF, ak boli podmienky vo výroku rozhodnutia určené a</w:t>
      </w:r>
    </w:p>
    <w:p w14:paraId="63C9CD85" w14:textId="77777777" w:rsidR="006E7A3F" w:rsidRPr="00E51DE1" w:rsidRDefault="006E7A3F" w:rsidP="009724EF">
      <w:pPr>
        <w:numPr>
          <w:ilvl w:val="0"/>
          <w:numId w:val="9"/>
        </w:numPr>
        <w:suppressAutoHyphens w:val="0"/>
        <w:autoSpaceDE w:val="0"/>
        <w:autoSpaceDN w:val="0"/>
        <w:adjustRightInd w:val="0"/>
        <w:ind w:left="993" w:hanging="426"/>
        <w:rPr>
          <w:rFonts w:asciiTheme="minorHAnsi" w:eastAsiaTheme="minorHAnsi" w:hAnsiTheme="minorHAnsi" w:cstheme="minorHAnsi"/>
          <w:color w:val="000000"/>
          <w:sz w:val="22"/>
          <w:szCs w:val="22"/>
          <w:lang w:eastAsia="en-US"/>
        </w:rPr>
      </w:pPr>
      <w:r w:rsidRPr="00E51DE1">
        <w:rPr>
          <w:rFonts w:asciiTheme="minorHAnsi" w:eastAsiaTheme="minorHAnsi" w:hAnsiTheme="minorHAnsi" w:cstheme="minorHAnsi"/>
          <w:color w:val="000000"/>
          <w:sz w:val="22"/>
          <w:szCs w:val="22"/>
          <w:lang w:eastAsia="en-US"/>
        </w:rPr>
        <w:t>ktorý poskytol súčinnosť potrebnú na uzavretie Zmluvy o poskytnutí NFP.</w:t>
      </w:r>
    </w:p>
    <w:p w14:paraId="4FDE59E2" w14:textId="1EEE6B39" w:rsidR="006E7A3F" w:rsidRPr="00E51DE1" w:rsidRDefault="006E7A3F" w:rsidP="006E7A3F">
      <w:pPr>
        <w:tabs>
          <w:tab w:val="left" w:pos="289"/>
        </w:tabs>
        <w:spacing w:line="280" w:lineRule="exact"/>
        <w:ind w:left="567"/>
        <w:jc w:val="both"/>
        <w:rPr>
          <w:rFonts w:asciiTheme="minorHAnsi" w:hAnsiTheme="minorHAnsi" w:cstheme="minorHAnsi"/>
          <w:sz w:val="22"/>
          <w:szCs w:val="22"/>
        </w:rPr>
      </w:pPr>
      <w:r w:rsidRPr="00E51DE1">
        <w:rPr>
          <w:rFonts w:asciiTheme="minorHAnsi" w:hAnsiTheme="minorHAnsi" w:cstheme="minorHAnsi"/>
          <w:sz w:val="22"/>
          <w:szCs w:val="22"/>
        </w:rPr>
        <w:t>Zákonným predpokladom na uzavretie zmluvy o NFP je zápis žiadateľa v registri partnerov verejného sektora v zmysle zákona č. 315/2016 Z.</w:t>
      </w:r>
      <w:r w:rsidR="00252C1D">
        <w:rPr>
          <w:rFonts w:asciiTheme="minorHAnsi" w:hAnsiTheme="minorHAnsi" w:cstheme="minorHAnsi"/>
          <w:sz w:val="22"/>
          <w:szCs w:val="22"/>
        </w:rPr>
        <w:t xml:space="preserve"> </w:t>
      </w:r>
      <w:r w:rsidRPr="00E51DE1">
        <w:rPr>
          <w:rFonts w:asciiTheme="minorHAnsi" w:hAnsiTheme="minorHAnsi" w:cstheme="minorHAnsi"/>
          <w:sz w:val="22"/>
          <w:szCs w:val="22"/>
        </w:rPr>
        <w:t xml:space="preserve">z. o registri partnerov verejného sektora </w:t>
      </w:r>
      <w:r w:rsidRPr="00E51DE1">
        <w:rPr>
          <w:rFonts w:asciiTheme="minorHAnsi" w:hAnsiTheme="minorHAnsi" w:cstheme="minorHAnsi"/>
          <w:sz w:val="22"/>
          <w:szCs w:val="22"/>
        </w:rPr>
        <w:lastRenderedPageBreak/>
        <w:t xml:space="preserve">a o zmene a doplnení niektorých zákonov. Poskytovateľ takúto skutočnosť overí pred zaslaním návrhu zmluvy o NFP žiadateľovi na webovom sídle Ministerstva spravodlivosti SR </w:t>
      </w:r>
      <w:hyperlink r:id="rId36" w:history="1">
        <w:r w:rsidRPr="00E51DE1">
          <w:rPr>
            <w:rFonts w:asciiTheme="minorHAnsi" w:hAnsiTheme="minorHAnsi" w:cstheme="minorHAnsi"/>
            <w:color w:val="0000FF" w:themeColor="hyperlink"/>
            <w:sz w:val="22"/>
            <w:szCs w:val="22"/>
            <w:u w:val="single"/>
          </w:rPr>
          <w:t>https://rpvs.gov.sk/rpvs/</w:t>
        </w:r>
      </w:hyperlink>
      <w:r w:rsidRPr="00E51DE1">
        <w:rPr>
          <w:rFonts w:asciiTheme="minorHAnsi" w:hAnsiTheme="minorHAnsi" w:cstheme="minorHAnsi"/>
          <w:sz w:val="22"/>
          <w:szCs w:val="22"/>
        </w:rPr>
        <w:t xml:space="preserve">. Podmienka zápisu sa nevzťahuje na tie fyzické osoby a právnické osoby, ktoré by ani po nadobudnutí účinnosti zmluvy o NFP neboli partnerom verejného sektora podľa § 2 zákona o registri partnerov verejného sektora. </w:t>
      </w:r>
    </w:p>
    <w:p w14:paraId="202B0287" w14:textId="6FD3F7AB" w:rsidR="006E7A3F" w:rsidRPr="00E51DE1" w:rsidRDefault="006E7A3F" w:rsidP="006E7A3F">
      <w:pPr>
        <w:pStyle w:val="Odsekzoznamu"/>
        <w:tabs>
          <w:tab w:val="left" w:pos="289"/>
        </w:tabs>
        <w:spacing w:line="280" w:lineRule="exact"/>
        <w:ind w:left="567"/>
        <w:jc w:val="both"/>
        <w:rPr>
          <w:rFonts w:asciiTheme="minorHAnsi" w:hAnsiTheme="minorHAnsi" w:cstheme="minorHAnsi"/>
          <w:sz w:val="22"/>
          <w:szCs w:val="22"/>
        </w:rPr>
      </w:pPr>
      <w:r w:rsidRPr="00E51DE1">
        <w:rPr>
          <w:rFonts w:asciiTheme="minorHAnsi" w:hAnsiTheme="minorHAnsi" w:cstheme="minorHAnsi"/>
          <w:b/>
          <w:sz w:val="22"/>
          <w:szCs w:val="22"/>
        </w:rPr>
        <w:t xml:space="preserve">Podmienka má byť splnená najneskôr pred uzatvorením zmluvy o poskytnutí NFP. </w:t>
      </w:r>
      <w:r w:rsidRPr="00E51DE1">
        <w:rPr>
          <w:rFonts w:asciiTheme="minorHAnsi" w:hAnsiTheme="minorHAnsi" w:cstheme="minorHAnsi"/>
          <w:sz w:val="22"/>
          <w:szCs w:val="22"/>
        </w:rPr>
        <w:t>Poskytovateľ nie je oprávnený odoslať návrh zmluvy o NFP, ak takáto skutočnosť nie je splnená.</w:t>
      </w:r>
    </w:p>
    <w:p w14:paraId="48E08BF3" w14:textId="4D008B51" w:rsidR="00631252" w:rsidRPr="00E51DE1" w:rsidRDefault="006E7A3F" w:rsidP="009724EF">
      <w:pPr>
        <w:pStyle w:val="Odsekzoznamu"/>
        <w:numPr>
          <w:ilvl w:val="1"/>
          <w:numId w:val="11"/>
        </w:numPr>
        <w:spacing w:line="280" w:lineRule="exact"/>
        <w:ind w:left="567" w:hanging="567"/>
        <w:jc w:val="both"/>
        <w:rPr>
          <w:rFonts w:asciiTheme="minorHAnsi" w:hAnsiTheme="minorHAnsi" w:cstheme="minorHAnsi"/>
          <w:sz w:val="22"/>
        </w:rPr>
      </w:pPr>
      <w:r w:rsidRPr="00E51DE1">
        <w:rPr>
          <w:rFonts w:asciiTheme="minorHAnsi" w:hAnsiTheme="minorHAnsi" w:cstheme="minorHAnsi"/>
          <w:sz w:val="22"/>
        </w:rPr>
        <w:t>Suma finančných prostriedkov z verejných zdrojov, požadovaná žiadateľom vo formulári ŽoNFP v deň jej predloženia na PPA je konečná a nie je možné ju v rámci procesu spracovávania dodatočne zvyšovať – to platí aj v prípade, že sa sumy zmenia na základe obstarávania tovarov, stavebných prác a služieb.</w:t>
      </w:r>
    </w:p>
    <w:p w14:paraId="5BDE856E" w14:textId="263CF4E9" w:rsidR="00F02748" w:rsidRPr="00E51DE1" w:rsidRDefault="00F02748" w:rsidP="009724EF">
      <w:pPr>
        <w:pStyle w:val="Odsekzoznamu"/>
        <w:numPr>
          <w:ilvl w:val="1"/>
          <w:numId w:val="11"/>
        </w:numPr>
        <w:spacing w:line="280" w:lineRule="exact"/>
        <w:ind w:left="567" w:hanging="567"/>
        <w:jc w:val="both"/>
        <w:rPr>
          <w:rFonts w:asciiTheme="minorHAnsi" w:hAnsiTheme="minorHAnsi" w:cstheme="minorHAnsi"/>
          <w:sz w:val="22"/>
        </w:rPr>
      </w:pPr>
      <w:r w:rsidRPr="00E51DE1">
        <w:rPr>
          <w:rFonts w:asciiTheme="minorHAnsi" w:hAnsiTheme="minorHAnsi" w:cstheme="minorHAnsi"/>
          <w:sz w:val="22"/>
        </w:rPr>
        <w:t>Predmet zákazky nesmie byť v rozpore so ŽoNFP</w:t>
      </w:r>
      <w:r w:rsidR="001E0842" w:rsidRPr="00E51DE1">
        <w:rPr>
          <w:rFonts w:asciiTheme="minorHAnsi" w:hAnsiTheme="minorHAnsi" w:cstheme="minorHAnsi"/>
          <w:sz w:val="22"/>
        </w:rPr>
        <w:t>.</w:t>
      </w:r>
    </w:p>
    <w:p w14:paraId="2856D71A" w14:textId="2E51FC62" w:rsidR="006A5E9B" w:rsidRPr="00E51DE1" w:rsidRDefault="006A5E9B" w:rsidP="009724EF">
      <w:pPr>
        <w:pStyle w:val="Odsekzoznamu"/>
        <w:numPr>
          <w:ilvl w:val="1"/>
          <w:numId w:val="11"/>
        </w:numPr>
        <w:spacing w:line="280" w:lineRule="exact"/>
        <w:ind w:left="567" w:hanging="567"/>
        <w:jc w:val="both"/>
        <w:rPr>
          <w:rFonts w:asciiTheme="minorHAnsi" w:hAnsiTheme="minorHAnsi" w:cstheme="minorHAnsi"/>
          <w:sz w:val="22"/>
        </w:rPr>
      </w:pPr>
      <w:bookmarkStart w:id="54" w:name="bod311"/>
      <w:bookmarkStart w:id="55" w:name="bod312"/>
      <w:bookmarkStart w:id="56" w:name="bod313"/>
      <w:bookmarkStart w:id="57" w:name="bod39"/>
      <w:bookmarkStart w:id="58" w:name="bod315"/>
      <w:bookmarkStart w:id="59" w:name="bod310"/>
      <w:bookmarkEnd w:id="54"/>
      <w:bookmarkEnd w:id="55"/>
      <w:bookmarkEnd w:id="56"/>
      <w:bookmarkEnd w:id="57"/>
      <w:bookmarkEnd w:id="58"/>
      <w:bookmarkEnd w:id="59"/>
      <w:r w:rsidRPr="00E51DE1">
        <w:rPr>
          <w:rFonts w:asciiTheme="minorHAnsi" w:hAnsiTheme="minorHAnsi" w:cstheme="minorHAnsi"/>
          <w:sz w:val="22"/>
        </w:rPr>
        <w:t>Monitorovanie v priebehu implementácie projektu v rámci tejto výzvy bude preukazované predkladaním priebežných monitorovacích správ raz ročne. Súčasťou priebežnej monitorovacej správy bude aktualizovaný indikatívny časový harmonogram predkladania žiadostí o platbu – tabuľka č.</w:t>
      </w:r>
      <w:r w:rsidR="00684856" w:rsidRPr="00E51DE1">
        <w:rPr>
          <w:rFonts w:asciiTheme="minorHAnsi" w:hAnsiTheme="minorHAnsi" w:cstheme="minorHAnsi"/>
          <w:sz w:val="22"/>
        </w:rPr>
        <w:t xml:space="preserve"> </w:t>
      </w:r>
      <w:r w:rsidRPr="00E51DE1">
        <w:rPr>
          <w:rFonts w:asciiTheme="minorHAnsi" w:hAnsiTheme="minorHAnsi" w:cstheme="minorHAnsi"/>
          <w:sz w:val="22"/>
        </w:rPr>
        <w:t>3 Prílohy č.</w:t>
      </w:r>
      <w:r w:rsidR="00F71C48" w:rsidRPr="00E51DE1">
        <w:rPr>
          <w:rFonts w:asciiTheme="minorHAnsi" w:hAnsiTheme="minorHAnsi" w:cstheme="minorHAnsi"/>
          <w:sz w:val="22"/>
        </w:rPr>
        <w:t xml:space="preserve"> </w:t>
      </w:r>
      <w:r w:rsidRPr="00E51DE1">
        <w:rPr>
          <w:rFonts w:asciiTheme="minorHAnsi" w:hAnsiTheme="minorHAnsi" w:cstheme="minorHAnsi"/>
          <w:sz w:val="22"/>
        </w:rPr>
        <w:t xml:space="preserve">1 k ŽoNFP. </w:t>
      </w:r>
      <w:r w:rsidRPr="00E51DE1">
        <w:rPr>
          <w:rFonts w:asciiTheme="minorHAnsi" w:hAnsiTheme="minorHAnsi" w:cstheme="minorHAnsi"/>
          <w:bCs/>
          <w:sz w:val="22"/>
          <w:szCs w:val="22"/>
        </w:rPr>
        <w:t xml:space="preserve">Posledná </w:t>
      </w:r>
      <w:r w:rsidRPr="00E51DE1">
        <w:rPr>
          <w:rFonts w:asciiTheme="minorHAnsi" w:eastAsiaTheme="minorHAnsi" w:hAnsiTheme="minorHAnsi" w:cstheme="minorHAnsi"/>
          <w:sz w:val="22"/>
          <w:szCs w:val="22"/>
          <w:lang w:eastAsia="en-US"/>
        </w:rPr>
        <w:t>žiadosť</w:t>
      </w:r>
      <w:r w:rsidRPr="00E51DE1">
        <w:rPr>
          <w:rFonts w:asciiTheme="minorHAnsi" w:hAnsiTheme="minorHAnsi" w:cstheme="minorHAnsi"/>
          <w:bCs/>
          <w:sz w:val="22"/>
          <w:szCs w:val="22"/>
        </w:rPr>
        <w:t xml:space="preserve"> o platbu sa musí podať v lehote najneskôr do 30.0</w:t>
      </w:r>
      <w:r w:rsidR="00D23FDB">
        <w:rPr>
          <w:rFonts w:asciiTheme="minorHAnsi" w:hAnsiTheme="minorHAnsi" w:cstheme="minorHAnsi"/>
          <w:bCs/>
          <w:sz w:val="22"/>
          <w:szCs w:val="22"/>
        </w:rPr>
        <w:t>9</w:t>
      </w:r>
      <w:r w:rsidRPr="00E51DE1">
        <w:rPr>
          <w:rFonts w:asciiTheme="minorHAnsi" w:hAnsiTheme="minorHAnsi" w:cstheme="minorHAnsi"/>
          <w:bCs/>
          <w:sz w:val="22"/>
          <w:szCs w:val="22"/>
        </w:rPr>
        <w:t>.2025.</w:t>
      </w:r>
    </w:p>
    <w:p w14:paraId="63DE3AB4" w14:textId="7127174E" w:rsidR="006A5E9B" w:rsidRPr="00E51DE1" w:rsidRDefault="0013507A" w:rsidP="009724EF">
      <w:pPr>
        <w:pStyle w:val="Odsekzoznamu"/>
        <w:numPr>
          <w:ilvl w:val="1"/>
          <w:numId w:val="11"/>
        </w:numPr>
        <w:spacing w:line="280" w:lineRule="exact"/>
        <w:ind w:left="567" w:hanging="567"/>
        <w:jc w:val="both"/>
        <w:rPr>
          <w:rFonts w:asciiTheme="minorHAnsi" w:hAnsiTheme="minorHAnsi" w:cstheme="minorHAnsi"/>
          <w:sz w:val="22"/>
        </w:rPr>
      </w:pPr>
      <w:r>
        <w:rPr>
          <w:rFonts w:asciiTheme="minorHAnsi" w:hAnsiTheme="minorHAnsi" w:cstheme="minorHAnsi"/>
          <w:sz w:val="22"/>
        </w:rPr>
        <w:t xml:space="preserve">Je potrebné, aby žiadateľ (prijímateľ) dodržiaval horizontálne princípy rovnosti mužov žien a nediskriminácie. Cieľom horizontálnych princípov rovnosť mužov a žien a nediskriminácia je odstraňovať bariéry, ktoré vedú k izolácii a vylučovaniu ľudí z verejného, politického, spoločenského, pracovného života, a to na základe takých sociálnych kategórií ako je pohlavie, rod, vek, rasa, etnikum, vierovyznanie alebo náboženstvo, sexuálna orientácia, zdravotné postihnutie, mzdová diskriminácia atď. Cieľom uplatňovania horizontálnych princípov rovnosť mužov a žien a nediskriminácie je zároveň eliminovať a predchádzať diskriminácii na základe týchto znakov Základným dokumentom HP RMŽ a ND je Systém implementácie HP RMŽ a ND. Bližšie informácie týkajúce sa HP RMŽ a ND je možné získať na webovom sídle </w:t>
      </w:r>
      <w:hyperlink r:id="rId37" w:history="1">
        <w:r>
          <w:rPr>
            <w:rStyle w:val="Hypertextovprepojenie"/>
            <w:rFonts w:asciiTheme="minorHAnsi" w:hAnsiTheme="minorHAnsi" w:cstheme="minorHAnsi"/>
            <w:sz w:val="22"/>
          </w:rPr>
          <w:t>https://horizontalneprincipy.gov.sk</w:t>
        </w:r>
      </w:hyperlink>
      <w:r>
        <w:rPr>
          <w:rFonts w:asciiTheme="minorHAnsi" w:hAnsiTheme="minorHAnsi" w:cstheme="minorHAnsi"/>
          <w:sz w:val="22"/>
        </w:rPr>
        <w:t>. Proces monitorovania plnenia horizontálnych princípov bude na projektovej úrovni sledovaný prostredníctvom ukazovateľov</w:t>
      </w:r>
      <w:r>
        <w:rPr>
          <w:rFonts w:asciiTheme="minorHAnsi" w:hAnsiTheme="minorHAnsi" w:cstheme="minorHAnsi"/>
          <w:b/>
          <w:sz w:val="22"/>
        </w:rPr>
        <w:t>, ktoré bude prijímateľ povinný uvádzať v monitorovacích správach</w:t>
      </w:r>
      <w:r>
        <w:rPr>
          <w:rFonts w:asciiTheme="minorHAnsi" w:hAnsiTheme="minorHAnsi" w:cstheme="minorHAnsi"/>
          <w:sz w:val="22"/>
        </w:rPr>
        <w:t xml:space="preserve">. V priebehu implementácie projektu môže byť rozsah požadovaných iných údajov upravený (rozšírený, resp. zúžený) a poskytovanie týchto údajov bude prebiehať v súlade s podmienkami dohodnutými v zmluve o poskytnutí NFP. Základným dokumentom HP RMŽ a ND je Systém implementácie HP RMŽ a ND. Bližšie informácie týkajúce sa HP RMŽ a ND je možné získať na webovom sídle </w:t>
      </w:r>
      <w:hyperlink r:id="rId38" w:history="1">
        <w:r>
          <w:rPr>
            <w:rStyle w:val="Hypertextovprepojenie"/>
            <w:rFonts w:asciiTheme="minorHAnsi" w:hAnsiTheme="minorHAnsi" w:cstheme="minorHAnsi"/>
            <w:sz w:val="22"/>
          </w:rPr>
          <w:t>https://horizontalneprincipy.gov.sk</w:t>
        </w:r>
      </w:hyperlink>
      <w:r>
        <w:rPr>
          <w:rFonts w:asciiTheme="minorHAnsi" w:hAnsiTheme="minorHAnsi" w:cstheme="minorHAnsi"/>
          <w:sz w:val="22"/>
        </w:rPr>
        <w:t>“.</w:t>
      </w:r>
    </w:p>
    <w:p w14:paraId="0C976DF6" w14:textId="3A584426" w:rsidR="00DD2987" w:rsidRPr="00E51DE1" w:rsidRDefault="00DD2987" w:rsidP="006A5E9B">
      <w:pPr>
        <w:pStyle w:val="Odsekzoznamu"/>
        <w:spacing w:line="280" w:lineRule="exact"/>
        <w:ind w:left="567"/>
        <w:jc w:val="both"/>
        <w:rPr>
          <w:rFonts w:asciiTheme="minorHAnsi" w:hAnsiTheme="minorHAnsi" w:cstheme="minorHAnsi"/>
          <w:sz w:val="22"/>
        </w:rPr>
      </w:pPr>
    </w:p>
    <w:p w14:paraId="3A9F3002" w14:textId="77777777" w:rsidR="00F01328" w:rsidRPr="00E51DE1" w:rsidRDefault="00F01328" w:rsidP="00F01328">
      <w:pPr>
        <w:pStyle w:val="Odsekzoznamu"/>
        <w:spacing w:line="280" w:lineRule="exact"/>
        <w:ind w:left="567"/>
        <w:jc w:val="both"/>
        <w:rPr>
          <w:rFonts w:asciiTheme="minorHAnsi" w:hAnsiTheme="minorHAnsi" w:cstheme="minorHAnsi"/>
          <w:sz w:val="22"/>
        </w:rPr>
      </w:pPr>
    </w:p>
    <w:p w14:paraId="5B93876F" w14:textId="134B670B" w:rsidR="00C377D6" w:rsidRPr="00E51DE1" w:rsidRDefault="00981FBF" w:rsidP="00ED6D67">
      <w:pPr>
        <w:pStyle w:val="Nadpis1"/>
        <w:numPr>
          <w:ilvl w:val="0"/>
          <w:numId w:val="8"/>
        </w:numPr>
        <w:spacing w:before="120" w:after="120"/>
        <w:rPr>
          <w:rFonts w:asciiTheme="minorHAnsi" w:hAnsiTheme="minorHAnsi" w:cstheme="minorHAnsi"/>
          <w:smallCaps w:val="0"/>
          <w:sz w:val="22"/>
          <w:lang w:val="sk-SK"/>
        </w:rPr>
      </w:pPr>
      <w:r w:rsidRPr="00E51DE1">
        <w:rPr>
          <w:rFonts w:asciiTheme="minorHAnsi" w:hAnsiTheme="minorHAnsi" w:cstheme="minorHAnsi"/>
          <w:smallCaps w:val="0"/>
          <w:sz w:val="22"/>
          <w:lang w:val="sk-SK"/>
        </w:rPr>
        <w:t>Identifikácia synergických a komplementárnych účinkov</w:t>
      </w:r>
    </w:p>
    <w:p w14:paraId="333FA534" w14:textId="2B3215DE" w:rsidR="0027560E" w:rsidRPr="0027560E" w:rsidRDefault="0027560E" w:rsidP="0027560E">
      <w:pPr>
        <w:jc w:val="both"/>
        <w:rPr>
          <w:rFonts w:asciiTheme="minorHAnsi" w:hAnsiTheme="minorHAnsi" w:cstheme="minorHAnsi"/>
          <w:sz w:val="22"/>
          <w:szCs w:val="22"/>
        </w:rPr>
      </w:pPr>
      <w:r w:rsidRPr="0027560E">
        <w:rPr>
          <w:rFonts w:asciiTheme="minorHAnsi" w:hAnsiTheme="minorHAnsi" w:cstheme="minorHAnsi"/>
          <w:sz w:val="22"/>
          <w:szCs w:val="22"/>
        </w:rPr>
        <w:t>Výzva nemá synergické a komplementárne účinky vo vzťahu k relevantným výzvam EŠIF</w:t>
      </w:r>
      <w:r w:rsidR="00E12544">
        <w:rPr>
          <w:rFonts w:asciiTheme="minorHAnsi" w:hAnsiTheme="minorHAnsi" w:cstheme="minorHAnsi"/>
          <w:sz w:val="22"/>
          <w:szCs w:val="22"/>
        </w:rPr>
        <w:t>, fondov Európskej únie</w:t>
      </w:r>
      <w:r w:rsidRPr="0027560E">
        <w:rPr>
          <w:rFonts w:asciiTheme="minorHAnsi" w:hAnsiTheme="minorHAnsi" w:cstheme="minorHAnsi"/>
          <w:sz w:val="22"/>
          <w:szCs w:val="22"/>
        </w:rPr>
        <w:t xml:space="preserve"> a iným nástrojom podpory SR a EÚ.</w:t>
      </w:r>
    </w:p>
    <w:p w14:paraId="388AE682" w14:textId="77777777" w:rsidR="00243620" w:rsidRDefault="00243620" w:rsidP="00823455">
      <w:pPr>
        <w:jc w:val="both"/>
        <w:rPr>
          <w:rFonts w:asciiTheme="minorHAnsi" w:hAnsiTheme="minorHAnsi" w:cstheme="minorHAnsi"/>
          <w:b/>
          <w:sz w:val="22"/>
          <w:szCs w:val="22"/>
        </w:rPr>
      </w:pPr>
    </w:p>
    <w:p w14:paraId="0748CA4C" w14:textId="77777777" w:rsidR="00CB3C55" w:rsidRPr="00E51DE1" w:rsidRDefault="00CB3C55" w:rsidP="00ED6D67">
      <w:pPr>
        <w:keepNext/>
        <w:numPr>
          <w:ilvl w:val="0"/>
          <w:numId w:val="8"/>
        </w:numPr>
        <w:suppressAutoHyphens w:val="0"/>
        <w:spacing w:before="120" w:after="120"/>
        <w:ind w:left="567" w:hanging="567"/>
        <w:jc w:val="both"/>
        <w:outlineLvl w:val="0"/>
        <w:rPr>
          <w:rFonts w:asciiTheme="minorHAnsi" w:hAnsiTheme="minorHAnsi" w:cstheme="minorHAnsi"/>
          <w:b/>
          <w:sz w:val="22"/>
          <w:szCs w:val="20"/>
          <w:lang w:eastAsia="en-US"/>
        </w:rPr>
      </w:pPr>
      <w:r w:rsidRPr="00E51DE1">
        <w:rPr>
          <w:rFonts w:asciiTheme="minorHAnsi" w:hAnsiTheme="minorHAnsi" w:cstheme="minorHAnsi"/>
          <w:b/>
          <w:sz w:val="22"/>
          <w:szCs w:val="20"/>
          <w:lang w:eastAsia="en-US"/>
        </w:rPr>
        <w:t>Zmeny vo výzve</w:t>
      </w:r>
    </w:p>
    <w:p w14:paraId="3CAFD611" w14:textId="78573117" w:rsidR="00171107" w:rsidRPr="00E51DE1" w:rsidRDefault="00171107" w:rsidP="009724EF">
      <w:pPr>
        <w:numPr>
          <w:ilvl w:val="1"/>
          <w:numId w:val="10"/>
        </w:numPr>
        <w:spacing w:before="60" w:after="60" w:line="280" w:lineRule="exact"/>
        <w:ind w:left="567" w:hanging="567"/>
        <w:jc w:val="both"/>
        <w:rPr>
          <w:rFonts w:asciiTheme="minorHAnsi" w:hAnsiTheme="minorHAnsi" w:cstheme="minorHAnsi"/>
          <w:bCs/>
          <w:sz w:val="22"/>
          <w:szCs w:val="22"/>
        </w:rPr>
      </w:pPr>
      <w:r w:rsidRPr="00E51DE1">
        <w:rPr>
          <w:rFonts w:asciiTheme="minorHAnsi" w:hAnsiTheme="minorHAnsi" w:cstheme="minorHAnsi"/>
          <w:bCs/>
          <w:sz w:val="22"/>
          <w:szCs w:val="22"/>
        </w:rPr>
        <w:t>V zmysle § 17 ods. 6 zákona 292/2014 Z. z. o príspevku poskytovanom z EŠIF môže PPA výzvu zmeniť do vydania prvého rozhodnutia o</w:t>
      </w:r>
      <w:r w:rsidR="00C25758" w:rsidRPr="00E51DE1">
        <w:rPr>
          <w:rFonts w:asciiTheme="minorHAnsi" w:hAnsiTheme="minorHAnsi" w:cstheme="minorHAnsi"/>
          <w:bCs/>
          <w:sz w:val="22"/>
          <w:szCs w:val="22"/>
        </w:rPr>
        <w:t> </w:t>
      </w:r>
      <w:r w:rsidRPr="00E51DE1">
        <w:rPr>
          <w:rFonts w:asciiTheme="minorHAnsi" w:hAnsiTheme="minorHAnsi" w:cstheme="minorHAnsi"/>
          <w:bCs/>
          <w:sz w:val="22"/>
          <w:szCs w:val="22"/>
        </w:rPr>
        <w:t>žiadosti</w:t>
      </w:r>
      <w:r w:rsidR="00C25758" w:rsidRPr="00E51DE1">
        <w:rPr>
          <w:rFonts w:asciiTheme="minorHAnsi" w:hAnsiTheme="minorHAnsi" w:cstheme="minorHAnsi"/>
          <w:bCs/>
          <w:sz w:val="22"/>
          <w:szCs w:val="22"/>
        </w:rPr>
        <w:t>, pričom za takéto rozhodnutie sa nepovažuje rozhodnutie o zastavení konania podľa § 20 ods. 1 písm. a), b) a d) zákona o EŠIF</w:t>
      </w:r>
      <w:r w:rsidRPr="00E51DE1">
        <w:rPr>
          <w:rFonts w:asciiTheme="minorHAnsi" w:hAnsiTheme="minorHAnsi" w:cstheme="minorHAnsi"/>
          <w:bCs/>
          <w:sz w:val="22"/>
          <w:szCs w:val="22"/>
        </w:rPr>
        <w:t xml:space="preserve">. </w:t>
      </w:r>
    </w:p>
    <w:p w14:paraId="40B415A1" w14:textId="7E399387" w:rsidR="00171107" w:rsidRPr="00E51DE1" w:rsidRDefault="003C64A4" w:rsidP="009724EF">
      <w:pPr>
        <w:numPr>
          <w:ilvl w:val="1"/>
          <w:numId w:val="10"/>
        </w:numPr>
        <w:spacing w:before="60" w:after="60" w:line="280" w:lineRule="exact"/>
        <w:ind w:left="567" w:hanging="567"/>
        <w:jc w:val="both"/>
        <w:rPr>
          <w:rFonts w:asciiTheme="minorHAnsi" w:hAnsiTheme="minorHAnsi" w:cstheme="minorHAnsi"/>
          <w:bCs/>
          <w:sz w:val="22"/>
          <w:szCs w:val="22"/>
        </w:rPr>
      </w:pPr>
      <w:r w:rsidRPr="00E51DE1">
        <w:rPr>
          <w:rFonts w:asciiTheme="minorHAnsi" w:hAnsiTheme="minorHAnsi" w:cstheme="minorHAnsi"/>
          <w:bCs/>
          <w:sz w:val="22"/>
          <w:szCs w:val="22"/>
        </w:rPr>
        <w:t>Odchylne od bodu 5.1 a v</w:t>
      </w:r>
      <w:r w:rsidR="00171107" w:rsidRPr="00E51DE1">
        <w:rPr>
          <w:rFonts w:asciiTheme="minorHAnsi" w:hAnsiTheme="minorHAnsi" w:cstheme="minorHAnsi"/>
          <w:bCs/>
          <w:sz w:val="22"/>
          <w:szCs w:val="22"/>
        </w:rPr>
        <w:t xml:space="preserve"> zmysle § 17 ods. 8 zákona </w:t>
      </w:r>
      <w:r w:rsidRPr="00E51DE1">
        <w:rPr>
          <w:rFonts w:asciiTheme="minorHAnsi" w:hAnsiTheme="minorHAnsi" w:cstheme="minorHAnsi"/>
          <w:bCs/>
          <w:sz w:val="22"/>
          <w:szCs w:val="22"/>
        </w:rPr>
        <w:t xml:space="preserve">č. </w:t>
      </w:r>
      <w:r w:rsidR="00171107" w:rsidRPr="00E51DE1">
        <w:rPr>
          <w:rFonts w:asciiTheme="minorHAnsi" w:hAnsiTheme="minorHAnsi" w:cstheme="minorHAnsi"/>
          <w:bCs/>
          <w:sz w:val="22"/>
          <w:szCs w:val="22"/>
        </w:rPr>
        <w:t>292/2014 Z. z.</w:t>
      </w:r>
      <w:r w:rsidRPr="00E51DE1">
        <w:rPr>
          <w:rFonts w:asciiTheme="minorHAnsi" w:hAnsiTheme="minorHAnsi" w:cstheme="minorHAnsi"/>
          <w:bCs/>
          <w:sz w:val="22"/>
          <w:szCs w:val="22"/>
        </w:rPr>
        <w:t xml:space="preserve"> o príspevku poskytovanom z EŠIF</w:t>
      </w:r>
      <w:r w:rsidR="00171107" w:rsidRPr="00E51DE1">
        <w:rPr>
          <w:rFonts w:asciiTheme="minorHAnsi" w:hAnsiTheme="minorHAnsi" w:cstheme="minorHAnsi"/>
          <w:bCs/>
          <w:sz w:val="22"/>
          <w:szCs w:val="22"/>
        </w:rPr>
        <w:t xml:space="preserve"> môže PPA po zverejnení výzvy zmeniť formálne náležitosti výzvy. Informáciu o zmene formálnych náležitostí a zdôvodnenie tejto zmeny zverejní poskytovateľ na svojom webovom sídle.</w:t>
      </w:r>
    </w:p>
    <w:p w14:paraId="57AE97F4" w14:textId="77777777" w:rsidR="00171107" w:rsidRPr="00E51DE1" w:rsidRDefault="00171107" w:rsidP="00171107">
      <w:pPr>
        <w:spacing w:before="60" w:after="60" w:line="280" w:lineRule="exact"/>
        <w:ind w:left="567"/>
        <w:jc w:val="both"/>
        <w:rPr>
          <w:rFonts w:asciiTheme="minorHAnsi" w:hAnsiTheme="minorHAnsi" w:cstheme="minorHAnsi"/>
          <w:bCs/>
          <w:sz w:val="22"/>
          <w:szCs w:val="22"/>
        </w:rPr>
      </w:pPr>
      <w:r w:rsidRPr="00E51DE1">
        <w:rPr>
          <w:rFonts w:asciiTheme="minorHAnsi" w:hAnsiTheme="minorHAnsi" w:cstheme="minorHAnsi"/>
          <w:bCs/>
          <w:sz w:val="22"/>
          <w:szCs w:val="22"/>
        </w:rPr>
        <w:lastRenderedPageBreak/>
        <w:t>Indikatívna výška finančných prostriedkov je v súlade s § 17 ods. 2 písm. f) zákona o príspevku z EŠIF formálnou náležitosťou výzvy.</w:t>
      </w:r>
    </w:p>
    <w:p w14:paraId="60085D01" w14:textId="77777777" w:rsidR="00171107" w:rsidRPr="00E51DE1" w:rsidRDefault="00171107" w:rsidP="009724EF">
      <w:pPr>
        <w:numPr>
          <w:ilvl w:val="1"/>
          <w:numId w:val="10"/>
        </w:numPr>
        <w:spacing w:before="60" w:after="60" w:line="280" w:lineRule="exact"/>
        <w:ind w:left="567" w:hanging="567"/>
        <w:jc w:val="both"/>
        <w:rPr>
          <w:rFonts w:asciiTheme="minorHAnsi" w:hAnsiTheme="minorHAnsi" w:cstheme="minorHAnsi"/>
          <w:bCs/>
          <w:sz w:val="22"/>
          <w:szCs w:val="22"/>
        </w:rPr>
      </w:pPr>
      <w:r w:rsidRPr="00E51DE1">
        <w:rPr>
          <w:rFonts w:asciiTheme="minorHAnsi" w:hAnsiTheme="minorHAnsi" w:cstheme="minorHAnsi"/>
          <w:bCs/>
          <w:sz w:val="22"/>
          <w:szCs w:val="22"/>
        </w:rPr>
        <w:t>Zmenu výzvy nie je možné vykonať, ak by sa takouto zmenou výzvy zúžil potenciálny okruh dotknutých žiadateľov. Zmena výzvy nemôže byť v rozpore s princípmi transparentnosti, nediskriminácie a rovnakého zaobchádzania.</w:t>
      </w:r>
    </w:p>
    <w:p w14:paraId="3BE4E8BF" w14:textId="77777777" w:rsidR="00171107" w:rsidRPr="00E51DE1" w:rsidRDefault="00171107" w:rsidP="009724EF">
      <w:pPr>
        <w:numPr>
          <w:ilvl w:val="1"/>
          <w:numId w:val="10"/>
        </w:numPr>
        <w:spacing w:before="60" w:after="60" w:line="280" w:lineRule="exact"/>
        <w:ind w:left="567" w:hanging="567"/>
        <w:jc w:val="both"/>
        <w:rPr>
          <w:rFonts w:asciiTheme="minorHAnsi" w:hAnsiTheme="minorHAnsi" w:cstheme="minorHAnsi"/>
          <w:bCs/>
          <w:sz w:val="22"/>
          <w:szCs w:val="22"/>
        </w:rPr>
      </w:pPr>
      <w:r w:rsidRPr="00E51DE1">
        <w:rPr>
          <w:rFonts w:asciiTheme="minorHAnsi" w:hAnsiTheme="minorHAnsi" w:cstheme="minorHAnsi"/>
          <w:bCs/>
          <w:sz w:val="22"/>
          <w:szCs w:val="22"/>
        </w:rPr>
        <w:t xml:space="preserve">PPA v prípade zmeny výzvy umožní žiadateľovi doplniť alebo zmeniť ŽoNFP podanú do termínu zmeny výzvy, ak ide o takú zmenu výzvy, ktorou môže byť skôr podaná ŽoNFP dotknutá, pričom určí primeranú lehotu na doplnenie alebo zmenu ŽoNFP, ktorá nesmie byť kratšia ako 15 pracovných dní. </w:t>
      </w:r>
    </w:p>
    <w:p w14:paraId="29DAFF5B" w14:textId="16FA8171" w:rsidR="00CB3C55" w:rsidRPr="00E51DE1" w:rsidRDefault="00171107" w:rsidP="009724EF">
      <w:pPr>
        <w:numPr>
          <w:ilvl w:val="1"/>
          <w:numId w:val="10"/>
        </w:numPr>
        <w:spacing w:before="60" w:after="60" w:line="280" w:lineRule="exact"/>
        <w:ind w:left="567" w:hanging="567"/>
        <w:jc w:val="both"/>
        <w:rPr>
          <w:rFonts w:asciiTheme="minorHAnsi" w:hAnsiTheme="minorHAnsi" w:cstheme="minorHAnsi"/>
          <w:sz w:val="22"/>
        </w:rPr>
      </w:pPr>
      <w:r w:rsidRPr="00E51DE1">
        <w:rPr>
          <w:rFonts w:asciiTheme="minorHAnsi" w:hAnsiTheme="minorHAnsi" w:cstheme="minorHAnsi"/>
          <w:bCs/>
          <w:sz w:val="22"/>
          <w:szCs w:val="22"/>
        </w:rPr>
        <w:t xml:space="preserve">Zmeny výzvy a jej príloh, vrátane zdôvodnenia zmien budú zverejňované formou oznámenia na webovom sídle PPA: </w:t>
      </w:r>
      <w:hyperlink r:id="rId39" w:history="1">
        <w:r w:rsidRPr="00E51DE1">
          <w:rPr>
            <w:rStyle w:val="Hypertextovprepojenie"/>
            <w:rFonts w:asciiTheme="minorHAnsi" w:hAnsiTheme="minorHAnsi" w:cstheme="minorHAnsi"/>
            <w:bCs/>
            <w:sz w:val="22"/>
            <w:szCs w:val="22"/>
          </w:rPr>
          <w:t>http://www.apa.sk</w:t>
        </w:r>
      </w:hyperlink>
      <w:r w:rsidRPr="00E51DE1">
        <w:rPr>
          <w:rFonts w:asciiTheme="minorHAnsi" w:hAnsiTheme="minorHAnsi" w:cstheme="minorHAnsi"/>
          <w:bCs/>
          <w:sz w:val="22"/>
          <w:szCs w:val="22"/>
        </w:rPr>
        <w:t>.</w:t>
      </w:r>
    </w:p>
    <w:p w14:paraId="51830479" w14:textId="77777777" w:rsidR="00CB3C55" w:rsidRPr="00E51DE1" w:rsidRDefault="00CB3C55" w:rsidP="00CB3C55">
      <w:pPr>
        <w:spacing w:line="280" w:lineRule="exact"/>
        <w:ind w:left="709"/>
        <w:jc w:val="both"/>
        <w:rPr>
          <w:rFonts w:asciiTheme="minorHAnsi" w:hAnsiTheme="minorHAnsi" w:cstheme="minorHAnsi"/>
          <w:b/>
          <w:bCs/>
        </w:rPr>
      </w:pPr>
    </w:p>
    <w:p w14:paraId="2A4F7B90" w14:textId="77777777" w:rsidR="00CB3C55" w:rsidRPr="00E51DE1" w:rsidRDefault="00CB3C55" w:rsidP="00ED6D67">
      <w:pPr>
        <w:keepNext/>
        <w:numPr>
          <w:ilvl w:val="0"/>
          <w:numId w:val="8"/>
        </w:numPr>
        <w:suppressAutoHyphens w:val="0"/>
        <w:spacing w:before="120" w:after="120"/>
        <w:ind w:left="567" w:hanging="567"/>
        <w:jc w:val="both"/>
        <w:outlineLvl w:val="0"/>
        <w:rPr>
          <w:rFonts w:asciiTheme="minorHAnsi" w:hAnsiTheme="minorHAnsi" w:cstheme="minorHAnsi"/>
          <w:b/>
          <w:sz w:val="22"/>
          <w:szCs w:val="20"/>
          <w:lang w:eastAsia="en-US"/>
        </w:rPr>
      </w:pPr>
      <w:r w:rsidRPr="00E51DE1">
        <w:rPr>
          <w:rFonts w:asciiTheme="minorHAnsi" w:hAnsiTheme="minorHAnsi" w:cstheme="minorHAnsi"/>
          <w:b/>
          <w:sz w:val="22"/>
          <w:szCs w:val="20"/>
          <w:lang w:eastAsia="en-US"/>
        </w:rPr>
        <w:t>Zrušenie výzvy</w:t>
      </w:r>
    </w:p>
    <w:p w14:paraId="15299C57" w14:textId="2EE9BFBF" w:rsidR="00171107" w:rsidRPr="00E51DE1" w:rsidRDefault="00171107" w:rsidP="009724EF">
      <w:pPr>
        <w:numPr>
          <w:ilvl w:val="1"/>
          <w:numId w:val="12"/>
        </w:numPr>
        <w:spacing w:line="280" w:lineRule="exact"/>
        <w:ind w:left="567" w:hanging="567"/>
        <w:jc w:val="both"/>
        <w:rPr>
          <w:rFonts w:asciiTheme="minorHAnsi" w:hAnsiTheme="minorHAnsi" w:cstheme="minorHAnsi"/>
          <w:bCs/>
          <w:sz w:val="22"/>
        </w:rPr>
      </w:pPr>
      <w:r w:rsidRPr="00E51DE1">
        <w:rPr>
          <w:rFonts w:asciiTheme="minorHAnsi" w:hAnsiTheme="minorHAnsi" w:cstheme="minorHAnsi"/>
          <w:bCs/>
          <w:sz w:val="22"/>
        </w:rPr>
        <w:t>V zmysle § 17 ods. 9 zákona 292/2014 Z. z. o príspevku poskytovanom z EŠIF, môže PPA výzvu zrušiť. Rozhodnutie vydané na základe výzvy, ktorá bola zrušená, nie je zrušením výzvy dotknuté. PPA predloženú žiadosť podanú do zrušenia výzvy, o ktorej nebolo rozhodnuté podľa § 19</w:t>
      </w:r>
      <w:r w:rsidR="004F425F">
        <w:rPr>
          <w:rFonts w:asciiTheme="minorHAnsi" w:hAnsiTheme="minorHAnsi" w:cstheme="minorHAnsi"/>
          <w:bCs/>
          <w:sz w:val="22"/>
        </w:rPr>
        <w:t xml:space="preserve"> alebo</w:t>
      </w:r>
      <w:r w:rsidR="004F425F" w:rsidRPr="00E51DE1">
        <w:rPr>
          <w:rFonts w:asciiTheme="minorHAnsi" w:hAnsiTheme="minorHAnsi" w:cstheme="minorHAnsi"/>
          <w:bCs/>
          <w:sz w:val="22"/>
        </w:rPr>
        <w:t xml:space="preserve"> </w:t>
      </w:r>
      <w:r w:rsidRPr="00E51DE1">
        <w:rPr>
          <w:rFonts w:asciiTheme="minorHAnsi" w:hAnsiTheme="minorHAnsi" w:cstheme="minorHAnsi"/>
          <w:bCs/>
          <w:sz w:val="22"/>
        </w:rPr>
        <w:t>§ 20 zákona 292/2014 Z. z. o príspevku poskytovanom z EŠIF žiadateľovi vráti alebo o žiadosti rozhodne.</w:t>
      </w:r>
    </w:p>
    <w:p w14:paraId="3A1FE0E1" w14:textId="280B5F2A" w:rsidR="00CB3C55" w:rsidRPr="00E51DE1" w:rsidRDefault="007C6840" w:rsidP="009724EF">
      <w:pPr>
        <w:numPr>
          <w:ilvl w:val="1"/>
          <w:numId w:val="12"/>
        </w:numPr>
        <w:spacing w:line="280" w:lineRule="exact"/>
        <w:ind w:left="567" w:hanging="567"/>
        <w:jc w:val="both"/>
        <w:rPr>
          <w:rFonts w:asciiTheme="minorHAnsi" w:hAnsiTheme="minorHAnsi" w:cstheme="minorHAnsi"/>
          <w:sz w:val="22"/>
          <w:szCs w:val="22"/>
        </w:rPr>
      </w:pPr>
      <w:r w:rsidRPr="00E51DE1">
        <w:rPr>
          <w:rFonts w:asciiTheme="minorHAnsi" w:hAnsiTheme="minorHAnsi" w:cstheme="minorHAnsi"/>
          <w:sz w:val="22"/>
        </w:rPr>
        <w:t xml:space="preserve">Zrušenie výzvy je realizované formou informácie o zrušení výzvy. </w:t>
      </w:r>
      <w:r w:rsidR="00171107" w:rsidRPr="00E51DE1">
        <w:rPr>
          <w:rFonts w:asciiTheme="minorHAnsi" w:hAnsiTheme="minorHAnsi" w:cstheme="minorHAnsi"/>
          <w:bCs/>
          <w:sz w:val="22"/>
        </w:rPr>
        <w:t xml:space="preserve">Zrušenie výzvy, vrátane zdôvodnenia zrušenia bude zverejnené formou oznámenia na webovom sídle PPA: </w:t>
      </w:r>
      <w:hyperlink r:id="rId40" w:history="1">
        <w:r w:rsidR="00171107" w:rsidRPr="00E51DE1">
          <w:rPr>
            <w:rStyle w:val="Hypertextovprepojenie"/>
            <w:rFonts w:asciiTheme="minorHAnsi" w:hAnsiTheme="minorHAnsi" w:cstheme="minorHAnsi"/>
            <w:bCs/>
            <w:sz w:val="22"/>
          </w:rPr>
          <w:t>http://www.apa.sk</w:t>
        </w:r>
      </w:hyperlink>
      <w:r w:rsidR="00171107" w:rsidRPr="00E51DE1">
        <w:rPr>
          <w:rFonts w:asciiTheme="minorHAnsi" w:hAnsiTheme="minorHAnsi" w:cstheme="minorHAnsi"/>
          <w:bCs/>
          <w:sz w:val="22"/>
        </w:rPr>
        <w:t>.</w:t>
      </w:r>
    </w:p>
    <w:p w14:paraId="39DBCCCB" w14:textId="77777777" w:rsidR="00EF797F" w:rsidRDefault="00EF797F" w:rsidP="00CE15AA">
      <w:pPr>
        <w:rPr>
          <w:rFonts w:asciiTheme="minorHAnsi" w:hAnsiTheme="minorHAnsi" w:cstheme="minorHAnsi"/>
          <w:b/>
          <w:sz w:val="22"/>
        </w:rPr>
      </w:pPr>
      <w:bookmarkStart w:id="60" w:name="bod55"/>
      <w:bookmarkEnd w:id="60"/>
    </w:p>
    <w:p w14:paraId="5EB7CA41" w14:textId="05FC447B" w:rsidR="00631252" w:rsidRPr="00E51DE1" w:rsidRDefault="0079031B" w:rsidP="00CE15AA">
      <w:pPr>
        <w:rPr>
          <w:rFonts w:asciiTheme="minorHAnsi" w:hAnsiTheme="minorHAnsi" w:cstheme="minorHAnsi"/>
          <w:b/>
          <w:sz w:val="22"/>
        </w:rPr>
      </w:pPr>
      <w:r w:rsidRPr="00E51DE1">
        <w:rPr>
          <w:rFonts w:asciiTheme="minorHAnsi" w:hAnsiTheme="minorHAnsi" w:cstheme="minorHAnsi"/>
          <w:b/>
          <w:sz w:val="22"/>
        </w:rPr>
        <w:t>Prílohy:</w:t>
      </w:r>
    </w:p>
    <w:p w14:paraId="4BD71062" w14:textId="77777777" w:rsidR="00631252" w:rsidRPr="00E51DE1" w:rsidRDefault="00631252">
      <w:pPr>
        <w:tabs>
          <w:tab w:val="left" w:pos="289"/>
        </w:tabs>
        <w:spacing w:line="280" w:lineRule="exact"/>
        <w:ind w:left="360" w:hanging="360"/>
        <w:jc w:val="both"/>
        <w:rPr>
          <w:rFonts w:asciiTheme="minorHAnsi" w:hAnsiTheme="minorHAnsi" w:cstheme="minorHAnsi"/>
          <w:b/>
          <w:bCs/>
        </w:rPr>
      </w:pPr>
    </w:p>
    <w:p w14:paraId="149C4FA1" w14:textId="77777777" w:rsidR="00631252" w:rsidRPr="00E51DE1" w:rsidRDefault="0079031B" w:rsidP="009724EF">
      <w:pPr>
        <w:pStyle w:val="Odsekzoznamu"/>
        <w:numPr>
          <w:ilvl w:val="1"/>
          <w:numId w:val="6"/>
        </w:numPr>
        <w:tabs>
          <w:tab w:val="left" w:pos="567"/>
        </w:tabs>
        <w:spacing w:line="280" w:lineRule="exact"/>
        <w:ind w:left="567" w:hanging="567"/>
        <w:jc w:val="both"/>
        <w:rPr>
          <w:rFonts w:asciiTheme="minorHAnsi" w:hAnsiTheme="minorHAnsi" w:cstheme="minorHAnsi"/>
          <w:b/>
          <w:sz w:val="22"/>
          <w:szCs w:val="22"/>
        </w:rPr>
      </w:pPr>
      <w:r w:rsidRPr="00E51DE1">
        <w:rPr>
          <w:rFonts w:asciiTheme="minorHAnsi" w:hAnsiTheme="minorHAnsi" w:cstheme="minorHAnsi"/>
          <w:b/>
          <w:sz w:val="22"/>
          <w:szCs w:val="22"/>
        </w:rPr>
        <w:t xml:space="preserve">Formulár žiadosti o nenávratný finančný príspevok </w:t>
      </w:r>
    </w:p>
    <w:p w14:paraId="4BA786AA" w14:textId="77777777" w:rsidR="00631252" w:rsidRPr="00E51DE1" w:rsidRDefault="0079031B" w:rsidP="009724EF">
      <w:pPr>
        <w:numPr>
          <w:ilvl w:val="1"/>
          <w:numId w:val="6"/>
        </w:numPr>
        <w:tabs>
          <w:tab w:val="left" w:pos="567"/>
        </w:tabs>
        <w:spacing w:line="280" w:lineRule="exact"/>
        <w:ind w:left="567" w:hanging="567"/>
        <w:jc w:val="both"/>
        <w:rPr>
          <w:rFonts w:asciiTheme="minorHAnsi" w:hAnsiTheme="minorHAnsi" w:cstheme="minorHAnsi"/>
          <w:b/>
          <w:sz w:val="22"/>
          <w:szCs w:val="22"/>
        </w:rPr>
      </w:pPr>
      <w:r w:rsidRPr="00E51DE1">
        <w:rPr>
          <w:rFonts w:asciiTheme="minorHAnsi" w:hAnsiTheme="minorHAnsi" w:cstheme="minorHAnsi"/>
          <w:b/>
          <w:sz w:val="22"/>
          <w:szCs w:val="22"/>
        </w:rPr>
        <w:t>Príručka pre žiadateľa o poskytnutie nenávratného finančného príspevku</w:t>
      </w:r>
    </w:p>
    <w:p w14:paraId="74E603EB" w14:textId="218F7462" w:rsidR="00631252" w:rsidRPr="00E51DE1" w:rsidRDefault="003908D5" w:rsidP="009724EF">
      <w:pPr>
        <w:numPr>
          <w:ilvl w:val="1"/>
          <w:numId w:val="6"/>
        </w:numPr>
        <w:tabs>
          <w:tab w:val="left" w:pos="567"/>
        </w:tabs>
        <w:spacing w:line="280" w:lineRule="exact"/>
        <w:ind w:left="567" w:hanging="567"/>
        <w:jc w:val="both"/>
        <w:rPr>
          <w:rFonts w:asciiTheme="minorHAnsi" w:hAnsiTheme="minorHAnsi" w:cstheme="minorHAnsi"/>
          <w:b/>
          <w:sz w:val="22"/>
          <w:szCs w:val="22"/>
        </w:rPr>
      </w:pPr>
      <w:r w:rsidRPr="00E51DE1">
        <w:rPr>
          <w:rFonts w:asciiTheme="minorHAnsi" w:hAnsiTheme="minorHAnsi" w:cstheme="minorHAnsi"/>
          <w:b/>
          <w:sz w:val="22"/>
          <w:szCs w:val="22"/>
        </w:rPr>
        <w:t xml:space="preserve">Informácia pre žiadateľov o nenávratný finančný príspevok, resp. o príspevok v zmysle čl. 105a a </w:t>
      </w:r>
      <w:proofErr w:type="spellStart"/>
      <w:r w:rsidRPr="00E51DE1">
        <w:rPr>
          <w:rFonts w:asciiTheme="minorHAnsi" w:hAnsiTheme="minorHAnsi" w:cstheme="minorHAnsi"/>
          <w:b/>
          <w:sz w:val="22"/>
          <w:szCs w:val="22"/>
        </w:rPr>
        <w:t>nasl</w:t>
      </w:r>
      <w:proofErr w:type="spellEnd"/>
      <w:r w:rsidRPr="00E51DE1">
        <w:rPr>
          <w:rFonts w:asciiTheme="minorHAnsi" w:hAnsiTheme="minorHAnsi" w:cstheme="minorHAnsi"/>
          <w:b/>
          <w:sz w:val="22"/>
          <w:szCs w:val="22"/>
        </w:rPr>
        <w:t xml:space="preserve">. nariadenia Európskeho parlamentu a Rady (EÚ, </w:t>
      </w:r>
      <w:proofErr w:type="spellStart"/>
      <w:r w:rsidRPr="00E51DE1">
        <w:rPr>
          <w:rFonts w:asciiTheme="minorHAnsi" w:hAnsiTheme="minorHAnsi" w:cstheme="minorHAnsi"/>
          <w:b/>
          <w:sz w:val="22"/>
          <w:szCs w:val="22"/>
        </w:rPr>
        <w:t>Euratom</w:t>
      </w:r>
      <w:proofErr w:type="spellEnd"/>
      <w:r w:rsidRPr="00E51DE1">
        <w:rPr>
          <w:rFonts w:asciiTheme="minorHAnsi" w:hAnsiTheme="minorHAnsi" w:cstheme="minorHAnsi"/>
          <w:b/>
          <w:sz w:val="22"/>
          <w:szCs w:val="22"/>
        </w:rPr>
        <w:t xml:space="preserve">) 1929/2015 z 28. októbra 2015, ktorým sa mení nariadenie (EÚ, </w:t>
      </w:r>
      <w:proofErr w:type="spellStart"/>
      <w:r w:rsidRPr="00E51DE1">
        <w:rPr>
          <w:rFonts w:asciiTheme="minorHAnsi" w:hAnsiTheme="minorHAnsi" w:cstheme="minorHAnsi"/>
          <w:b/>
          <w:sz w:val="22"/>
          <w:szCs w:val="22"/>
        </w:rPr>
        <w:t>Euratom</w:t>
      </w:r>
      <w:proofErr w:type="spellEnd"/>
      <w:r w:rsidRPr="00E51DE1">
        <w:rPr>
          <w:rFonts w:asciiTheme="minorHAnsi" w:hAnsiTheme="minorHAnsi" w:cstheme="minorHAnsi"/>
          <w:b/>
          <w:sz w:val="22"/>
          <w:szCs w:val="22"/>
        </w:rPr>
        <w:t>) č. 966/2012 o rozpočtových pravidlách, ktoré sa vzťahujú na všeobecný rozpočet Únie</w:t>
      </w:r>
    </w:p>
    <w:p w14:paraId="6AF5ED8B" w14:textId="42BB68CF" w:rsidR="00C76314" w:rsidRPr="00E51DE1" w:rsidRDefault="00C25176" w:rsidP="009724EF">
      <w:pPr>
        <w:numPr>
          <w:ilvl w:val="1"/>
          <w:numId w:val="6"/>
        </w:numPr>
        <w:tabs>
          <w:tab w:val="left" w:pos="567"/>
        </w:tabs>
        <w:spacing w:line="280" w:lineRule="exact"/>
        <w:ind w:left="567" w:hanging="567"/>
        <w:jc w:val="both"/>
        <w:rPr>
          <w:rFonts w:asciiTheme="minorHAnsi" w:hAnsiTheme="minorHAnsi" w:cstheme="minorHAnsi"/>
          <w:b/>
          <w:sz w:val="22"/>
          <w:szCs w:val="22"/>
        </w:rPr>
      </w:pPr>
      <w:r w:rsidRPr="00E51DE1">
        <w:rPr>
          <w:rFonts w:asciiTheme="minorHAnsi" w:hAnsiTheme="minorHAnsi" w:cstheme="minorHAnsi"/>
          <w:b/>
          <w:sz w:val="22"/>
          <w:szCs w:val="22"/>
        </w:rPr>
        <w:t>Zoznam plodín oprávnených na podporu</w:t>
      </w:r>
    </w:p>
    <w:p w14:paraId="77A6CCE1" w14:textId="77777777" w:rsidR="00C76314" w:rsidRPr="00E51DE1" w:rsidRDefault="00C76314" w:rsidP="009724EF">
      <w:pPr>
        <w:numPr>
          <w:ilvl w:val="1"/>
          <w:numId w:val="6"/>
        </w:numPr>
        <w:tabs>
          <w:tab w:val="left" w:pos="567"/>
        </w:tabs>
        <w:spacing w:line="280" w:lineRule="exact"/>
        <w:ind w:left="567" w:hanging="567"/>
        <w:jc w:val="both"/>
        <w:rPr>
          <w:rFonts w:asciiTheme="minorHAnsi" w:hAnsiTheme="minorHAnsi" w:cstheme="minorHAnsi"/>
          <w:b/>
          <w:sz w:val="22"/>
          <w:szCs w:val="22"/>
        </w:rPr>
      </w:pPr>
      <w:r w:rsidRPr="00E51DE1">
        <w:rPr>
          <w:rFonts w:asciiTheme="minorHAnsi" w:hAnsiTheme="minorHAnsi" w:cstheme="minorHAnsi"/>
          <w:b/>
          <w:sz w:val="22"/>
          <w:szCs w:val="22"/>
        </w:rPr>
        <w:t>Zoznam merateľných ukazovateľov</w:t>
      </w:r>
    </w:p>
    <w:p w14:paraId="550EC4CE" w14:textId="38561F59" w:rsidR="00C76314" w:rsidRPr="00E51DE1" w:rsidRDefault="00C76314" w:rsidP="009724EF">
      <w:pPr>
        <w:numPr>
          <w:ilvl w:val="1"/>
          <w:numId w:val="6"/>
        </w:numPr>
        <w:tabs>
          <w:tab w:val="left" w:pos="567"/>
        </w:tabs>
        <w:spacing w:line="280" w:lineRule="exact"/>
        <w:ind w:left="567" w:hanging="567"/>
        <w:jc w:val="both"/>
        <w:rPr>
          <w:rFonts w:asciiTheme="minorHAnsi" w:hAnsiTheme="minorHAnsi" w:cstheme="minorHAnsi"/>
          <w:b/>
          <w:sz w:val="22"/>
          <w:szCs w:val="22"/>
        </w:rPr>
      </w:pPr>
      <w:r w:rsidRPr="00E51DE1">
        <w:rPr>
          <w:rFonts w:asciiTheme="minorHAnsi" w:hAnsiTheme="minorHAnsi" w:cstheme="minorHAnsi"/>
          <w:b/>
          <w:sz w:val="22"/>
          <w:szCs w:val="22"/>
        </w:rPr>
        <w:t>Zoznam najmenej rozvinutých okresov v zmysle zákona č. 336/2015 Z.</w:t>
      </w:r>
      <w:r w:rsidR="00193C2B">
        <w:rPr>
          <w:rFonts w:asciiTheme="minorHAnsi" w:hAnsiTheme="minorHAnsi" w:cstheme="minorHAnsi"/>
          <w:b/>
          <w:sz w:val="22"/>
          <w:szCs w:val="22"/>
        </w:rPr>
        <w:t xml:space="preserve"> </w:t>
      </w:r>
      <w:r w:rsidRPr="00E51DE1">
        <w:rPr>
          <w:rFonts w:asciiTheme="minorHAnsi" w:hAnsiTheme="minorHAnsi" w:cstheme="minorHAnsi"/>
          <w:b/>
          <w:sz w:val="22"/>
          <w:szCs w:val="22"/>
        </w:rPr>
        <w:t>z.</w:t>
      </w:r>
    </w:p>
    <w:p w14:paraId="32A0F06C" w14:textId="77777777" w:rsidR="00C76314" w:rsidRPr="00E51DE1" w:rsidRDefault="00C76314" w:rsidP="009724EF">
      <w:pPr>
        <w:numPr>
          <w:ilvl w:val="1"/>
          <w:numId w:val="6"/>
        </w:numPr>
        <w:tabs>
          <w:tab w:val="left" w:pos="567"/>
        </w:tabs>
        <w:spacing w:line="280" w:lineRule="exact"/>
        <w:ind w:left="567" w:hanging="567"/>
        <w:jc w:val="both"/>
        <w:rPr>
          <w:rFonts w:asciiTheme="minorHAnsi" w:hAnsiTheme="minorHAnsi" w:cstheme="minorHAnsi"/>
          <w:b/>
          <w:sz w:val="22"/>
          <w:szCs w:val="22"/>
        </w:rPr>
      </w:pPr>
      <w:r w:rsidRPr="00E51DE1">
        <w:rPr>
          <w:rFonts w:asciiTheme="minorHAnsi" w:hAnsiTheme="minorHAnsi" w:cstheme="minorHAnsi"/>
          <w:b/>
          <w:bCs/>
          <w:sz w:val="22"/>
          <w:szCs w:val="22"/>
        </w:rPr>
        <w:t xml:space="preserve">Katalóg cien poľnohospodárskej techniky, stavieb a technológií uplatnený v rámci </w:t>
      </w:r>
      <w:proofErr w:type="spellStart"/>
      <w:r w:rsidRPr="00E51DE1">
        <w:rPr>
          <w:rFonts w:asciiTheme="minorHAnsi" w:hAnsiTheme="minorHAnsi" w:cstheme="minorHAnsi"/>
          <w:b/>
          <w:bCs/>
          <w:sz w:val="22"/>
          <w:szCs w:val="22"/>
        </w:rPr>
        <w:t>podopatrenia</w:t>
      </w:r>
      <w:proofErr w:type="spellEnd"/>
      <w:r w:rsidRPr="00E51DE1">
        <w:rPr>
          <w:rFonts w:asciiTheme="minorHAnsi" w:hAnsiTheme="minorHAnsi" w:cstheme="minorHAnsi"/>
          <w:b/>
          <w:bCs/>
          <w:sz w:val="22"/>
          <w:szCs w:val="22"/>
        </w:rPr>
        <w:t xml:space="preserve"> 4.1 PRV SR 2014-2022</w:t>
      </w:r>
    </w:p>
    <w:p w14:paraId="310189EF" w14:textId="6334340D" w:rsidR="004C2530" w:rsidRPr="00E51DE1" w:rsidRDefault="00C76314" w:rsidP="009724EF">
      <w:pPr>
        <w:numPr>
          <w:ilvl w:val="1"/>
          <w:numId w:val="6"/>
        </w:numPr>
        <w:tabs>
          <w:tab w:val="left" w:pos="567"/>
        </w:tabs>
        <w:spacing w:line="280" w:lineRule="exact"/>
        <w:ind w:left="567" w:hanging="567"/>
        <w:jc w:val="both"/>
        <w:rPr>
          <w:rFonts w:asciiTheme="minorHAnsi" w:hAnsiTheme="minorHAnsi" w:cstheme="minorHAnsi"/>
          <w:b/>
          <w:bCs/>
          <w:sz w:val="22"/>
          <w:szCs w:val="22"/>
          <w:lang w:eastAsia="sk-SK"/>
        </w:rPr>
      </w:pPr>
      <w:r w:rsidRPr="00E51DE1">
        <w:rPr>
          <w:rFonts w:asciiTheme="minorHAnsi" w:hAnsiTheme="minorHAnsi" w:cstheme="minorHAnsi"/>
          <w:b/>
          <w:bCs/>
          <w:sz w:val="22"/>
          <w:szCs w:val="22"/>
        </w:rPr>
        <w:t>Sankčný katalóg</w:t>
      </w:r>
    </w:p>
    <w:p w14:paraId="09D5CA7E" w14:textId="03886FE4" w:rsidR="00FB6A5A" w:rsidRPr="00E51DE1" w:rsidRDefault="00FB6A5A" w:rsidP="00CA5E6D">
      <w:pPr>
        <w:tabs>
          <w:tab w:val="left" w:pos="567"/>
        </w:tabs>
        <w:spacing w:line="280" w:lineRule="exact"/>
        <w:ind w:left="567"/>
        <w:jc w:val="both"/>
        <w:rPr>
          <w:rFonts w:asciiTheme="minorHAnsi" w:hAnsiTheme="minorHAnsi" w:cstheme="minorHAnsi"/>
          <w:b/>
          <w:bCs/>
          <w:sz w:val="22"/>
          <w:szCs w:val="22"/>
          <w:lang w:eastAsia="sk-SK"/>
        </w:rPr>
      </w:pPr>
    </w:p>
    <w:p w14:paraId="0790718A" w14:textId="23DD4BF5" w:rsidR="00631252" w:rsidRPr="00E51DE1" w:rsidRDefault="00631252">
      <w:pPr>
        <w:tabs>
          <w:tab w:val="left" w:pos="289"/>
        </w:tabs>
        <w:spacing w:line="280" w:lineRule="exact"/>
        <w:ind w:left="567"/>
        <w:jc w:val="both"/>
        <w:rPr>
          <w:rFonts w:asciiTheme="minorHAnsi" w:hAnsiTheme="minorHAnsi" w:cstheme="minorHAnsi"/>
          <w:b/>
          <w:bCs/>
        </w:rPr>
      </w:pPr>
    </w:p>
    <w:p w14:paraId="4F05180E" w14:textId="794BDA8C" w:rsidR="00631252" w:rsidRPr="00E51DE1" w:rsidRDefault="0079031B">
      <w:pPr>
        <w:rPr>
          <w:rFonts w:asciiTheme="minorHAnsi" w:hAnsiTheme="minorHAnsi" w:cstheme="minorHAnsi"/>
        </w:rPr>
      </w:pPr>
      <w:r w:rsidRPr="00E51DE1">
        <w:rPr>
          <w:rFonts w:asciiTheme="minorHAnsi" w:hAnsiTheme="minorHAnsi" w:cstheme="minorHAnsi"/>
        </w:rPr>
        <w:t xml:space="preserve">V Bratislave  </w:t>
      </w:r>
      <w:sdt>
        <w:sdtPr>
          <w:rPr>
            <w:rFonts w:asciiTheme="minorHAnsi" w:hAnsiTheme="minorHAnsi" w:cstheme="minorHAnsi"/>
          </w:rPr>
          <w:id w:val="1695034698"/>
          <w:placeholder>
            <w:docPart w:val="DefaultPlaceholder_-1854013437"/>
          </w:placeholder>
          <w:date w:fullDate="2024-10-07T00:00:00Z">
            <w:dateFormat w:val="d. M. yyyy"/>
            <w:lid w:val="sk-SK"/>
            <w:storeMappedDataAs w:val="dateTime"/>
            <w:calendar w:val="gregorian"/>
          </w:date>
        </w:sdtPr>
        <w:sdtContent>
          <w:r w:rsidR="00A5432C">
            <w:rPr>
              <w:rFonts w:asciiTheme="minorHAnsi" w:hAnsiTheme="minorHAnsi" w:cstheme="minorHAnsi"/>
            </w:rPr>
            <w:t>7. 10. 2024</w:t>
          </w:r>
        </w:sdtContent>
      </w:sdt>
    </w:p>
    <w:p w14:paraId="14446665" w14:textId="4A5D1DE9" w:rsidR="00431C3D" w:rsidRDefault="00853CBE" w:rsidP="00431C3D">
      <w:pPr>
        <w:tabs>
          <w:tab w:val="decimal" w:pos="0"/>
          <w:tab w:val="center" w:pos="7371"/>
        </w:tabs>
        <w:rPr>
          <w:rFonts w:asciiTheme="minorHAnsi" w:hAnsiTheme="minorHAnsi" w:cstheme="minorHAnsi"/>
          <w:color w:val="000000"/>
          <w:sz w:val="22"/>
        </w:rPr>
      </w:pPr>
      <w:r w:rsidRPr="00E51DE1">
        <w:rPr>
          <w:rFonts w:asciiTheme="minorHAnsi" w:hAnsiTheme="minorHAnsi" w:cstheme="minorHAnsi"/>
          <w:color w:val="000000"/>
          <w:sz w:val="22"/>
        </w:rPr>
        <w:tab/>
      </w:r>
    </w:p>
    <w:p w14:paraId="71515E57" w14:textId="39E39F16" w:rsidR="001D61B5" w:rsidRDefault="001D61B5" w:rsidP="00431C3D">
      <w:pPr>
        <w:tabs>
          <w:tab w:val="decimal" w:pos="0"/>
          <w:tab w:val="center" w:pos="7371"/>
        </w:tabs>
        <w:rPr>
          <w:rFonts w:asciiTheme="minorHAnsi" w:hAnsiTheme="minorHAnsi" w:cstheme="minorHAnsi"/>
          <w:b/>
          <w:color w:val="000000"/>
          <w:sz w:val="22"/>
        </w:rPr>
      </w:pPr>
    </w:p>
    <w:p w14:paraId="6C5AD247" w14:textId="77777777" w:rsidR="00016BD3" w:rsidRPr="00E51DE1" w:rsidRDefault="00016BD3" w:rsidP="00431C3D">
      <w:pPr>
        <w:tabs>
          <w:tab w:val="decimal" w:pos="0"/>
          <w:tab w:val="center" w:pos="7371"/>
        </w:tabs>
        <w:rPr>
          <w:rFonts w:asciiTheme="minorHAnsi" w:hAnsiTheme="minorHAnsi" w:cstheme="minorHAnsi"/>
          <w:b/>
          <w:color w:val="000000"/>
          <w:sz w:val="22"/>
        </w:rPr>
      </w:pPr>
    </w:p>
    <w:p w14:paraId="0B04226F" w14:textId="77777777" w:rsidR="00AB250A" w:rsidRDefault="00AB250A" w:rsidP="00AB250A">
      <w:pPr>
        <w:tabs>
          <w:tab w:val="decimal" w:pos="0"/>
          <w:tab w:val="center" w:pos="7371"/>
        </w:tabs>
        <w:rPr>
          <w:rFonts w:asciiTheme="minorHAnsi" w:hAnsiTheme="minorHAnsi"/>
          <w:bCs/>
          <w:color w:val="000000"/>
          <w:sz w:val="22"/>
        </w:rPr>
      </w:pPr>
      <w:r>
        <w:rPr>
          <w:rFonts w:asciiTheme="minorHAnsi" w:hAnsiTheme="minorHAnsi"/>
          <w:b/>
          <w:color w:val="000000"/>
          <w:sz w:val="22"/>
        </w:rPr>
        <w:tab/>
      </w:r>
      <w:r>
        <w:rPr>
          <w:rFonts w:asciiTheme="minorHAnsi" w:hAnsiTheme="minorHAnsi"/>
          <w:bCs/>
          <w:color w:val="000000"/>
          <w:sz w:val="22"/>
        </w:rPr>
        <w:t>Ing. Marek Čepko</w:t>
      </w:r>
    </w:p>
    <w:p w14:paraId="39BBE498" w14:textId="119AEFE9" w:rsidR="004021B9" w:rsidRPr="00E51DE1" w:rsidRDefault="00853CBE" w:rsidP="00104AA9">
      <w:pPr>
        <w:tabs>
          <w:tab w:val="decimal" w:pos="0"/>
          <w:tab w:val="center" w:pos="7371"/>
        </w:tabs>
        <w:rPr>
          <w:rFonts w:asciiTheme="minorHAnsi" w:hAnsiTheme="minorHAnsi" w:cstheme="minorHAnsi"/>
          <w:color w:val="000000"/>
          <w:sz w:val="22"/>
        </w:rPr>
      </w:pPr>
      <w:r w:rsidRPr="00E51DE1">
        <w:rPr>
          <w:rFonts w:asciiTheme="minorHAnsi" w:hAnsiTheme="minorHAnsi" w:cstheme="minorHAnsi"/>
          <w:color w:val="000000"/>
          <w:sz w:val="22"/>
        </w:rPr>
        <w:tab/>
        <w:t>generáln</w:t>
      </w:r>
      <w:r w:rsidR="00C93145" w:rsidRPr="00E51DE1">
        <w:rPr>
          <w:rFonts w:asciiTheme="minorHAnsi" w:hAnsiTheme="minorHAnsi" w:cstheme="minorHAnsi"/>
          <w:color w:val="000000"/>
          <w:sz w:val="22"/>
        </w:rPr>
        <w:t>y</w:t>
      </w:r>
      <w:r w:rsidRPr="00E51DE1">
        <w:rPr>
          <w:rFonts w:asciiTheme="minorHAnsi" w:hAnsiTheme="minorHAnsi" w:cstheme="minorHAnsi"/>
          <w:color w:val="000000"/>
          <w:sz w:val="22"/>
        </w:rPr>
        <w:t xml:space="preserve"> riaditeľ</w:t>
      </w:r>
    </w:p>
    <w:p w14:paraId="7FF27B9B" w14:textId="3C984556" w:rsidR="00255380" w:rsidRPr="00E51DE1" w:rsidRDefault="00255380" w:rsidP="00104AA9">
      <w:pPr>
        <w:tabs>
          <w:tab w:val="decimal" w:pos="0"/>
          <w:tab w:val="center" w:pos="7371"/>
        </w:tabs>
        <w:rPr>
          <w:rFonts w:asciiTheme="minorHAnsi" w:hAnsiTheme="minorHAnsi" w:cstheme="minorHAnsi"/>
          <w:color w:val="000000"/>
          <w:sz w:val="22"/>
        </w:rPr>
      </w:pPr>
    </w:p>
    <w:p w14:paraId="38A8BD73" w14:textId="4D9B1CFF" w:rsidR="00255380" w:rsidRPr="00E51DE1" w:rsidRDefault="00255380" w:rsidP="00104AA9">
      <w:pPr>
        <w:tabs>
          <w:tab w:val="decimal" w:pos="0"/>
          <w:tab w:val="center" w:pos="7371"/>
        </w:tabs>
        <w:rPr>
          <w:rFonts w:asciiTheme="minorHAnsi" w:hAnsiTheme="minorHAnsi" w:cstheme="minorHAnsi"/>
          <w:color w:val="000000"/>
          <w:sz w:val="22"/>
        </w:rPr>
      </w:pPr>
    </w:p>
    <w:p w14:paraId="70A9C36F" w14:textId="590CA75C" w:rsidR="00AA1DA7" w:rsidRDefault="00AA1DA7" w:rsidP="00104AA9">
      <w:pPr>
        <w:tabs>
          <w:tab w:val="decimal" w:pos="0"/>
          <w:tab w:val="center" w:pos="7371"/>
        </w:tabs>
        <w:rPr>
          <w:rFonts w:asciiTheme="minorHAnsi" w:hAnsiTheme="minorHAnsi" w:cstheme="minorHAnsi"/>
          <w:color w:val="000000"/>
          <w:sz w:val="22"/>
        </w:rPr>
      </w:pPr>
    </w:p>
    <w:p w14:paraId="557D6856" w14:textId="77777777" w:rsidR="008562A1" w:rsidRPr="00E51DE1" w:rsidRDefault="008562A1" w:rsidP="00104AA9">
      <w:pPr>
        <w:tabs>
          <w:tab w:val="decimal" w:pos="0"/>
          <w:tab w:val="center" w:pos="7371"/>
        </w:tabs>
        <w:rPr>
          <w:rFonts w:asciiTheme="minorHAnsi" w:hAnsiTheme="minorHAnsi" w:cstheme="minorHAnsi"/>
          <w:color w:val="000000"/>
          <w:sz w:val="22"/>
        </w:rPr>
      </w:pPr>
    </w:p>
    <w:sectPr w:rsidR="008562A1" w:rsidRPr="00E51DE1" w:rsidSect="00A0387A">
      <w:headerReference w:type="default" r:id="rId41"/>
      <w:footerReference w:type="default" r:id="rId42"/>
      <w:headerReference w:type="first" r:id="rId43"/>
      <w:pgSz w:w="11906" w:h="16838"/>
      <w:pgMar w:top="1417" w:right="1417" w:bottom="1417" w:left="1417" w:header="0" w:footer="708"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833B8" w14:textId="77777777" w:rsidR="0096698E" w:rsidRDefault="0096698E">
      <w:r>
        <w:separator/>
      </w:r>
    </w:p>
  </w:endnote>
  <w:endnote w:type="continuationSeparator" w:id="0">
    <w:p w14:paraId="6D807674" w14:textId="77777777" w:rsidR="0096698E" w:rsidRDefault="0096698E">
      <w:r>
        <w:continuationSeparator/>
      </w:r>
    </w:p>
  </w:endnote>
  <w:endnote w:type="continuationNotice" w:id="1">
    <w:p w14:paraId="530BFD51" w14:textId="77777777" w:rsidR="0096698E" w:rsidRDefault="00966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TimesNewRoman">
    <w:altName w:val="Times New Roman"/>
    <w:charset w:val="EE"/>
    <w:family w:val="roman"/>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8314535"/>
      <w:docPartObj>
        <w:docPartGallery w:val="Page Numbers (Bottom of Page)"/>
        <w:docPartUnique/>
      </w:docPartObj>
    </w:sdtPr>
    <w:sdtEndPr>
      <w:rPr>
        <w:rFonts w:asciiTheme="minorHAnsi" w:hAnsiTheme="minorHAnsi"/>
        <w:sz w:val="20"/>
        <w:szCs w:val="20"/>
      </w:rPr>
    </w:sdtEndPr>
    <w:sdtContent>
      <w:p w14:paraId="21761158" w14:textId="100320A3" w:rsidR="00F14F3C" w:rsidRPr="00D3768A" w:rsidRDefault="00F14F3C">
        <w:pPr>
          <w:pStyle w:val="Pta"/>
          <w:jc w:val="right"/>
          <w:rPr>
            <w:rFonts w:asciiTheme="minorHAnsi" w:hAnsiTheme="minorHAnsi"/>
            <w:sz w:val="20"/>
            <w:szCs w:val="20"/>
          </w:rPr>
        </w:pPr>
        <w:r w:rsidRPr="00032C23">
          <w:rPr>
            <w:rFonts w:asciiTheme="minorHAnsi" w:hAnsiTheme="minorHAnsi"/>
            <w:sz w:val="18"/>
            <w:szCs w:val="20"/>
          </w:rPr>
          <w:fldChar w:fldCharType="begin"/>
        </w:r>
        <w:r w:rsidRPr="00032C23">
          <w:rPr>
            <w:rFonts w:asciiTheme="minorHAnsi" w:hAnsiTheme="minorHAnsi"/>
            <w:sz w:val="18"/>
            <w:szCs w:val="20"/>
          </w:rPr>
          <w:instrText>PAGE</w:instrText>
        </w:r>
        <w:r w:rsidRPr="00032C23">
          <w:rPr>
            <w:rFonts w:asciiTheme="minorHAnsi" w:hAnsiTheme="minorHAnsi"/>
            <w:sz w:val="18"/>
            <w:szCs w:val="20"/>
          </w:rPr>
          <w:fldChar w:fldCharType="separate"/>
        </w:r>
        <w:r w:rsidR="00D44A3C">
          <w:rPr>
            <w:rFonts w:asciiTheme="minorHAnsi" w:hAnsiTheme="minorHAnsi"/>
            <w:noProof/>
            <w:sz w:val="18"/>
            <w:szCs w:val="20"/>
          </w:rPr>
          <w:t>26</w:t>
        </w:r>
        <w:r w:rsidRPr="00032C23">
          <w:rPr>
            <w:rFonts w:asciiTheme="minorHAnsi" w:hAnsiTheme="minorHAnsi"/>
            <w:sz w:val="18"/>
            <w:szCs w:val="20"/>
          </w:rPr>
          <w:fldChar w:fldCharType="end"/>
        </w:r>
      </w:p>
    </w:sdtContent>
  </w:sdt>
  <w:p w14:paraId="49841F0E" w14:textId="77777777" w:rsidR="00F14F3C" w:rsidRDefault="00F14F3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D2F4D" w14:textId="77777777" w:rsidR="0096698E" w:rsidRDefault="0096698E">
      <w:r>
        <w:separator/>
      </w:r>
    </w:p>
  </w:footnote>
  <w:footnote w:type="continuationSeparator" w:id="0">
    <w:p w14:paraId="45AC2F27" w14:textId="77777777" w:rsidR="0096698E" w:rsidRDefault="0096698E">
      <w:r>
        <w:continuationSeparator/>
      </w:r>
    </w:p>
  </w:footnote>
  <w:footnote w:type="continuationNotice" w:id="1">
    <w:p w14:paraId="1875CE70" w14:textId="77777777" w:rsidR="0096698E" w:rsidRDefault="0096698E"/>
  </w:footnote>
  <w:footnote w:id="2">
    <w:p w14:paraId="7EAAC848" w14:textId="69DABCDE" w:rsidR="00F14F3C" w:rsidRPr="000F32CD" w:rsidRDefault="00F14F3C" w:rsidP="000F32CD">
      <w:pPr>
        <w:pStyle w:val="Textpoznmkypodiarou"/>
        <w:jc w:val="both"/>
        <w:rPr>
          <w:rFonts w:asciiTheme="minorHAnsi" w:hAnsiTheme="minorHAnsi" w:cstheme="minorHAnsi"/>
          <w:sz w:val="16"/>
          <w:szCs w:val="16"/>
        </w:rPr>
      </w:pPr>
      <w:r w:rsidRPr="000F32CD">
        <w:rPr>
          <w:rStyle w:val="Odkaznapoznmkupodiarou"/>
          <w:rFonts w:asciiTheme="minorHAnsi" w:eastAsiaTheme="majorEastAsia" w:hAnsiTheme="minorHAnsi" w:cstheme="minorHAnsi"/>
          <w:sz w:val="16"/>
          <w:szCs w:val="16"/>
        </w:rPr>
        <w:footnoteRef/>
      </w:r>
      <w:r w:rsidRPr="000F32CD">
        <w:rPr>
          <w:rFonts w:asciiTheme="minorHAnsi" w:hAnsiTheme="minorHAnsi" w:cstheme="minorHAnsi"/>
          <w:sz w:val="16"/>
          <w:szCs w:val="16"/>
        </w:rPr>
        <w:t xml:space="preserve"> Mladý poľnohospodár pre túto výzvu v súlade s čl. 2 nariadenia (EÚ) č. 1305/2013 je osoba, ktorá spĺňa tieto 3 podmienky: 1. nemá v čase podania ŽoNFP viac ako 40 rokov (</w:t>
      </w:r>
      <w:proofErr w:type="spellStart"/>
      <w:r w:rsidRPr="000F32CD">
        <w:rPr>
          <w:rFonts w:asciiTheme="minorHAnsi" w:hAnsiTheme="minorHAnsi" w:cstheme="minorHAnsi"/>
          <w:sz w:val="16"/>
          <w:szCs w:val="16"/>
        </w:rPr>
        <w:t>t.j</w:t>
      </w:r>
      <w:proofErr w:type="spellEnd"/>
      <w:r w:rsidRPr="000F32CD">
        <w:rPr>
          <w:rFonts w:asciiTheme="minorHAnsi" w:hAnsiTheme="minorHAnsi" w:cstheme="minorHAnsi"/>
          <w:sz w:val="16"/>
          <w:szCs w:val="16"/>
        </w:rPr>
        <w:t xml:space="preserve">. nedosiahla 41 rokov); 2. má minimálne stredoškolské vzdelanie v oblasti poľnohospodárstva alebo veterinárstva, alebo absolvovala akreditovaný vzdelávací kurz (program) zameraný na poľnohospodárske podnikanie v oblasti živočíšnej a/alebo rastlinnej výroby </w:t>
      </w:r>
      <w:r w:rsidRPr="00086057">
        <w:rPr>
          <w:rFonts w:asciiTheme="minorHAnsi" w:hAnsiTheme="minorHAnsi" w:cstheme="minorHAnsi"/>
          <w:sz w:val="16"/>
          <w:szCs w:val="16"/>
        </w:rPr>
        <w:t>(vystaveného najneskôr ku dňu predloženia ŽoNFP);</w:t>
      </w:r>
      <w:r w:rsidRPr="000F32CD">
        <w:rPr>
          <w:rFonts w:asciiTheme="minorHAnsi" w:hAnsiTheme="minorHAnsi" w:cstheme="minorHAnsi"/>
          <w:sz w:val="16"/>
          <w:szCs w:val="16"/>
        </w:rPr>
        <w:t xml:space="preserve"> 3. prvýkrát začína pôsobiť v poľnohospodárskom podniku ako jeho najvyšší predstaviteľ (má rozhodujúce právomoci + min. 2/3 majetkový podiel)</w:t>
      </w:r>
    </w:p>
  </w:footnote>
  <w:footnote w:id="3">
    <w:p w14:paraId="0A5816D8" w14:textId="235AA20A" w:rsidR="00F14F3C" w:rsidRPr="000F32CD" w:rsidRDefault="00F14F3C" w:rsidP="000F32CD">
      <w:pPr>
        <w:pStyle w:val="Textpoznmkypodiarou"/>
        <w:jc w:val="both"/>
        <w:rPr>
          <w:rFonts w:asciiTheme="minorHAnsi" w:hAnsiTheme="minorHAnsi" w:cstheme="minorHAnsi"/>
          <w:sz w:val="16"/>
          <w:szCs w:val="16"/>
        </w:rPr>
      </w:pPr>
      <w:r w:rsidRPr="000F32CD">
        <w:rPr>
          <w:rStyle w:val="Odkaznapoznmkupodiarou"/>
          <w:rFonts w:asciiTheme="minorHAnsi" w:hAnsiTheme="minorHAnsi" w:cstheme="minorHAnsi"/>
          <w:sz w:val="16"/>
          <w:szCs w:val="16"/>
        </w:rPr>
        <w:footnoteRef/>
      </w:r>
      <w:r w:rsidRPr="000F32CD">
        <w:rPr>
          <w:rFonts w:asciiTheme="minorHAnsi" w:hAnsiTheme="minorHAnsi" w:cstheme="minorHAnsi"/>
          <w:sz w:val="16"/>
          <w:szCs w:val="16"/>
        </w:rPr>
        <w:t xml:space="preserve"> V prípade využitia zálohovej platby žiadateľ predkladá ako prílohu k ŽoNFP zmluvu o vedení bankového účtu žiadateľa alebo potvrdenie banky o vedení bankového účtu žiadateľa vrátane uvedenia čísla bankového účtu, ktorý je neúročený </w:t>
      </w:r>
    </w:p>
  </w:footnote>
  <w:footnote w:id="4">
    <w:p w14:paraId="6F1A5D24" w14:textId="77777777" w:rsidR="00F14F3C" w:rsidRPr="000F32CD" w:rsidRDefault="00F14F3C" w:rsidP="000F32CD">
      <w:pPr>
        <w:pStyle w:val="Textpoznmkypodiarou"/>
        <w:jc w:val="both"/>
        <w:rPr>
          <w:rFonts w:asciiTheme="minorHAnsi" w:hAnsiTheme="minorHAnsi" w:cstheme="minorHAnsi"/>
          <w:sz w:val="16"/>
          <w:szCs w:val="16"/>
        </w:rPr>
      </w:pPr>
      <w:r w:rsidRPr="000F32CD">
        <w:rPr>
          <w:rStyle w:val="Odkaznapoznmkupodiarou"/>
          <w:rFonts w:asciiTheme="minorHAnsi" w:hAnsiTheme="minorHAnsi" w:cstheme="minorHAnsi"/>
          <w:sz w:val="16"/>
          <w:szCs w:val="16"/>
        </w:rPr>
        <w:footnoteRef/>
      </w:r>
      <w:r w:rsidRPr="000F32CD">
        <w:rPr>
          <w:rFonts w:asciiTheme="minorHAnsi" w:hAnsiTheme="minorHAnsi" w:cstheme="minorHAnsi"/>
          <w:sz w:val="16"/>
          <w:szCs w:val="16"/>
        </w:rPr>
        <w:t xml:space="preserve"> Pod autorizáciou sa rozumie vyjadrenie súhlasu s obsahom právneho úkonu a s vykonaním tohto právneho úkonu v elektronickej podobe. Autorizácia (podpis) je viazaná ku konkrétnemu úkonu a je potrebná vtedy, ak daný úkon, dané podanie alebo príloha, vyžaduje podpis. Zároveň musí byť jednoznačné, k akému dokumentu sa podpis/autorizácia viaže.</w:t>
      </w:r>
    </w:p>
  </w:footnote>
  <w:footnote w:id="5">
    <w:p w14:paraId="6FC42291" w14:textId="77777777" w:rsidR="00F14F3C" w:rsidRPr="000F32CD" w:rsidRDefault="00F14F3C" w:rsidP="000F32CD">
      <w:pPr>
        <w:pStyle w:val="Textpoznmkypodiarou"/>
        <w:jc w:val="both"/>
        <w:rPr>
          <w:rFonts w:asciiTheme="minorHAnsi" w:hAnsiTheme="minorHAnsi" w:cstheme="minorHAnsi"/>
          <w:sz w:val="16"/>
          <w:szCs w:val="16"/>
        </w:rPr>
      </w:pPr>
      <w:r w:rsidRPr="000F32CD">
        <w:rPr>
          <w:rStyle w:val="Odkaznapoznmkupodiarou"/>
          <w:rFonts w:asciiTheme="minorHAnsi" w:hAnsiTheme="minorHAnsi" w:cstheme="minorHAnsi"/>
          <w:sz w:val="16"/>
          <w:szCs w:val="16"/>
        </w:rPr>
        <w:footnoteRef/>
      </w:r>
      <w:r w:rsidRPr="000F32CD">
        <w:rPr>
          <w:rFonts w:asciiTheme="minorHAnsi" w:hAnsiTheme="minorHAnsi" w:cstheme="minorHAnsi"/>
          <w:sz w:val="16"/>
          <w:szCs w:val="16"/>
        </w:rPr>
        <w:t xml:space="preserve"> v prípade, že aj veľkosť povinných príloh prekračuje maximálnu kapacitu elektronicky odoslanej správy (50 MB), žiadateľ niektoré povinné prílohy predloží ako </w:t>
      </w:r>
      <w:proofErr w:type="spellStart"/>
      <w:r w:rsidRPr="000F32CD">
        <w:rPr>
          <w:rFonts w:asciiTheme="minorHAnsi" w:hAnsiTheme="minorHAnsi" w:cstheme="minorHAnsi"/>
          <w:sz w:val="16"/>
          <w:szCs w:val="16"/>
        </w:rPr>
        <w:t>sken</w:t>
      </w:r>
      <w:proofErr w:type="spellEnd"/>
      <w:r w:rsidRPr="000F32CD">
        <w:rPr>
          <w:rFonts w:asciiTheme="minorHAnsi" w:hAnsiTheme="minorHAnsi" w:cstheme="minorHAnsi"/>
          <w:sz w:val="16"/>
          <w:szCs w:val="16"/>
        </w:rPr>
        <w:t xml:space="preserve"> prvej strany tak aby nebola prekročená kapacita elektronicky odoslanej správy. Kompletné povinné prílohy vrátane ostatných príloh, ktoré neboli predložené v rámci formuláru ŽoNFP žiadateľ predloží prostredníctvom služby „</w:t>
      </w:r>
      <w:proofErr w:type="spellStart"/>
      <w:r w:rsidRPr="000F32CD">
        <w:rPr>
          <w:rFonts w:asciiTheme="minorHAnsi" w:hAnsiTheme="minorHAnsi" w:cstheme="minorHAnsi"/>
          <w:sz w:val="16"/>
          <w:szCs w:val="16"/>
        </w:rPr>
        <w:t>Doposlanie</w:t>
      </w:r>
      <w:proofErr w:type="spellEnd"/>
      <w:r w:rsidRPr="000F32CD">
        <w:rPr>
          <w:rFonts w:asciiTheme="minorHAnsi" w:hAnsiTheme="minorHAnsi" w:cstheme="minorHAnsi"/>
          <w:sz w:val="16"/>
          <w:szCs w:val="16"/>
        </w:rPr>
        <w:t xml:space="preserve"> príloh k ŽoNFP“.  </w:t>
      </w:r>
    </w:p>
  </w:footnote>
  <w:footnote w:id="6">
    <w:p w14:paraId="7EE579D0" w14:textId="77777777" w:rsidR="00F14F3C" w:rsidRPr="000F32CD" w:rsidRDefault="00F14F3C" w:rsidP="000F32CD">
      <w:pPr>
        <w:pStyle w:val="Textpoznmkypodiarou"/>
        <w:jc w:val="both"/>
        <w:rPr>
          <w:rFonts w:asciiTheme="minorHAnsi" w:hAnsiTheme="minorHAnsi" w:cstheme="minorHAnsi"/>
          <w:sz w:val="16"/>
          <w:szCs w:val="16"/>
        </w:rPr>
      </w:pPr>
      <w:r w:rsidRPr="000F32CD">
        <w:rPr>
          <w:rStyle w:val="Odkaznapoznmkupodiarou"/>
          <w:rFonts w:asciiTheme="minorHAnsi" w:hAnsiTheme="minorHAnsi" w:cstheme="minorHAnsi"/>
          <w:sz w:val="16"/>
          <w:szCs w:val="16"/>
        </w:rPr>
        <w:footnoteRef/>
      </w:r>
      <w:r w:rsidRPr="000F32CD">
        <w:rPr>
          <w:rFonts w:asciiTheme="minorHAnsi" w:hAnsiTheme="minorHAnsi" w:cstheme="minorHAnsi"/>
          <w:sz w:val="16"/>
          <w:szCs w:val="16"/>
        </w:rPr>
        <w:t xml:space="preserve"> </w:t>
      </w:r>
      <w:proofErr w:type="spellStart"/>
      <w:r w:rsidRPr="000F32CD">
        <w:rPr>
          <w:rFonts w:asciiTheme="minorHAnsi" w:hAnsiTheme="minorHAnsi" w:cstheme="minorHAnsi"/>
          <w:sz w:val="16"/>
          <w:szCs w:val="16"/>
        </w:rPr>
        <w:t>MessageID</w:t>
      </w:r>
      <w:proofErr w:type="spellEnd"/>
      <w:r w:rsidRPr="000F32CD">
        <w:rPr>
          <w:rFonts w:asciiTheme="minorHAnsi" w:hAnsiTheme="minorHAnsi" w:cstheme="minorHAnsi"/>
          <w:sz w:val="16"/>
          <w:szCs w:val="16"/>
        </w:rPr>
        <w:t xml:space="preserve"> sa nachádza v záložke „Viac“ odoslanej správy v časti „Zobraziť technické informácie o správe“.</w:t>
      </w:r>
    </w:p>
  </w:footnote>
  <w:footnote w:id="7">
    <w:p w14:paraId="61A17E58" w14:textId="5023409E" w:rsidR="00F14F3C" w:rsidRPr="000F32CD" w:rsidRDefault="00F14F3C" w:rsidP="000F32CD">
      <w:pPr>
        <w:pStyle w:val="Textpoznmkypodiarou"/>
        <w:jc w:val="both"/>
        <w:rPr>
          <w:rFonts w:asciiTheme="minorHAnsi" w:hAnsiTheme="minorHAnsi" w:cstheme="minorHAnsi"/>
          <w:sz w:val="16"/>
          <w:szCs w:val="16"/>
        </w:rPr>
      </w:pPr>
    </w:p>
  </w:footnote>
  <w:footnote w:id="8">
    <w:p w14:paraId="50EFA353" w14:textId="77777777" w:rsidR="00F14F3C" w:rsidRPr="000F32CD" w:rsidRDefault="00F14F3C" w:rsidP="000F32CD">
      <w:pPr>
        <w:jc w:val="both"/>
        <w:rPr>
          <w:rFonts w:asciiTheme="minorHAnsi" w:eastAsiaTheme="minorHAnsi" w:hAnsiTheme="minorHAnsi" w:cstheme="minorHAnsi"/>
          <w:sz w:val="16"/>
          <w:szCs w:val="16"/>
        </w:rPr>
      </w:pPr>
      <w:r w:rsidRPr="000F32CD">
        <w:rPr>
          <w:rStyle w:val="Odkaznapoznmkupodiarou"/>
          <w:rFonts w:asciiTheme="minorHAnsi" w:hAnsiTheme="minorHAnsi" w:cstheme="minorHAnsi"/>
          <w:sz w:val="16"/>
          <w:szCs w:val="16"/>
        </w:rPr>
        <w:footnoteRef/>
      </w:r>
      <w:r w:rsidRPr="000F32CD">
        <w:rPr>
          <w:rFonts w:asciiTheme="minorHAnsi" w:hAnsiTheme="minorHAnsi" w:cstheme="minorHAnsi"/>
          <w:sz w:val="16"/>
          <w:szCs w:val="16"/>
        </w:rPr>
        <w:t xml:space="preserve"> „</w:t>
      </w:r>
      <w:r w:rsidRPr="000F32CD">
        <w:rPr>
          <w:rFonts w:asciiTheme="minorHAnsi" w:eastAsiaTheme="minorHAnsi" w:hAnsiTheme="minorHAnsi" w:cstheme="minorHAnsi"/>
          <w:sz w:val="16"/>
          <w:szCs w:val="16"/>
        </w:rPr>
        <w:t xml:space="preserve">poľnohospodárska prvovýroba“ je výroba výrobkov rastlinnej a živočíšnej výroby uvedených v prílohe I k zmluve bez toho, aby došlo k akejkoľvek ďalšej operácii, ktorou by sa zmenila povaha takýchto výrobkov; </w:t>
      </w:r>
    </w:p>
    <w:p w14:paraId="14598F28" w14:textId="77777777" w:rsidR="00F14F3C" w:rsidRPr="000F32CD" w:rsidRDefault="00F14F3C" w:rsidP="000F32CD">
      <w:pPr>
        <w:suppressAutoHyphens w:val="0"/>
        <w:autoSpaceDE w:val="0"/>
        <w:autoSpaceDN w:val="0"/>
        <w:adjustRightInd w:val="0"/>
        <w:jc w:val="both"/>
        <w:rPr>
          <w:rFonts w:asciiTheme="minorHAnsi" w:eastAsiaTheme="minorHAnsi" w:hAnsiTheme="minorHAnsi" w:cstheme="minorHAnsi"/>
          <w:color w:val="000000"/>
          <w:sz w:val="16"/>
          <w:szCs w:val="16"/>
          <w:lang w:eastAsia="en-US"/>
        </w:rPr>
      </w:pPr>
      <w:r w:rsidRPr="000F32CD">
        <w:rPr>
          <w:rFonts w:asciiTheme="minorHAnsi" w:eastAsiaTheme="minorHAnsi" w:hAnsiTheme="minorHAnsi" w:cstheme="minorHAnsi"/>
          <w:color w:val="000000"/>
          <w:sz w:val="16"/>
          <w:szCs w:val="16"/>
          <w:lang w:eastAsia="en-US"/>
        </w:rPr>
        <w:t xml:space="preserve">„poľnohospodársky výrobok“ sú výrobky uvedené v prílohe I k zmluve s výnimkou produktov rybolovu a </w:t>
      </w:r>
      <w:proofErr w:type="spellStart"/>
      <w:r w:rsidRPr="000F32CD">
        <w:rPr>
          <w:rFonts w:asciiTheme="minorHAnsi" w:eastAsiaTheme="minorHAnsi" w:hAnsiTheme="minorHAnsi" w:cstheme="minorHAnsi"/>
          <w:color w:val="000000"/>
          <w:sz w:val="16"/>
          <w:szCs w:val="16"/>
          <w:lang w:eastAsia="en-US"/>
        </w:rPr>
        <w:t>akvakultúry</w:t>
      </w:r>
      <w:proofErr w:type="spellEnd"/>
      <w:r w:rsidRPr="000F32CD">
        <w:rPr>
          <w:rFonts w:asciiTheme="minorHAnsi" w:eastAsiaTheme="minorHAnsi" w:hAnsiTheme="minorHAnsi" w:cstheme="minorHAnsi"/>
          <w:color w:val="000000"/>
          <w:sz w:val="16"/>
          <w:szCs w:val="16"/>
          <w:lang w:eastAsia="en-US"/>
        </w:rPr>
        <w:t xml:space="preserve"> uvedených v prílohe I k nariadeniu Európskeho parlamentu a Rady (EÚ) č. 1379/2013;</w:t>
      </w:r>
    </w:p>
    <w:p w14:paraId="7A19CB23" w14:textId="1335DE32" w:rsidR="00F14F3C" w:rsidRPr="000F32CD" w:rsidRDefault="00F14F3C" w:rsidP="000F32CD">
      <w:pPr>
        <w:suppressAutoHyphens w:val="0"/>
        <w:autoSpaceDE w:val="0"/>
        <w:autoSpaceDN w:val="0"/>
        <w:adjustRightInd w:val="0"/>
        <w:jc w:val="both"/>
        <w:rPr>
          <w:rFonts w:asciiTheme="minorHAnsi" w:hAnsiTheme="minorHAnsi" w:cstheme="minorHAnsi"/>
          <w:sz w:val="16"/>
          <w:szCs w:val="16"/>
        </w:rPr>
      </w:pPr>
      <w:r w:rsidRPr="000F32CD">
        <w:rPr>
          <w:rFonts w:asciiTheme="minorHAnsi" w:eastAsiaTheme="minorHAnsi" w:hAnsiTheme="minorHAnsi" w:cstheme="minorHAnsi"/>
          <w:color w:val="000000"/>
          <w:sz w:val="16"/>
          <w:szCs w:val="16"/>
          <w:lang w:eastAsia="en-US"/>
        </w:rPr>
        <w:t>„poľnohospodársky podnik“ je jednotka pozostávajúca z pozemkov, priestorov a zariadení používaných na poľnohospodársku prvovýrobu</w:t>
      </w:r>
    </w:p>
  </w:footnote>
  <w:footnote w:id="9">
    <w:p w14:paraId="6AB288B9" w14:textId="568BCB18" w:rsidR="00F14F3C" w:rsidRPr="000F32CD" w:rsidRDefault="00F14F3C" w:rsidP="000F32CD">
      <w:pPr>
        <w:pStyle w:val="Textpoznmkypodiarou"/>
        <w:jc w:val="both"/>
        <w:rPr>
          <w:rFonts w:asciiTheme="minorHAnsi" w:hAnsiTheme="minorHAnsi" w:cstheme="minorHAnsi"/>
          <w:sz w:val="16"/>
          <w:szCs w:val="16"/>
        </w:rPr>
      </w:pPr>
      <w:r w:rsidRPr="000F32CD">
        <w:rPr>
          <w:rStyle w:val="Odkaznapoznmkupodiarou"/>
          <w:rFonts w:asciiTheme="minorHAnsi" w:hAnsiTheme="minorHAnsi" w:cstheme="minorHAnsi"/>
          <w:sz w:val="16"/>
          <w:szCs w:val="16"/>
        </w:rPr>
        <w:footnoteRef/>
      </w:r>
      <w:r w:rsidRPr="000F32CD">
        <w:rPr>
          <w:rFonts w:asciiTheme="minorHAnsi" w:hAnsiTheme="minorHAnsi" w:cstheme="minorHAnsi"/>
          <w:sz w:val="16"/>
          <w:szCs w:val="16"/>
        </w:rPr>
        <w:t xml:space="preserve"> Žiadateľ predkladá </w:t>
      </w:r>
      <w:r>
        <w:rPr>
          <w:rFonts w:asciiTheme="minorHAnsi" w:hAnsiTheme="minorHAnsi" w:cstheme="minorHAnsi"/>
          <w:sz w:val="16"/>
          <w:szCs w:val="16"/>
        </w:rPr>
        <w:t>súhlasné stanovisko</w:t>
      </w:r>
      <w:r w:rsidRPr="000F32CD">
        <w:rPr>
          <w:rFonts w:asciiTheme="minorHAnsi" w:hAnsiTheme="minorHAnsi" w:cstheme="minorHAnsi"/>
          <w:sz w:val="16"/>
          <w:szCs w:val="16"/>
        </w:rPr>
        <w:t xml:space="preserve"> orgánu štátnej správy ochrany prírody a</w:t>
      </w:r>
      <w:r>
        <w:rPr>
          <w:rFonts w:asciiTheme="minorHAnsi" w:hAnsiTheme="minorHAnsi" w:cstheme="minorHAnsi"/>
          <w:sz w:val="16"/>
          <w:szCs w:val="16"/>
        </w:rPr>
        <w:t> </w:t>
      </w:r>
      <w:r w:rsidRPr="000F32CD">
        <w:rPr>
          <w:rFonts w:asciiTheme="minorHAnsi" w:hAnsiTheme="minorHAnsi" w:cstheme="minorHAnsi"/>
          <w:sz w:val="16"/>
          <w:szCs w:val="16"/>
        </w:rPr>
        <w:t>krajiny</w:t>
      </w:r>
      <w:r>
        <w:rPr>
          <w:rFonts w:asciiTheme="minorHAnsi" w:hAnsiTheme="minorHAnsi" w:cstheme="minorHAnsi"/>
          <w:sz w:val="16"/>
          <w:szCs w:val="16"/>
        </w:rPr>
        <w:t xml:space="preserve"> v prípade umiestnenia ohrád n</w:t>
      </w:r>
      <w:r w:rsidRPr="000F32CD">
        <w:rPr>
          <w:rFonts w:asciiTheme="minorHAnsi" w:hAnsiTheme="minorHAnsi" w:cstheme="minorHAnsi"/>
          <w:sz w:val="16"/>
          <w:szCs w:val="16"/>
        </w:rPr>
        <w:t>a území, na ktorom</w:t>
      </w:r>
      <w:r>
        <w:rPr>
          <w:rFonts w:asciiTheme="minorHAnsi" w:hAnsiTheme="minorHAnsi" w:cstheme="minorHAnsi"/>
          <w:sz w:val="16"/>
          <w:szCs w:val="16"/>
        </w:rPr>
        <w:t xml:space="preserve"> platí </w:t>
      </w:r>
      <w:r w:rsidRPr="000F32CD">
        <w:rPr>
          <w:rFonts w:asciiTheme="minorHAnsi" w:hAnsiTheme="minorHAnsi" w:cstheme="minorHAnsi"/>
          <w:sz w:val="16"/>
          <w:szCs w:val="16"/>
        </w:rPr>
        <w:t xml:space="preserve">druhý </w:t>
      </w:r>
      <w:r>
        <w:rPr>
          <w:rFonts w:asciiTheme="minorHAnsi" w:hAnsiTheme="minorHAnsi" w:cstheme="minorHAnsi"/>
          <w:sz w:val="16"/>
          <w:szCs w:val="16"/>
        </w:rPr>
        <w:t xml:space="preserve">a vyšší </w:t>
      </w:r>
      <w:r w:rsidRPr="000F32CD">
        <w:rPr>
          <w:rFonts w:asciiTheme="minorHAnsi" w:hAnsiTheme="minorHAnsi" w:cstheme="minorHAnsi"/>
          <w:sz w:val="16"/>
          <w:szCs w:val="16"/>
        </w:rPr>
        <w:t>stupeň ochrany</w:t>
      </w:r>
      <w:r>
        <w:rPr>
          <w:rFonts w:asciiTheme="minorHAnsi" w:hAnsiTheme="minorHAnsi" w:cstheme="minorHAnsi"/>
          <w:sz w:val="16"/>
          <w:szCs w:val="16"/>
        </w:rPr>
        <w:t xml:space="preserve"> v zmysle zákona 543/2002 Z .z. </w:t>
      </w:r>
      <w:r w:rsidRPr="007B549E">
        <w:rPr>
          <w:rFonts w:asciiTheme="minorHAnsi" w:hAnsiTheme="minorHAnsi" w:cstheme="minorHAnsi"/>
          <w:sz w:val="16"/>
          <w:szCs w:val="16"/>
        </w:rPr>
        <w:t>o ochrane prírody a</w:t>
      </w:r>
      <w:r>
        <w:rPr>
          <w:rFonts w:asciiTheme="minorHAnsi" w:hAnsiTheme="minorHAnsi" w:cstheme="minorHAnsi"/>
          <w:sz w:val="16"/>
          <w:szCs w:val="16"/>
        </w:rPr>
        <w:t> </w:t>
      </w:r>
      <w:r w:rsidRPr="007B549E">
        <w:rPr>
          <w:rFonts w:asciiTheme="minorHAnsi" w:hAnsiTheme="minorHAnsi" w:cstheme="minorHAnsi"/>
          <w:sz w:val="16"/>
          <w:szCs w:val="16"/>
        </w:rPr>
        <w:t>krajiny</w:t>
      </w:r>
      <w:r>
        <w:rPr>
          <w:rFonts w:asciiTheme="minorHAnsi" w:hAnsiTheme="minorHAnsi" w:cstheme="minorHAnsi"/>
          <w:sz w:val="16"/>
          <w:szCs w:val="16"/>
        </w:rPr>
        <w:t xml:space="preserve">. V prípade umiestnenia v prvom stupni ochrany </w:t>
      </w:r>
      <w:r w:rsidRPr="007B549E">
        <w:rPr>
          <w:rFonts w:asciiTheme="minorHAnsi" w:hAnsiTheme="minorHAnsi" w:cstheme="minorHAnsi"/>
          <w:sz w:val="16"/>
          <w:szCs w:val="16"/>
        </w:rPr>
        <w:t>v zmysle zákona 543/2002 Z .z.</w:t>
      </w:r>
      <w:r>
        <w:rPr>
          <w:rFonts w:asciiTheme="minorHAnsi" w:hAnsiTheme="minorHAnsi" w:cstheme="minorHAnsi"/>
          <w:sz w:val="16"/>
          <w:szCs w:val="16"/>
        </w:rPr>
        <w:t xml:space="preserve"> predkladá žiadateľ čestné vyhlásenie o umiestnení ohrád v prvom stupni ochrany  </w:t>
      </w:r>
      <w:r w:rsidRPr="007B549E">
        <w:rPr>
          <w:rFonts w:asciiTheme="minorHAnsi" w:hAnsiTheme="minorHAnsi" w:cstheme="minorHAnsi"/>
          <w:sz w:val="16"/>
          <w:szCs w:val="16"/>
        </w:rPr>
        <w:t>v zmysle zákona 543/2002 Z .z. o ochrane prírody a krajiny.</w:t>
      </w:r>
    </w:p>
  </w:footnote>
  <w:footnote w:id="10">
    <w:p w14:paraId="1C0CAA8B" w14:textId="63FE47F8" w:rsidR="00F14F3C" w:rsidRPr="006E1C88" w:rsidRDefault="00F14F3C">
      <w:pPr>
        <w:pStyle w:val="Textpoznmkypodiarou"/>
        <w:rPr>
          <w:rFonts w:asciiTheme="minorHAnsi" w:hAnsiTheme="minorHAnsi" w:cstheme="minorHAnsi"/>
          <w:sz w:val="18"/>
          <w:szCs w:val="18"/>
        </w:rPr>
      </w:pPr>
      <w:r w:rsidRPr="006E1C88">
        <w:rPr>
          <w:rStyle w:val="Odkaznapoznmkupodiarou"/>
          <w:rFonts w:asciiTheme="minorHAnsi" w:hAnsiTheme="minorHAnsi" w:cstheme="minorHAnsi"/>
          <w:sz w:val="18"/>
          <w:szCs w:val="18"/>
        </w:rPr>
        <w:footnoteRef/>
      </w:r>
      <w:r w:rsidRPr="006E1C88">
        <w:rPr>
          <w:rFonts w:asciiTheme="minorHAnsi" w:hAnsiTheme="minorHAnsi" w:cstheme="minorHAnsi"/>
          <w:sz w:val="18"/>
          <w:szCs w:val="18"/>
        </w:rPr>
        <w:t xml:space="preserve"> </w:t>
      </w:r>
      <w:r w:rsidRPr="006E1C88">
        <w:rPr>
          <w:rFonts w:asciiTheme="minorHAnsi" w:hAnsiTheme="minorHAnsi" w:cstheme="minorHAnsi"/>
          <w:bCs/>
          <w:sz w:val="18"/>
          <w:szCs w:val="18"/>
        </w:rPr>
        <w:t>na všetky investície, ktoré sú predmetom projektu</w:t>
      </w:r>
    </w:p>
  </w:footnote>
  <w:footnote w:id="11">
    <w:p w14:paraId="4E19E217" w14:textId="5169BE01" w:rsidR="00F14F3C" w:rsidRPr="000F32CD" w:rsidRDefault="00F14F3C" w:rsidP="000F32CD">
      <w:pPr>
        <w:pStyle w:val="Nadpis3"/>
        <w:tabs>
          <w:tab w:val="left" w:pos="567"/>
        </w:tabs>
        <w:spacing w:before="0"/>
        <w:jc w:val="both"/>
        <w:rPr>
          <w:rFonts w:asciiTheme="minorHAnsi" w:hAnsiTheme="minorHAnsi" w:cstheme="minorHAnsi"/>
          <w:bCs/>
          <w:color w:val="auto"/>
          <w:sz w:val="16"/>
          <w:szCs w:val="16"/>
        </w:rPr>
      </w:pPr>
      <w:r w:rsidRPr="000F32CD">
        <w:rPr>
          <w:rFonts w:asciiTheme="minorHAnsi" w:hAnsiTheme="minorHAnsi" w:cstheme="minorHAnsi"/>
          <w:bCs/>
          <w:color w:val="auto"/>
          <w:sz w:val="16"/>
          <w:szCs w:val="16"/>
          <w:vertAlign w:val="superscript"/>
        </w:rPr>
        <w:footnoteRef/>
      </w:r>
      <w:r w:rsidRPr="000F32CD">
        <w:rPr>
          <w:rFonts w:asciiTheme="minorHAnsi" w:hAnsiTheme="minorHAnsi" w:cstheme="minorHAnsi"/>
          <w:bCs/>
          <w:color w:val="auto"/>
          <w:sz w:val="16"/>
          <w:szCs w:val="16"/>
          <w:vertAlign w:val="superscript"/>
        </w:rPr>
        <w:t xml:space="preserve"> </w:t>
      </w:r>
      <w:r w:rsidRPr="000F32CD">
        <w:rPr>
          <w:rFonts w:asciiTheme="minorHAnsi" w:hAnsiTheme="minorHAnsi" w:cstheme="minorHAnsi"/>
          <w:bCs/>
          <w:color w:val="auto"/>
          <w:sz w:val="16"/>
          <w:szCs w:val="16"/>
        </w:rPr>
        <w:t xml:space="preserve"> Toto neplatí v prípadoch ak: </w:t>
      </w:r>
    </w:p>
    <w:p w14:paraId="52037734" w14:textId="77777777" w:rsidR="00F14F3C" w:rsidRPr="000F32CD" w:rsidRDefault="00F14F3C" w:rsidP="000F32CD">
      <w:pPr>
        <w:numPr>
          <w:ilvl w:val="0"/>
          <w:numId w:val="15"/>
        </w:numPr>
        <w:suppressAutoHyphens w:val="0"/>
        <w:ind w:left="284" w:hanging="142"/>
        <w:jc w:val="both"/>
        <w:rPr>
          <w:rFonts w:asciiTheme="minorHAnsi" w:hAnsiTheme="minorHAnsi" w:cstheme="minorHAnsi"/>
          <w:bCs/>
          <w:sz w:val="16"/>
          <w:szCs w:val="16"/>
        </w:rPr>
      </w:pPr>
      <w:r w:rsidRPr="000F32CD">
        <w:rPr>
          <w:rFonts w:asciiTheme="minorHAnsi" w:hAnsiTheme="minorHAnsi" w:cstheme="minorHAnsi"/>
          <w:bCs/>
          <w:sz w:val="16"/>
          <w:szCs w:val="16"/>
        </w:rPr>
        <w:t>je žiadateľom subjekt verejnej správy alebo</w:t>
      </w:r>
    </w:p>
    <w:p w14:paraId="6A00E07A" w14:textId="77777777" w:rsidR="00F14F3C" w:rsidRPr="000F32CD" w:rsidRDefault="00F14F3C" w:rsidP="000F32CD">
      <w:pPr>
        <w:numPr>
          <w:ilvl w:val="0"/>
          <w:numId w:val="15"/>
        </w:numPr>
        <w:suppressAutoHyphens w:val="0"/>
        <w:ind w:left="284" w:hanging="142"/>
        <w:jc w:val="both"/>
        <w:rPr>
          <w:rFonts w:asciiTheme="minorHAnsi" w:hAnsiTheme="minorHAnsi" w:cstheme="minorHAnsi"/>
          <w:bCs/>
          <w:sz w:val="16"/>
          <w:szCs w:val="16"/>
        </w:rPr>
      </w:pPr>
      <w:r w:rsidRPr="000F32CD">
        <w:rPr>
          <w:rFonts w:asciiTheme="minorHAnsi" w:hAnsiTheme="minorHAnsi" w:cstheme="minorHAnsi"/>
          <w:bCs/>
          <w:sz w:val="16"/>
          <w:szCs w:val="16"/>
        </w:rPr>
        <w:t>je žiadateľom štátny podnik alebo</w:t>
      </w:r>
    </w:p>
    <w:p w14:paraId="676330AF" w14:textId="114D0427" w:rsidR="00F14F3C" w:rsidRPr="000F32CD" w:rsidRDefault="00F14F3C" w:rsidP="000F32CD">
      <w:pPr>
        <w:numPr>
          <w:ilvl w:val="0"/>
          <w:numId w:val="15"/>
        </w:numPr>
        <w:suppressAutoHyphens w:val="0"/>
        <w:ind w:left="284" w:hanging="142"/>
        <w:jc w:val="both"/>
        <w:rPr>
          <w:rFonts w:asciiTheme="minorHAnsi" w:hAnsiTheme="minorHAnsi" w:cstheme="minorHAnsi"/>
          <w:sz w:val="16"/>
          <w:szCs w:val="16"/>
        </w:rPr>
      </w:pPr>
      <w:r w:rsidRPr="000F32CD">
        <w:rPr>
          <w:rFonts w:asciiTheme="minorHAnsi" w:hAnsiTheme="minorHAnsi" w:cstheme="minorHAnsi"/>
          <w:bCs/>
          <w:sz w:val="16"/>
          <w:szCs w:val="16"/>
        </w:rPr>
        <w:t xml:space="preserve">je výkon rozhodnutia vedený na podiel v spoločnej nehnuteľnosti alebo na pozemok v spoločne obhospodarovanej nehnuteľnosti podľa zákona č. 97/2013 </w:t>
      </w:r>
      <w:proofErr w:type="spellStart"/>
      <w:r w:rsidRPr="000F32CD">
        <w:rPr>
          <w:rFonts w:asciiTheme="minorHAnsi" w:hAnsiTheme="minorHAnsi" w:cstheme="minorHAnsi"/>
          <w:bCs/>
          <w:sz w:val="16"/>
          <w:szCs w:val="16"/>
        </w:rPr>
        <w:t>Z.z</w:t>
      </w:r>
      <w:proofErr w:type="spellEnd"/>
      <w:r w:rsidRPr="000F32CD">
        <w:rPr>
          <w:rFonts w:asciiTheme="minorHAnsi" w:hAnsiTheme="minorHAnsi" w:cstheme="minorHAnsi"/>
          <w:bCs/>
          <w:sz w:val="16"/>
          <w:szCs w:val="16"/>
        </w:rPr>
        <w:t xml:space="preserve">. </w:t>
      </w:r>
      <w:r w:rsidRPr="000F32CD">
        <w:rPr>
          <w:rFonts w:asciiTheme="minorHAnsi" w:hAnsiTheme="minorHAnsi" w:cstheme="minorHAnsi"/>
          <w:bCs/>
          <w:iCs/>
          <w:sz w:val="16"/>
          <w:szCs w:val="16"/>
        </w:rPr>
        <w:t xml:space="preserve">o pozemkových spoločenstvách </w:t>
      </w:r>
      <w:r w:rsidRPr="000F32CD">
        <w:rPr>
          <w:rFonts w:asciiTheme="minorHAnsi" w:hAnsiTheme="minorHAnsi" w:cstheme="minorHAnsi"/>
          <w:bCs/>
          <w:sz w:val="16"/>
          <w:szCs w:val="16"/>
        </w:rPr>
        <w:t xml:space="preserve">v znení neskorších predpisov. </w:t>
      </w:r>
    </w:p>
  </w:footnote>
  <w:footnote w:id="12">
    <w:p w14:paraId="56DB099F" w14:textId="36F3CE03" w:rsidR="00F14F3C" w:rsidRPr="000F32CD" w:rsidRDefault="00F14F3C" w:rsidP="000F32CD">
      <w:pPr>
        <w:pStyle w:val="Textpoznmkypodiarou"/>
        <w:jc w:val="both"/>
        <w:rPr>
          <w:rFonts w:asciiTheme="minorHAnsi" w:hAnsiTheme="minorHAnsi" w:cstheme="minorHAnsi"/>
          <w:sz w:val="16"/>
          <w:szCs w:val="16"/>
        </w:rPr>
      </w:pPr>
      <w:r w:rsidRPr="000F32CD">
        <w:rPr>
          <w:rStyle w:val="Odkaznapoznmkupodiarou"/>
          <w:rFonts w:asciiTheme="minorHAnsi" w:hAnsiTheme="minorHAnsi" w:cstheme="minorHAnsi"/>
          <w:sz w:val="16"/>
          <w:szCs w:val="16"/>
        </w:rPr>
        <w:footnoteRef/>
      </w:r>
      <w:r w:rsidRPr="000F32CD">
        <w:rPr>
          <w:rFonts w:asciiTheme="minorHAnsi" w:hAnsiTheme="minorHAnsi" w:cstheme="minorHAnsi"/>
          <w:sz w:val="16"/>
          <w:szCs w:val="16"/>
        </w:rPr>
        <w:t xml:space="preserve"> Pojem „operácia“ je definovaný v čl. 2, ods. 9 Nariadenia Európskeho parlamentu a Rady (EÚ) 1303/2013, zo dňa 17.decembra 2013</w:t>
      </w:r>
    </w:p>
  </w:footnote>
  <w:footnote w:id="13">
    <w:p w14:paraId="164178DF" w14:textId="26FAC227" w:rsidR="00F14F3C" w:rsidRPr="000F32CD" w:rsidRDefault="00F14F3C" w:rsidP="000F32CD">
      <w:pPr>
        <w:tabs>
          <w:tab w:val="left" w:pos="567"/>
        </w:tabs>
        <w:jc w:val="both"/>
        <w:rPr>
          <w:rFonts w:asciiTheme="minorHAnsi" w:hAnsiTheme="minorHAnsi" w:cstheme="minorHAnsi"/>
          <w:sz w:val="16"/>
          <w:szCs w:val="16"/>
        </w:rPr>
      </w:pPr>
      <w:r w:rsidRPr="000F32CD">
        <w:rPr>
          <w:rStyle w:val="Odkaznapoznmkupodiarou"/>
          <w:rFonts w:asciiTheme="minorHAnsi" w:hAnsiTheme="minorHAnsi" w:cstheme="minorHAnsi"/>
          <w:sz w:val="16"/>
          <w:szCs w:val="16"/>
        </w:rPr>
        <w:footnoteRef/>
      </w:r>
      <w:r w:rsidRPr="000F32CD">
        <w:rPr>
          <w:rFonts w:asciiTheme="minorHAnsi" w:hAnsiTheme="minorHAnsi" w:cstheme="minorHAnsi"/>
          <w:sz w:val="16"/>
          <w:szCs w:val="16"/>
        </w:rPr>
        <w:t xml:space="preserve">  Čl. 65 ods. 11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p>
    <w:p w14:paraId="363FA8E1" w14:textId="68C6B7D6" w:rsidR="00F14F3C" w:rsidRPr="000F32CD" w:rsidRDefault="00F14F3C" w:rsidP="000F32CD">
      <w:pPr>
        <w:pStyle w:val="Textpoznmkypodiarou"/>
        <w:jc w:val="both"/>
        <w:rPr>
          <w:rFonts w:asciiTheme="minorHAnsi" w:hAnsiTheme="minorHAnsi" w:cstheme="minorHAnsi"/>
          <w:sz w:val="16"/>
          <w:szCs w:val="16"/>
        </w:rPr>
      </w:pPr>
    </w:p>
  </w:footnote>
  <w:footnote w:id="14">
    <w:p w14:paraId="384EE7D1" w14:textId="77777777" w:rsidR="00F14F3C" w:rsidRPr="000F32CD" w:rsidRDefault="00F14F3C" w:rsidP="000F32CD">
      <w:pPr>
        <w:pStyle w:val="Textpoznmkypodiarou"/>
        <w:jc w:val="both"/>
        <w:rPr>
          <w:rFonts w:asciiTheme="minorHAnsi" w:hAnsiTheme="minorHAnsi" w:cstheme="minorHAnsi"/>
          <w:sz w:val="16"/>
          <w:szCs w:val="16"/>
        </w:rPr>
      </w:pPr>
      <w:r w:rsidRPr="000F32CD">
        <w:rPr>
          <w:rStyle w:val="Odkaznapoznmkupodiarou"/>
          <w:rFonts w:asciiTheme="minorHAnsi" w:hAnsiTheme="minorHAnsi" w:cstheme="minorHAnsi"/>
          <w:sz w:val="16"/>
          <w:szCs w:val="16"/>
        </w:rPr>
        <w:footnoteRef/>
      </w:r>
      <w:r w:rsidRPr="000F32CD">
        <w:rPr>
          <w:rFonts w:asciiTheme="minorHAnsi" w:hAnsiTheme="minorHAnsi" w:cstheme="minorHAnsi"/>
          <w:sz w:val="16"/>
          <w:szCs w:val="16"/>
        </w:rPr>
        <w:t xml:space="preserve"> Od 1. januára 2016 EDES databáza nahrádza Systém včasného varovania  (</w:t>
      </w:r>
      <w:proofErr w:type="spellStart"/>
      <w:r w:rsidRPr="000F32CD">
        <w:rPr>
          <w:rFonts w:asciiTheme="minorHAnsi" w:hAnsiTheme="minorHAnsi" w:cstheme="minorHAnsi"/>
          <w:sz w:val="16"/>
          <w:szCs w:val="16"/>
        </w:rPr>
        <w:t>Early</w:t>
      </w:r>
      <w:proofErr w:type="spellEnd"/>
      <w:r w:rsidRPr="000F32CD">
        <w:rPr>
          <w:rFonts w:asciiTheme="minorHAnsi" w:hAnsiTheme="minorHAnsi" w:cstheme="minorHAnsi"/>
          <w:sz w:val="16"/>
          <w:szCs w:val="16"/>
        </w:rPr>
        <w:t xml:space="preserve">  </w:t>
      </w:r>
      <w:proofErr w:type="spellStart"/>
      <w:r w:rsidRPr="000F32CD">
        <w:rPr>
          <w:rFonts w:asciiTheme="minorHAnsi" w:hAnsiTheme="minorHAnsi" w:cstheme="minorHAnsi"/>
          <w:sz w:val="16"/>
          <w:szCs w:val="16"/>
        </w:rPr>
        <w:t>Warning</w:t>
      </w:r>
      <w:proofErr w:type="spellEnd"/>
      <w:r w:rsidRPr="000F32CD">
        <w:rPr>
          <w:rFonts w:asciiTheme="minorHAnsi" w:hAnsiTheme="minorHAnsi" w:cstheme="minorHAnsi"/>
          <w:sz w:val="16"/>
          <w:szCs w:val="16"/>
        </w:rPr>
        <w:t xml:space="preserve">  </w:t>
      </w:r>
      <w:proofErr w:type="spellStart"/>
      <w:r w:rsidRPr="000F32CD">
        <w:rPr>
          <w:rFonts w:asciiTheme="minorHAnsi" w:hAnsiTheme="minorHAnsi" w:cstheme="minorHAnsi"/>
          <w:sz w:val="16"/>
          <w:szCs w:val="16"/>
        </w:rPr>
        <w:t>System</w:t>
      </w:r>
      <w:proofErr w:type="spellEnd"/>
      <w:r w:rsidRPr="000F32CD">
        <w:rPr>
          <w:rFonts w:asciiTheme="minorHAnsi" w:hAnsiTheme="minorHAnsi" w:cstheme="minorHAnsi"/>
          <w:sz w:val="16"/>
          <w:szCs w:val="16"/>
        </w:rPr>
        <w:t xml:space="preserve"> – EWS)  a  Centrálnu  databázu  vylúčených  subjektov  (</w:t>
      </w:r>
      <w:proofErr w:type="spellStart"/>
      <w:r w:rsidRPr="000F32CD">
        <w:rPr>
          <w:rFonts w:asciiTheme="minorHAnsi" w:hAnsiTheme="minorHAnsi" w:cstheme="minorHAnsi"/>
          <w:sz w:val="16"/>
          <w:szCs w:val="16"/>
        </w:rPr>
        <w:t>Central</w:t>
      </w:r>
      <w:proofErr w:type="spellEnd"/>
      <w:r w:rsidRPr="000F32CD">
        <w:rPr>
          <w:rFonts w:asciiTheme="minorHAnsi" w:hAnsiTheme="minorHAnsi" w:cstheme="minorHAnsi"/>
          <w:sz w:val="16"/>
          <w:szCs w:val="16"/>
        </w:rPr>
        <w:t xml:space="preserve"> </w:t>
      </w:r>
      <w:proofErr w:type="spellStart"/>
      <w:r w:rsidRPr="000F32CD">
        <w:rPr>
          <w:rFonts w:asciiTheme="minorHAnsi" w:hAnsiTheme="minorHAnsi" w:cstheme="minorHAnsi"/>
          <w:sz w:val="16"/>
          <w:szCs w:val="16"/>
        </w:rPr>
        <w:t>Exclusion</w:t>
      </w:r>
      <w:proofErr w:type="spellEnd"/>
      <w:r w:rsidRPr="000F32CD">
        <w:rPr>
          <w:rFonts w:asciiTheme="minorHAnsi" w:hAnsiTheme="minorHAnsi" w:cstheme="minorHAnsi"/>
          <w:sz w:val="16"/>
          <w:szCs w:val="16"/>
        </w:rPr>
        <w:t xml:space="preserve"> </w:t>
      </w:r>
      <w:proofErr w:type="spellStart"/>
      <w:r w:rsidRPr="000F32CD">
        <w:rPr>
          <w:rFonts w:asciiTheme="minorHAnsi" w:hAnsiTheme="minorHAnsi" w:cstheme="minorHAnsi"/>
          <w:sz w:val="16"/>
          <w:szCs w:val="16"/>
        </w:rPr>
        <w:t>Database</w:t>
      </w:r>
      <w:proofErr w:type="spellEnd"/>
      <w:r w:rsidRPr="000F32CD">
        <w:rPr>
          <w:rFonts w:asciiTheme="minorHAnsi" w:hAnsiTheme="minorHAnsi" w:cstheme="minorHAnsi"/>
          <w:sz w:val="16"/>
          <w:szCs w:val="16"/>
        </w:rPr>
        <w:t xml:space="preserve"> – CED).</w:t>
      </w:r>
    </w:p>
  </w:footnote>
  <w:footnote w:id="15">
    <w:p w14:paraId="6D17753F" w14:textId="55B8E5A9" w:rsidR="00F14F3C" w:rsidRPr="000F32CD" w:rsidRDefault="00F14F3C" w:rsidP="000F32CD">
      <w:pPr>
        <w:pStyle w:val="Textpoznmkypodiarou"/>
        <w:jc w:val="both"/>
        <w:rPr>
          <w:rFonts w:asciiTheme="minorHAnsi" w:hAnsiTheme="minorHAnsi" w:cstheme="minorHAnsi"/>
          <w:sz w:val="16"/>
          <w:szCs w:val="16"/>
        </w:rPr>
      </w:pPr>
      <w:r w:rsidRPr="000F32CD">
        <w:rPr>
          <w:rStyle w:val="Odkaznapoznmkupodiarou"/>
          <w:rFonts w:asciiTheme="minorHAnsi" w:hAnsiTheme="minorHAnsi" w:cstheme="minorHAnsi"/>
          <w:sz w:val="16"/>
          <w:szCs w:val="16"/>
        </w:rPr>
        <w:footnoteRef/>
      </w:r>
      <w:r w:rsidRPr="000F32CD">
        <w:rPr>
          <w:rFonts w:asciiTheme="minorHAnsi" w:hAnsiTheme="minorHAnsi" w:cstheme="minorHAnsi"/>
          <w:sz w:val="16"/>
          <w:szCs w:val="16"/>
        </w:rPr>
        <w:t xml:space="preserve"> Zákon 91/2016 </w:t>
      </w:r>
      <w:proofErr w:type="spellStart"/>
      <w:r w:rsidRPr="000F32CD">
        <w:rPr>
          <w:rFonts w:asciiTheme="minorHAnsi" w:hAnsiTheme="minorHAnsi" w:cstheme="minorHAnsi"/>
          <w:sz w:val="16"/>
          <w:szCs w:val="16"/>
        </w:rPr>
        <w:t>Z.z</w:t>
      </w:r>
      <w:proofErr w:type="spellEnd"/>
      <w:r w:rsidRPr="000F32CD">
        <w:rPr>
          <w:rFonts w:asciiTheme="minorHAnsi" w:hAnsiTheme="minorHAnsi" w:cstheme="minorHAnsi"/>
          <w:sz w:val="16"/>
          <w:szCs w:val="16"/>
        </w:rPr>
        <w:t>. o trestnej zodpovednosti právnických osôb.</w:t>
      </w:r>
    </w:p>
  </w:footnote>
  <w:footnote w:id="16">
    <w:p w14:paraId="114ECF70" w14:textId="77777777" w:rsidR="00F14F3C" w:rsidRPr="001D6EAD" w:rsidRDefault="00F14F3C" w:rsidP="00961E94">
      <w:pPr>
        <w:pStyle w:val="Textpoznmkypodiarou"/>
        <w:rPr>
          <w:rFonts w:asciiTheme="minorHAnsi" w:hAnsiTheme="minorHAnsi" w:cstheme="minorHAnsi"/>
          <w:sz w:val="16"/>
          <w:szCs w:val="16"/>
        </w:rPr>
      </w:pPr>
      <w:r w:rsidRPr="001D6EAD">
        <w:rPr>
          <w:rStyle w:val="Odkaznapoznmkupodiarou"/>
          <w:rFonts w:asciiTheme="minorHAnsi" w:eastAsiaTheme="majorEastAsia" w:hAnsiTheme="minorHAnsi" w:cstheme="minorHAnsi"/>
          <w:sz w:val="16"/>
          <w:szCs w:val="16"/>
        </w:rPr>
        <w:footnoteRef/>
      </w:r>
      <w:r w:rsidRPr="001D6EAD">
        <w:rPr>
          <w:rFonts w:asciiTheme="minorHAnsi" w:hAnsiTheme="minorHAnsi" w:cstheme="minorHAnsi"/>
          <w:sz w:val="16"/>
          <w:szCs w:val="16"/>
        </w:rPr>
        <w:t xml:space="preserve"> Zoznam najmenej rozvinutých okresov tvorí </w:t>
      </w:r>
      <w:r w:rsidRPr="001D6EAD">
        <w:rPr>
          <w:rFonts w:asciiTheme="minorHAnsi" w:hAnsiTheme="minorHAnsi" w:cstheme="minorHAnsi"/>
          <w:color w:val="FF0000"/>
          <w:sz w:val="16"/>
          <w:szCs w:val="16"/>
        </w:rPr>
        <w:t xml:space="preserve">prílohu č. 6 </w:t>
      </w:r>
      <w:r w:rsidRPr="001D6EAD">
        <w:rPr>
          <w:rFonts w:asciiTheme="minorHAnsi" w:hAnsiTheme="minorHAnsi" w:cstheme="minorHAnsi"/>
          <w:sz w:val="16"/>
          <w:szCs w:val="16"/>
        </w:rPr>
        <w:t>tejto výzvy</w:t>
      </w:r>
    </w:p>
  </w:footnote>
  <w:footnote w:id="17">
    <w:p w14:paraId="00C2826E" w14:textId="77777777" w:rsidR="00F14F3C" w:rsidRPr="001D6EAD" w:rsidRDefault="00F14F3C" w:rsidP="00F14F3C">
      <w:pPr>
        <w:pStyle w:val="Textpoznmkypodiarou"/>
        <w:jc w:val="both"/>
        <w:rPr>
          <w:rFonts w:asciiTheme="minorHAnsi" w:hAnsiTheme="minorHAnsi" w:cstheme="minorHAnsi"/>
          <w:sz w:val="16"/>
          <w:szCs w:val="16"/>
        </w:rPr>
      </w:pPr>
      <w:r w:rsidRPr="001D6EAD">
        <w:rPr>
          <w:rStyle w:val="Odkaznapoznmkupodiarou"/>
          <w:rFonts w:asciiTheme="minorHAnsi" w:eastAsiaTheme="majorEastAsia" w:hAnsiTheme="minorHAnsi" w:cstheme="minorHAnsi"/>
          <w:sz w:val="16"/>
          <w:szCs w:val="16"/>
        </w:rPr>
        <w:footnoteRef/>
      </w:r>
      <w:r w:rsidRPr="001D6EAD">
        <w:rPr>
          <w:rFonts w:asciiTheme="minorHAnsi" w:hAnsiTheme="minorHAnsi" w:cstheme="minorHAnsi"/>
          <w:sz w:val="16"/>
          <w:szCs w:val="16"/>
        </w:rPr>
        <w:t xml:space="preserve"> Ak je predmetom viac investícií, hlavné zameranie sa určí podľa celkovej výšky všetkých oprávnených výdavkov za príslušné písmeno zamerania projektu (nespočítavajú sa body za možnosti). Tzn. spomedzi viacerých zameraní projektu je to zameranie projektu s najvyššími oprávnenými výdavkami v ŽoNFP. Ak by v priebehu implementácie projektu došlo k zmene výšky oprávnených výdavkov na zameranie projektu, čo by viedlo k zníženiu bodového ohodnotenia, žiadateľ má povinnosť upraviť výšku oprávnených výdavkov v ŽoP tak, aby plnenie kritéria zostalo zachované.</w:t>
      </w:r>
    </w:p>
  </w:footnote>
  <w:footnote w:id="18">
    <w:p w14:paraId="472A5111" w14:textId="77777777" w:rsidR="00F14F3C" w:rsidRPr="004529DC" w:rsidRDefault="00F14F3C">
      <w:pPr>
        <w:pStyle w:val="Textpoznmkypodiarou"/>
        <w:rPr>
          <w:rFonts w:asciiTheme="minorHAnsi" w:hAnsiTheme="minorHAnsi"/>
          <w:sz w:val="18"/>
          <w:szCs w:val="18"/>
        </w:rPr>
      </w:pPr>
      <w:r>
        <w:rPr>
          <w:rStyle w:val="Odkaznapoznmkupodiarou"/>
          <w:rFonts w:asciiTheme="minorHAnsi" w:eastAsiaTheme="majorEastAsia" w:hAnsiTheme="minorHAnsi"/>
          <w:sz w:val="18"/>
        </w:rPr>
        <w:footnoteRef/>
      </w:r>
      <w:r>
        <w:rPr>
          <w:rFonts w:asciiTheme="minorHAnsi" w:hAnsiTheme="minorHAnsi"/>
          <w:sz w:val="18"/>
        </w:rPr>
        <w:t xml:space="preserve"> </w:t>
      </w:r>
      <w:r w:rsidRPr="004529DC">
        <w:rPr>
          <w:rFonts w:asciiTheme="minorHAnsi" w:hAnsiTheme="minorHAnsi"/>
          <w:sz w:val="18"/>
          <w:szCs w:val="18"/>
        </w:rPr>
        <w:t>Zoznam najmenej rozvinutých okresov bude tvoriť prílohu  výzvy</w:t>
      </w:r>
    </w:p>
  </w:footnote>
  <w:footnote w:id="19">
    <w:p w14:paraId="17CABCD6" w14:textId="77777777" w:rsidR="00F14F3C" w:rsidRDefault="00F14F3C" w:rsidP="00F14F3C">
      <w:pPr>
        <w:pStyle w:val="Textpoznmkypodiarou"/>
        <w:jc w:val="both"/>
        <w:rPr>
          <w:rFonts w:asciiTheme="minorHAnsi" w:hAnsiTheme="minorHAnsi" w:cstheme="minorHAnsi"/>
          <w:sz w:val="16"/>
          <w:szCs w:val="16"/>
        </w:rPr>
      </w:pPr>
      <w:r w:rsidRPr="004529DC">
        <w:rPr>
          <w:rStyle w:val="Odkaznapoznmkupodiarou"/>
          <w:rFonts w:asciiTheme="minorHAnsi" w:eastAsiaTheme="majorEastAsia" w:hAnsiTheme="minorHAnsi" w:cstheme="minorHAnsi"/>
          <w:sz w:val="18"/>
          <w:szCs w:val="18"/>
        </w:rPr>
        <w:footnoteRef/>
      </w:r>
      <w:r w:rsidRPr="004529DC">
        <w:rPr>
          <w:rFonts w:asciiTheme="minorHAnsi" w:hAnsiTheme="minorHAnsi" w:cstheme="minorHAnsi"/>
          <w:sz w:val="18"/>
          <w:szCs w:val="18"/>
        </w:rPr>
        <w:t xml:space="preserve"> Ak je predmetom viac investícií, hlavné zameranie sa určí podľa celkovej výšky všetkých oprávnených výdavkov za príslušné písmeno zamerania projektu (nespočítavajú sa body za možnosti). Tzn. spomedzi viacerých zameraní projektu je to zameranie projektu s najvyššími oprávnenými výdavkami v ŽoNFP. Ak by v priebehu implementácie projektu došlo k zmene výšky oprávnených výdavkov na zameranie projektu, čo by viedlo k zníženiu bodového ohodnotenia, žiadateľ má povinnosť upraviť výšku oprávnených výdavkov v ŽoP tak, aby plnenie kritéria zostalo zachované.</w:t>
      </w:r>
    </w:p>
  </w:footnote>
  <w:footnote w:id="20">
    <w:p w14:paraId="3C01B784" w14:textId="1D261CF1" w:rsidR="00F14F3C" w:rsidRPr="000F32CD" w:rsidRDefault="00F14F3C" w:rsidP="000F32CD">
      <w:pPr>
        <w:pStyle w:val="Textpoznmkypodiarou"/>
        <w:jc w:val="both"/>
        <w:rPr>
          <w:rFonts w:asciiTheme="minorHAnsi" w:hAnsiTheme="minorHAnsi" w:cstheme="minorHAnsi"/>
          <w:sz w:val="16"/>
          <w:szCs w:val="16"/>
        </w:rPr>
      </w:pPr>
      <w:r w:rsidRPr="000F32CD">
        <w:rPr>
          <w:rStyle w:val="Odkaznapoznmkupodiarou"/>
          <w:rFonts w:asciiTheme="minorHAnsi" w:hAnsiTheme="minorHAnsi" w:cstheme="minorHAnsi"/>
          <w:sz w:val="16"/>
          <w:szCs w:val="16"/>
        </w:rPr>
        <w:footnoteRef/>
      </w:r>
      <w:r w:rsidRPr="000F32CD">
        <w:rPr>
          <w:rFonts w:asciiTheme="minorHAnsi" w:hAnsiTheme="minorHAnsi" w:cstheme="minorHAnsi"/>
          <w:sz w:val="16"/>
          <w:szCs w:val="16"/>
        </w:rPr>
        <w:t xml:space="preserve"> Európska komisia zriadila a prevádzkuje Systém včasného odhaľovania rizika a vylúčených  subjektov – </w:t>
      </w:r>
      <w:proofErr w:type="spellStart"/>
      <w:r w:rsidRPr="000F32CD">
        <w:rPr>
          <w:rFonts w:asciiTheme="minorHAnsi" w:hAnsiTheme="minorHAnsi" w:cstheme="minorHAnsi"/>
          <w:sz w:val="16"/>
          <w:szCs w:val="16"/>
        </w:rPr>
        <w:t>The</w:t>
      </w:r>
      <w:proofErr w:type="spellEnd"/>
      <w:r w:rsidRPr="000F32CD">
        <w:rPr>
          <w:rFonts w:asciiTheme="minorHAnsi" w:hAnsiTheme="minorHAnsi" w:cstheme="minorHAnsi"/>
          <w:sz w:val="16"/>
          <w:szCs w:val="16"/>
        </w:rPr>
        <w:t xml:space="preserve">  </w:t>
      </w:r>
      <w:proofErr w:type="spellStart"/>
      <w:r w:rsidRPr="000F32CD">
        <w:rPr>
          <w:rFonts w:asciiTheme="minorHAnsi" w:hAnsiTheme="minorHAnsi" w:cstheme="minorHAnsi"/>
          <w:sz w:val="16"/>
          <w:szCs w:val="16"/>
        </w:rPr>
        <w:t>Early</w:t>
      </w:r>
      <w:proofErr w:type="spellEnd"/>
      <w:r w:rsidRPr="000F32CD">
        <w:rPr>
          <w:rFonts w:asciiTheme="minorHAnsi" w:hAnsiTheme="minorHAnsi" w:cstheme="minorHAnsi"/>
          <w:sz w:val="16"/>
          <w:szCs w:val="16"/>
        </w:rPr>
        <w:t xml:space="preserve">  </w:t>
      </w:r>
      <w:proofErr w:type="spellStart"/>
      <w:r w:rsidRPr="000F32CD">
        <w:rPr>
          <w:rFonts w:asciiTheme="minorHAnsi" w:hAnsiTheme="minorHAnsi" w:cstheme="minorHAnsi"/>
          <w:sz w:val="16"/>
          <w:szCs w:val="16"/>
        </w:rPr>
        <w:t>Detection</w:t>
      </w:r>
      <w:proofErr w:type="spellEnd"/>
      <w:r w:rsidRPr="000F32CD">
        <w:rPr>
          <w:rFonts w:asciiTheme="minorHAnsi" w:hAnsiTheme="minorHAnsi" w:cstheme="minorHAnsi"/>
          <w:sz w:val="16"/>
          <w:szCs w:val="16"/>
        </w:rPr>
        <w:t xml:space="preserve"> and </w:t>
      </w:r>
      <w:proofErr w:type="spellStart"/>
      <w:r w:rsidRPr="000F32CD">
        <w:rPr>
          <w:rFonts w:asciiTheme="minorHAnsi" w:hAnsiTheme="minorHAnsi" w:cstheme="minorHAnsi"/>
          <w:sz w:val="16"/>
          <w:szCs w:val="16"/>
        </w:rPr>
        <w:t>Exclusion</w:t>
      </w:r>
      <w:proofErr w:type="spellEnd"/>
      <w:r w:rsidRPr="000F32CD">
        <w:rPr>
          <w:rFonts w:asciiTheme="minorHAnsi" w:hAnsiTheme="minorHAnsi" w:cstheme="minorHAnsi"/>
          <w:sz w:val="16"/>
          <w:szCs w:val="16"/>
        </w:rPr>
        <w:t xml:space="preserve"> </w:t>
      </w:r>
      <w:proofErr w:type="spellStart"/>
      <w:r w:rsidRPr="000F32CD">
        <w:rPr>
          <w:rFonts w:asciiTheme="minorHAnsi" w:hAnsiTheme="minorHAnsi" w:cstheme="minorHAnsi"/>
          <w:sz w:val="16"/>
          <w:szCs w:val="16"/>
        </w:rPr>
        <w:t>System</w:t>
      </w:r>
      <w:proofErr w:type="spellEnd"/>
      <w:r w:rsidRPr="000F32CD">
        <w:rPr>
          <w:rFonts w:asciiTheme="minorHAnsi" w:hAnsiTheme="minorHAnsi" w:cstheme="minorHAnsi"/>
          <w:sz w:val="16"/>
          <w:szCs w:val="16"/>
        </w:rPr>
        <w:t xml:space="preserve"> (ďalej len „EDES databáza“),  aby  posilnila  ochranu finančných záujmov Európskej únie. Od 1. januára 2016 EDES databáza nahrádza Systém včasného varovania  (</w:t>
      </w:r>
      <w:proofErr w:type="spellStart"/>
      <w:r w:rsidRPr="000F32CD">
        <w:rPr>
          <w:rFonts w:asciiTheme="minorHAnsi" w:hAnsiTheme="minorHAnsi" w:cstheme="minorHAnsi"/>
          <w:sz w:val="16"/>
          <w:szCs w:val="16"/>
        </w:rPr>
        <w:t>Early</w:t>
      </w:r>
      <w:proofErr w:type="spellEnd"/>
      <w:r w:rsidRPr="000F32CD">
        <w:rPr>
          <w:rFonts w:asciiTheme="minorHAnsi" w:hAnsiTheme="minorHAnsi" w:cstheme="minorHAnsi"/>
          <w:sz w:val="16"/>
          <w:szCs w:val="16"/>
        </w:rPr>
        <w:t xml:space="preserve">  </w:t>
      </w:r>
      <w:proofErr w:type="spellStart"/>
      <w:r w:rsidRPr="000F32CD">
        <w:rPr>
          <w:rFonts w:asciiTheme="minorHAnsi" w:hAnsiTheme="minorHAnsi" w:cstheme="minorHAnsi"/>
          <w:sz w:val="16"/>
          <w:szCs w:val="16"/>
        </w:rPr>
        <w:t>Warning</w:t>
      </w:r>
      <w:proofErr w:type="spellEnd"/>
      <w:r w:rsidRPr="000F32CD">
        <w:rPr>
          <w:rFonts w:asciiTheme="minorHAnsi" w:hAnsiTheme="minorHAnsi" w:cstheme="minorHAnsi"/>
          <w:sz w:val="16"/>
          <w:szCs w:val="16"/>
        </w:rPr>
        <w:t xml:space="preserve">  </w:t>
      </w:r>
      <w:proofErr w:type="spellStart"/>
      <w:r w:rsidRPr="000F32CD">
        <w:rPr>
          <w:rFonts w:asciiTheme="minorHAnsi" w:hAnsiTheme="minorHAnsi" w:cstheme="minorHAnsi"/>
          <w:sz w:val="16"/>
          <w:szCs w:val="16"/>
        </w:rPr>
        <w:t>System</w:t>
      </w:r>
      <w:proofErr w:type="spellEnd"/>
      <w:r w:rsidRPr="000F32CD">
        <w:rPr>
          <w:rFonts w:asciiTheme="minorHAnsi" w:hAnsiTheme="minorHAnsi" w:cstheme="minorHAnsi"/>
          <w:sz w:val="16"/>
          <w:szCs w:val="16"/>
        </w:rPr>
        <w:t xml:space="preserve"> – EWS)  a  Centrálnu  databázu  vylúčených  subjektov  (</w:t>
      </w:r>
      <w:proofErr w:type="spellStart"/>
      <w:r w:rsidRPr="000F32CD">
        <w:rPr>
          <w:rFonts w:asciiTheme="minorHAnsi" w:hAnsiTheme="minorHAnsi" w:cstheme="minorHAnsi"/>
          <w:sz w:val="16"/>
          <w:szCs w:val="16"/>
        </w:rPr>
        <w:t>Central</w:t>
      </w:r>
      <w:proofErr w:type="spellEnd"/>
      <w:r w:rsidRPr="000F32CD">
        <w:rPr>
          <w:rFonts w:asciiTheme="minorHAnsi" w:hAnsiTheme="minorHAnsi" w:cstheme="minorHAnsi"/>
          <w:sz w:val="16"/>
          <w:szCs w:val="16"/>
        </w:rPr>
        <w:t xml:space="preserve"> </w:t>
      </w:r>
      <w:proofErr w:type="spellStart"/>
      <w:r w:rsidRPr="000F32CD">
        <w:rPr>
          <w:rFonts w:asciiTheme="minorHAnsi" w:hAnsiTheme="minorHAnsi" w:cstheme="minorHAnsi"/>
          <w:sz w:val="16"/>
          <w:szCs w:val="16"/>
        </w:rPr>
        <w:t>Exclusion</w:t>
      </w:r>
      <w:proofErr w:type="spellEnd"/>
      <w:r w:rsidRPr="000F32CD">
        <w:rPr>
          <w:rFonts w:asciiTheme="minorHAnsi" w:hAnsiTheme="minorHAnsi" w:cstheme="minorHAnsi"/>
          <w:sz w:val="16"/>
          <w:szCs w:val="16"/>
        </w:rPr>
        <w:t xml:space="preserve"> </w:t>
      </w:r>
      <w:proofErr w:type="spellStart"/>
      <w:r w:rsidRPr="000F32CD">
        <w:rPr>
          <w:rFonts w:asciiTheme="minorHAnsi" w:hAnsiTheme="minorHAnsi" w:cstheme="minorHAnsi"/>
          <w:sz w:val="16"/>
          <w:szCs w:val="16"/>
        </w:rPr>
        <w:t>Database</w:t>
      </w:r>
      <w:proofErr w:type="spellEnd"/>
      <w:r w:rsidRPr="000F32CD">
        <w:rPr>
          <w:rFonts w:asciiTheme="minorHAnsi" w:hAnsiTheme="minorHAnsi" w:cstheme="minorHAnsi"/>
          <w:sz w:val="16"/>
          <w:szCs w:val="16"/>
        </w:rPr>
        <w:t xml:space="preserve"> – CED).</w:t>
      </w:r>
    </w:p>
    <w:p w14:paraId="2116B6A7" w14:textId="751864D4" w:rsidR="00F14F3C" w:rsidRPr="000F32CD" w:rsidRDefault="00F14F3C" w:rsidP="000F32CD">
      <w:pPr>
        <w:pStyle w:val="Textpoznmkypodiarou"/>
        <w:jc w:val="both"/>
        <w:rPr>
          <w:rFonts w:asciiTheme="minorHAnsi" w:hAnsiTheme="minorHAnsi" w:cstheme="minorHAnsi"/>
          <w:sz w:val="16"/>
          <w:szCs w:val="16"/>
        </w:rPr>
      </w:pPr>
    </w:p>
  </w:footnote>
  <w:footnote w:id="21">
    <w:p w14:paraId="2D0CBD33" w14:textId="77777777" w:rsidR="00F14F3C" w:rsidRPr="000F32CD" w:rsidRDefault="00F14F3C" w:rsidP="000F32CD">
      <w:pPr>
        <w:pStyle w:val="Textpoznmkypodiarou"/>
        <w:jc w:val="both"/>
        <w:rPr>
          <w:rFonts w:asciiTheme="minorHAnsi" w:hAnsiTheme="minorHAnsi" w:cstheme="minorHAnsi"/>
          <w:sz w:val="16"/>
          <w:szCs w:val="16"/>
        </w:rPr>
      </w:pPr>
      <w:r w:rsidRPr="000F32CD">
        <w:rPr>
          <w:rStyle w:val="Odkaznapoznmkupodiarou"/>
          <w:rFonts w:asciiTheme="minorHAnsi" w:hAnsiTheme="minorHAnsi" w:cstheme="minorHAnsi"/>
          <w:sz w:val="16"/>
          <w:szCs w:val="16"/>
        </w:rPr>
        <w:footnoteRef/>
      </w:r>
      <w:r w:rsidRPr="000F32CD">
        <w:rPr>
          <w:rFonts w:asciiTheme="minorHAnsi" w:hAnsiTheme="minorHAnsi" w:cstheme="minorHAnsi"/>
          <w:sz w:val="16"/>
          <w:szCs w:val="16"/>
        </w:rPr>
        <w:t xml:space="preserve"> Na právoplatnosť rozhodnutia sa vzťahuje § 52 správneho poriadku, t. j. rozhodnutie, voči ktorému nie je možné sa odvolať, je právoplatné.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7901C" w14:textId="3F60039E" w:rsidR="00F14F3C" w:rsidRDefault="00F14F3C">
    <w:pPr>
      <w:pStyle w:val="Hlavika"/>
    </w:pPr>
  </w:p>
  <w:p w14:paraId="6177A774" w14:textId="61176A4D" w:rsidR="00F14F3C" w:rsidRDefault="00F14F3C">
    <w:pPr>
      <w:pStyle w:val="Hlavika"/>
    </w:pPr>
  </w:p>
  <w:p w14:paraId="5D35940F" w14:textId="2952F9F1" w:rsidR="00F14F3C" w:rsidRDefault="00F14F3C" w:rsidP="00CE15AA">
    <w:pPr>
      <w:pStyle w:val="Nzov"/>
      <w:tabs>
        <w:tab w:val="left" w:pos="1457"/>
        <w:tab w:val="center" w:pos="4153"/>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3AF16" w14:textId="576603F0" w:rsidR="00F14F3C" w:rsidRDefault="00F14F3C">
    <w:pPr>
      <w:pStyle w:val="Hlavika"/>
    </w:pPr>
  </w:p>
  <w:p w14:paraId="7FB1F25D" w14:textId="77777777" w:rsidR="00F14F3C" w:rsidRDefault="00F14F3C">
    <w:pPr>
      <w:pStyle w:val="Hlavika"/>
    </w:pPr>
  </w:p>
  <w:p w14:paraId="6B37D3B5" w14:textId="366D3167" w:rsidR="00F14F3C" w:rsidRPr="000134E3" w:rsidRDefault="00F14F3C" w:rsidP="00FE7299">
    <w:pPr>
      <w:pStyle w:val="Nzov"/>
      <w:tabs>
        <w:tab w:val="left" w:pos="1457"/>
        <w:tab w:val="center" w:pos="4153"/>
      </w:tabs>
      <w:jc w:val="both"/>
      <w:rPr>
        <w:rFonts w:asciiTheme="minorHAnsi" w:hAnsiTheme="minorHAnsi"/>
        <w:i/>
        <w:iCs/>
        <w:sz w:val="20"/>
      </w:rPr>
    </w:pPr>
    <w:r w:rsidRPr="000134E3">
      <w:rPr>
        <w:rFonts w:asciiTheme="minorHAnsi" w:hAnsiTheme="minorHAnsi"/>
        <w:color w:val="1F497D"/>
      </w:rPr>
      <w:t xml:space="preserve">                     </w:t>
    </w:r>
    <w:r>
      <w:rPr>
        <w:noProof/>
        <w:lang w:eastAsia="sk-SK"/>
      </w:rPr>
      <w:drawing>
        <wp:anchor distT="114300" distB="114300" distL="114300" distR="114300" simplePos="0" relativeHeight="251659264" behindDoc="1" locked="0" layoutInCell="1" allowOverlap="1" wp14:anchorId="4E4001D3" wp14:editId="0892CC21">
          <wp:simplePos x="0" y="0"/>
          <wp:positionH relativeFrom="column">
            <wp:posOffset>0</wp:posOffset>
          </wp:positionH>
          <wp:positionV relativeFrom="paragraph">
            <wp:posOffset>113665</wp:posOffset>
          </wp:positionV>
          <wp:extent cx="1764983" cy="1288111"/>
          <wp:effectExtent l="0" t="0" r="6985" b="7620"/>
          <wp:wrapNone/>
          <wp:docPr id="1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983" cy="1288111"/>
                  </a:xfrm>
                  <a:prstGeom prst="rect">
                    <a:avLst/>
                  </a:prstGeom>
                  <a:noFill/>
                </pic:spPr>
              </pic:pic>
            </a:graphicData>
          </a:graphic>
          <wp14:sizeRelH relativeFrom="page">
            <wp14:pctWidth>0</wp14:pctWidth>
          </wp14:sizeRelH>
          <wp14:sizeRelV relativeFrom="page">
            <wp14:pctHeight>0</wp14:pctHeight>
          </wp14:sizeRelV>
        </wp:anchor>
      </w:drawing>
    </w:r>
    <w:r w:rsidRPr="000134E3">
      <w:rPr>
        <w:rFonts w:asciiTheme="minorHAnsi" w:hAnsiTheme="minorHAnsi"/>
        <w:color w:val="1F497D"/>
      </w:rPr>
      <w:t xml:space="preserve">                                  </w:t>
    </w:r>
    <w:r>
      <w:rPr>
        <w:rFonts w:asciiTheme="minorHAnsi" w:hAnsiTheme="minorHAnsi"/>
        <w:color w:val="1F497D"/>
      </w:rPr>
      <w:tab/>
    </w:r>
    <w:r>
      <w:rPr>
        <w:rFonts w:asciiTheme="minorHAnsi" w:hAnsiTheme="minorHAnsi"/>
        <w:color w:val="1F497D"/>
      </w:rPr>
      <w:tab/>
    </w:r>
    <w:r>
      <w:rPr>
        <w:rFonts w:asciiTheme="minorHAnsi" w:hAnsiTheme="minorHAnsi"/>
        <w:color w:val="1F497D"/>
      </w:rPr>
      <w:tab/>
    </w:r>
    <w:r>
      <w:rPr>
        <w:rFonts w:asciiTheme="minorHAnsi" w:hAnsiTheme="minorHAnsi"/>
        <w:color w:val="1F497D"/>
      </w:rPr>
      <w:tab/>
    </w:r>
    <w:r>
      <w:rPr>
        <w:rFonts w:asciiTheme="minorHAnsi" w:hAnsiTheme="minorHAnsi"/>
        <w:color w:val="1F497D"/>
      </w:rPr>
      <w:tab/>
    </w:r>
    <w:r w:rsidRPr="000134E3">
      <w:rPr>
        <w:rFonts w:asciiTheme="minorHAnsi" w:hAnsiTheme="minorHAnsi"/>
        <w:color w:val="1F497D"/>
      </w:rPr>
      <w:t xml:space="preserve">  </w:t>
    </w:r>
    <w:r w:rsidRPr="000134E3">
      <w:rPr>
        <w:rFonts w:asciiTheme="minorHAnsi" w:hAnsiTheme="minorHAnsi"/>
        <w:noProof/>
        <w:color w:val="1F497D"/>
        <w:lang w:eastAsia="sk-SK"/>
      </w:rPr>
      <w:drawing>
        <wp:inline distT="0" distB="0" distL="0" distR="6985" wp14:anchorId="603B6096" wp14:editId="60F5395A">
          <wp:extent cx="1440815" cy="980440"/>
          <wp:effectExtent l="0" t="0" r="0" b="0"/>
          <wp:docPr id="12" name="Obrázok 1"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descr="flag_yellow_low"/>
                  <pic:cNvPicPr>
                    <a:picLocks noChangeAspect="1" noChangeArrowheads="1"/>
                  </pic:cNvPicPr>
                </pic:nvPicPr>
                <pic:blipFill>
                  <a:blip r:embed="rId2" cstate="print"/>
                  <a:stretch>
                    <a:fillRect/>
                  </a:stretch>
                </pic:blipFill>
                <pic:spPr bwMode="auto">
                  <a:xfrm>
                    <a:off x="0" y="0"/>
                    <a:ext cx="1440815" cy="980440"/>
                  </a:xfrm>
                  <a:prstGeom prst="rect">
                    <a:avLst/>
                  </a:prstGeom>
                </pic:spPr>
              </pic:pic>
            </a:graphicData>
          </a:graphic>
        </wp:inline>
      </w:drawing>
    </w:r>
  </w:p>
  <w:p w14:paraId="57C1C0BC" w14:textId="3E0AD7A5" w:rsidR="00F14F3C" w:rsidRPr="000134E3" w:rsidRDefault="00F14F3C" w:rsidP="00842729">
    <w:pPr>
      <w:pStyle w:val="Hlavika"/>
      <w:tabs>
        <w:tab w:val="clear" w:pos="4536"/>
        <w:tab w:val="left" w:pos="5670"/>
      </w:tabs>
      <w:jc w:val="center"/>
      <w:rPr>
        <w:rFonts w:asciiTheme="minorHAnsi" w:hAnsiTheme="minorHAnsi"/>
        <w:b/>
        <w:color w:val="000000"/>
        <w:sz w:val="15"/>
        <w:szCs w:val="15"/>
      </w:rPr>
    </w:pPr>
    <w:r w:rsidRPr="000134E3">
      <w:rPr>
        <w:rFonts w:asciiTheme="minorHAnsi" w:hAnsiTheme="minorHAnsi"/>
        <w:i/>
        <w:iCs/>
        <w:sz w:val="20"/>
      </w:rPr>
      <w:t xml:space="preserve">                                      </w:t>
    </w:r>
    <w:r>
      <w:rPr>
        <w:rFonts w:asciiTheme="minorHAnsi" w:hAnsiTheme="minorHAnsi"/>
        <w:i/>
        <w:iCs/>
        <w:sz w:val="20"/>
      </w:rPr>
      <w:t xml:space="preserve"> </w:t>
    </w:r>
    <w:r>
      <w:rPr>
        <w:rFonts w:asciiTheme="minorHAnsi" w:hAnsiTheme="minorHAnsi"/>
        <w:i/>
        <w:iCs/>
        <w:sz w:val="20"/>
      </w:rPr>
      <w:tab/>
    </w:r>
    <w:r w:rsidRPr="000134E3">
      <w:rPr>
        <w:rFonts w:asciiTheme="minorHAnsi" w:hAnsiTheme="minorHAnsi"/>
        <w:b/>
        <w:color w:val="000000"/>
        <w:sz w:val="15"/>
        <w:szCs w:val="15"/>
      </w:rPr>
      <w:t xml:space="preserve">Európsky poľnohospodársky fond pre rozvoj vidieka: </w:t>
    </w:r>
  </w:p>
  <w:p w14:paraId="3F0BE169" w14:textId="42228FDA" w:rsidR="00F14F3C" w:rsidRDefault="00F14F3C" w:rsidP="00842729">
    <w:pPr>
      <w:pStyle w:val="Hlavika"/>
      <w:tabs>
        <w:tab w:val="left" w:pos="5812"/>
      </w:tabs>
    </w:pPr>
    <w:r w:rsidRPr="000134E3">
      <w:rPr>
        <w:rFonts w:asciiTheme="minorHAnsi" w:hAnsiTheme="minorHAnsi"/>
        <w:b/>
        <w:color w:val="000000"/>
        <w:sz w:val="15"/>
        <w:szCs w:val="15"/>
      </w:rPr>
      <w:t xml:space="preserve">                                                                                                                                                 </w:t>
    </w:r>
    <w:r>
      <w:rPr>
        <w:rFonts w:asciiTheme="minorHAnsi" w:hAnsiTheme="minorHAnsi"/>
        <w:b/>
        <w:color w:val="000000"/>
        <w:sz w:val="15"/>
        <w:szCs w:val="15"/>
      </w:rPr>
      <w:t xml:space="preserve">       </w:t>
    </w:r>
    <w:r w:rsidRPr="000134E3">
      <w:rPr>
        <w:rFonts w:asciiTheme="minorHAnsi" w:hAnsiTheme="minorHAnsi"/>
        <w:b/>
        <w:color w:val="000000"/>
        <w:sz w:val="15"/>
        <w:szCs w:val="15"/>
      </w:rPr>
      <w:t xml:space="preserve">           </w:t>
    </w:r>
    <w:r>
      <w:rPr>
        <w:rFonts w:asciiTheme="minorHAnsi" w:hAnsiTheme="minorHAnsi"/>
        <w:b/>
        <w:color w:val="000000"/>
        <w:sz w:val="15"/>
        <w:szCs w:val="15"/>
      </w:rPr>
      <w:t xml:space="preserve">        </w:t>
    </w:r>
    <w:r w:rsidRPr="000134E3">
      <w:rPr>
        <w:rFonts w:asciiTheme="minorHAnsi" w:hAnsiTheme="minorHAnsi"/>
        <w:b/>
        <w:color w:val="000000"/>
        <w:sz w:val="15"/>
        <w:szCs w:val="15"/>
      </w:rPr>
      <w:t xml:space="preserve">Európa investuje do vidieckych oblastí </w:t>
    </w:r>
    <w:r w:rsidRPr="000134E3">
      <w:rPr>
        <w:rFonts w:asciiTheme="minorHAnsi" w:hAnsiTheme="minorHAnsi"/>
        <w:i/>
        <w:iCs/>
        <w:sz w:val="20"/>
      </w:rPr>
      <w:tab/>
    </w:r>
  </w:p>
  <w:p w14:paraId="7884F239" w14:textId="77777777" w:rsidR="00F14F3C" w:rsidRDefault="00F14F3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multilevel"/>
    <w:tmpl w:val="7A14F864"/>
    <w:name w:val="WW8Num1522"/>
    <w:lvl w:ilvl="0">
      <w:start w:val="1"/>
      <w:numFmt w:val="decimal"/>
      <w:lvlText w:val="%1."/>
      <w:lvlJc w:val="left"/>
      <w:pPr>
        <w:tabs>
          <w:tab w:val="num" w:pos="708"/>
        </w:tabs>
        <w:ind w:left="720" w:hanging="360"/>
      </w:pPr>
      <w:rPr>
        <w:rFonts w:hint="default"/>
        <w:b/>
        <w:sz w:val="22"/>
        <w:szCs w:val="22"/>
      </w:rPr>
    </w:lvl>
    <w:lvl w:ilvl="1">
      <w:start w:val="1"/>
      <w:numFmt w:val="decimal"/>
      <w:isLgl/>
      <w:lvlText w:val="%1.%2"/>
      <w:lvlJc w:val="left"/>
      <w:pPr>
        <w:ind w:left="720" w:hanging="360"/>
      </w:pPr>
      <w:rPr>
        <w:rFonts w:asciiTheme="minorHAnsi" w:hAnsiTheme="minorHAnsi" w:cstheme="minorHAnsi" w:hint="default"/>
        <w:b/>
        <w:sz w:val="22"/>
        <w:szCs w:val="22"/>
      </w:rPr>
    </w:lvl>
    <w:lvl w:ilvl="2">
      <w:start w:val="1"/>
      <w:numFmt w:val="lowerLetter"/>
      <w:isLgl/>
      <w:lvlText w:val="%3)"/>
      <w:lvlJc w:val="left"/>
      <w:pPr>
        <w:ind w:left="720" w:hanging="720"/>
      </w:pPr>
      <w:rPr>
        <w:rFonts w:ascii="Times New Roman" w:eastAsia="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11"/>
    <w:multiLevelType w:val="multilevel"/>
    <w:tmpl w:val="00000011"/>
    <w:name w:val="WW8Num17"/>
    <w:lvl w:ilvl="0">
      <w:start w:val="2"/>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660" w:hanging="360"/>
      </w:pPr>
      <w:rPr>
        <w:rFonts w:ascii="Symbol" w:hAnsi="Symbol" w:cs="Symbol" w:hint="default"/>
      </w:rPr>
    </w:lvl>
    <w:lvl w:ilvl="2">
      <w:start w:val="1"/>
      <w:numFmt w:val="decimal"/>
      <w:lvlText w:val="%1.%2.%3"/>
      <w:lvlJc w:val="left"/>
      <w:pPr>
        <w:tabs>
          <w:tab w:val="num" w:pos="0"/>
        </w:tabs>
        <w:ind w:left="1430" w:hanging="720"/>
      </w:pPr>
      <w:rPr>
        <w:rFonts w:ascii="Wingdings" w:hAnsi="Wingdings" w:cs="Wingdings" w:hint="default"/>
      </w:rPr>
    </w:lvl>
    <w:lvl w:ilvl="3">
      <w:start w:val="1"/>
      <w:numFmt w:val="decimal"/>
      <w:lvlText w:val="%1.%2.%3.%4"/>
      <w:lvlJc w:val="left"/>
      <w:pPr>
        <w:tabs>
          <w:tab w:val="num" w:pos="0"/>
        </w:tabs>
        <w:ind w:left="1620" w:hanging="720"/>
      </w:pPr>
      <w:rPr>
        <w:rFonts w:ascii="Symbol" w:hAnsi="Symbol" w:cs="Symbol" w:hint="default"/>
      </w:rPr>
    </w:lvl>
    <w:lvl w:ilvl="4">
      <w:start w:val="1"/>
      <w:numFmt w:val="decimal"/>
      <w:lvlText w:val="%1.%2.%3.%4.%5"/>
      <w:lvlJc w:val="left"/>
      <w:pPr>
        <w:tabs>
          <w:tab w:val="num" w:pos="0"/>
        </w:tabs>
        <w:ind w:left="2280" w:hanging="1080"/>
      </w:pPr>
      <w:rPr>
        <w:rFonts w:ascii="Symbol" w:hAnsi="Symbol" w:cs="Symbol" w:hint="default"/>
      </w:rPr>
    </w:lvl>
    <w:lvl w:ilvl="5">
      <w:start w:val="1"/>
      <w:numFmt w:val="bullet"/>
      <w:lvlText w:val="o"/>
      <w:lvlJc w:val="left"/>
      <w:pPr>
        <w:tabs>
          <w:tab w:val="num" w:pos="0"/>
        </w:tabs>
        <w:ind w:left="2580" w:hanging="1080"/>
      </w:pPr>
      <w:rPr>
        <w:rFonts w:ascii="Courier New" w:hAnsi="Courier New" w:cs="Courier New" w:hint="default"/>
        <w:b/>
        <w:lang w:eastAsia="x-none" w:bidi="x-none"/>
      </w:rPr>
    </w:lvl>
    <w:lvl w:ilvl="6">
      <w:start w:val="1"/>
      <w:numFmt w:val="decimal"/>
      <w:lvlText w:val="%1.%2.%3.%4.%5.%6.%7"/>
      <w:lvlJc w:val="left"/>
      <w:pPr>
        <w:tabs>
          <w:tab w:val="num" w:pos="0"/>
        </w:tabs>
        <w:ind w:left="3240" w:hanging="1440"/>
      </w:pPr>
      <w:rPr>
        <w:rFonts w:ascii="Symbol" w:hAnsi="Symbol" w:cs="Symbol" w:hint="default"/>
      </w:rPr>
    </w:lvl>
    <w:lvl w:ilvl="7">
      <w:start w:val="1"/>
      <w:numFmt w:val="decimal"/>
      <w:lvlText w:val="%1.%2.%3.%4.%5.%6.%7.%8"/>
      <w:lvlJc w:val="left"/>
      <w:pPr>
        <w:tabs>
          <w:tab w:val="num" w:pos="0"/>
        </w:tabs>
        <w:ind w:left="3540" w:hanging="1440"/>
      </w:pPr>
      <w:rPr>
        <w:rFonts w:ascii="Symbol" w:hAnsi="Symbol" w:cs="Symbol" w:hint="default"/>
      </w:rPr>
    </w:lvl>
    <w:lvl w:ilvl="8">
      <w:start w:val="1"/>
      <w:numFmt w:val="decimal"/>
      <w:lvlText w:val="%1.%2.%3.%4.%5.%6.%7.%8.%9"/>
      <w:lvlJc w:val="left"/>
      <w:pPr>
        <w:tabs>
          <w:tab w:val="num" w:pos="0"/>
        </w:tabs>
        <w:ind w:left="4200" w:hanging="1800"/>
      </w:pPr>
      <w:rPr>
        <w:rFonts w:ascii="Symbol" w:hAnsi="Symbol" w:cs="Symbol" w:hint="default"/>
      </w:rPr>
    </w:lvl>
  </w:abstractNum>
  <w:abstractNum w:abstractNumId="2" w15:restartNumberingAfterBreak="0">
    <w:nsid w:val="008C1E67"/>
    <w:multiLevelType w:val="multilevel"/>
    <w:tmpl w:val="70200CF4"/>
    <w:lvl w:ilvl="0">
      <w:start w:val="2"/>
      <w:numFmt w:val="decimal"/>
      <w:lvlText w:val="%1"/>
      <w:lvlJc w:val="left"/>
      <w:pPr>
        <w:ind w:left="600" w:hanging="600"/>
      </w:pPr>
      <w:rPr>
        <w:rFonts w:hint="default"/>
      </w:rPr>
    </w:lvl>
    <w:lvl w:ilvl="1">
      <w:start w:val="5"/>
      <w:numFmt w:val="decimal"/>
      <w:lvlText w:val="%1.%2"/>
      <w:lvlJc w:val="left"/>
      <w:pPr>
        <w:ind w:left="742"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20B1AB6"/>
    <w:multiLevelType w:val="hybridMultilevel"/>
    <w:tmpl w:val="5EB84A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88483C"/>
    <w:multiLevelType w:val="hybridMultilevel"/>
    <w:tmpl w:val="5EB84A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9E148E"/>
    <w:multiLevelType w:val="hybridMultilevel"/>
    <w:tmpl w:val="9E5A7CEA"/>
    <w:lvl w:ilvl="0" w:tplc="90F47784">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6" w15:restartNumberingAfterBreak="0">
    <w:nsid w:val="099129EE"/>
    <w:multiLevelType w:val="hybridMultilevel"/>
    <w:tmpl w:val="CCC647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9B0490D"/>
    <w:multiLevelType w:val="hybridMultilevel"/>
    <w:tmpl w:val="6F6054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B415B25"/>
    <w:multiLevelType w:val="multilevel"/>
    <w:tmpl w:val="6AE8C65A"/>
    <w:lvl w:ilvl="0">
      <w:start w:val="1"/>
      <w:numFmt w:val="decimal"/>
      <w:lvlText w:val="%1."/>
      <w:lvlJc w:val="left"/>
      <w:pPr>
        <w:tabs>
          <w:tab w:val="num" w:pos="708"/>
        </w:tabs>
        <w:ind w:left="720" w:hanging="360"/>
      </w:pPr>
      <w:rPr>
        <w:rFonts w:cs="Times New Roman"/>
        <w:b/>
        <w:sz w:val="22"/>
        <w:szCs w:val="24"/>
      </w:rPr>
    </w:lvl>
    <w:lvl w:ilvl="1">
      <w:start w:val="1"/>
      <w:numFmt w:val="decimal"/>
      <w:lvlText w:val="%2."/>
      <w:lvlJc w:val="left"/>
      <w:pPr>
        <w:ind w:left="720" w:hanging="360"/>
      </w:pPr>
      <w:rPr>
        <w:rFonts w:eastAsia="Times New Roman" w:cs="Times New Roman"/>
        <w:b w:val="0"/>
        <w:i w:val="0"/>
      </w:rPr>
    </w:lvl>
    <w:lvl w:ilvl="2">
      <w:start w:val="1"/>
      <w:numFmt w:val="lowerLetter"/>
      <w:lvlText w:val="%3)"/>
      <w:lvlJc w:val="left"/>
      <w:pPr>
        <w:ind w:left="720" w:hanging="720"/>
      </w:pPr>
      <w:rPr>
        <w:rFonts w:eastAsia="Times New Roman" w:cs="Times New Roman"/>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0FBF4EB0"/>
    <w:multiLevelType w:val="hybridMultilevel"/>
    <w:tmpl w:val="57223672"/>
    <w:lvl w:ilvl="0" w:tplc="10D65E60">
      <w:start w:val="1"/>
      <w:numFmt w:val="lowerLetter"/>
      <w:lvlText w:val="%1)"/>
      <w:lvlJc w:val="left"/>
      <w:pPr>
        <w:ind w:left="405" w:hanging="360"/>
      </w:pPr>
      <w:rPr>
        <w:rFonts w:hint="default"/>
        <w:color w:val="auto"/>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10" w15:restartNumberingAfterBreak="0">
    <w:nsid w:val="123233C1"/>
    <w:multiLevelType w:val="hybridMultilevel"/>
    <w:tmpl w:val="821C1234"/>
    <w:lvl w:ilvl="0" w:tplc="041B0017">
      <w:start w:val="1"/>
      <w:numFmt w:val="lowerLetter"/>
      <w:lvlText w:val="%1)"/>
      <w:lvlJc w:val="left"/>
      <w:pPr>
        <w:ind w:left="3782" w:hanging="360"/>
      </w:pPr>
    </w:lvl>
    <w:lvl w:ilvl="1" w:tplc="041B0019" w:tentative="1">
      <w:start w:val="1"/>
      <w:numFmt w:val="lowerLetter"/>
      <w:lvlText w:val="%2."/>
      <w:lvlJc w:val="left"/>
      <w:pPr>
        <w:ind w:left="4502" w:hanging="360"/>
      </w:pPr>
    </w:lvl>
    <w:lvl w:ilvl="2" w:tplc="041B001B" w:tentative="1">
      <w:start w:val="1"/>
      <w:numFmt w:val="lowerRoman"/>
      <w:lvlText w:val="%3."/>
      <w:lvlJc w:val="right"/>
      <w:pPr>
        <w:ind w:left="5222" w:hanging="180"/>
      </w:pPr>
    </w:lvl>
    <w:lvl w:ilvl="3" w:tplc="041B000F" w:tentative="1">
      <w:start w:val="1"/>
      <w:numFmt w:val="decimal"/>
      <w:lvlText w:val="%4."/>
      <w:lvlJc w:val="left"/>
      <w:pPr>
        <w:ind w:left="5942" w:hanging="360"/>
      </w:pPr>
    </w:lvl>
    <w:lvl w:ilvl="4" w:tplc="041B0019" w:tentative="1">
      <w:start w:val="1"/>
      <w:numFmt w:val="lowerLetter"/>
      <w:lvlText w:val="%5."/>
      <w:lvlJc w:val="left"/>
      <w:pPr>
        <w:ind w:left="6662" w:hanging="360"/>
      </w:pPr>
    </w:lvl>
    <w:lvl w:ilvl="5" w:tplc="041B001B" w:tentative="1">
      <w:start w:val="1"/>
      <w:numFmt w:val="lowerRoman"/>
      <w:lvlText w:val="%6."/>
      <w:lvlJc w:val="right"/>
      <w:pPr>
        <w:ind w:left="7382" w:hanging="180"/>
      </w:pPr>
    </w:lvl>
    <w:lvl w:ilvl="6" w:tplc="041B000F" w:tentative="1">
      <w:start w:val="1"/>
      <w:numFmt w:val="decimal"/>
      <w:lvlText w:val="%7."/>
      <w:lvlJc w:val="left"/>
      <w:pPr>
        <w:ind w:left="8102" w:hanging="360"/>
      </w:pPr>
    </w:lvl>
    <w:lvl w:ilvl="7" w:tplc="041B0019" w:tentative="1">
      <w:start w:val="1"/>
      <w:numFmt w:val="lowerLetter"/>
      <w:lvlText w:val="%8."/>
      <w:lvlJc w:val="left"/>
      <w:pPr>
        <w:ind w:left="8822" w:hanging="360"/>
      </w:pPr>
    </w:lvl>
    <w:lvl w:ilvl="8" w:tplc="041B001B" w:tentative="1">
      <w:start w:val="1"/>
      <w:numFmt w:val="lowerRoman"/>
      <w:lvlText w:val="%9."/>
      <w:lvlJc w:val="right"/>
      <w:pPr>
        <w:ind w:left="9542" w:hanging="180"/>
      </w:pPr>
    </w:lvl>
  </w:abstractNum>
  <w:abstractNum w:abstractNumId="11" w15:restartNumberingAfterBreak="0">
    <w:nsid w:val="12B02E6A"/>
    <w:multiLevelType w:val="multilevel"/>
    <w:tmpl w:val="8B76BF20"/>
    <w:lvl w:ilvl="0">
      <w:start w:val="1"/>
      <w:numFmt w:val="decimal"/>
      <w:lvlText w:val="%1"/>
      <w:lvlJc w:val="left"/>
      <w:pPr>
        <w:ind w:left="360" w:hanging="360"/>
      </w:pPr>
      <w:rPr>
        <w:rFonts w:hint="default"/>
      </w:rPr>
    </w:lvl>
    <w:lvl w:ilvl="1">
      <w:start w:val="1"/>
      <w:numFmt w:val="decimal"/>
      <w:lvlText w:val="%2."/>
      <w:lvlJc w:val="left"/>
      <w:pPr>
        <w:ind w:left="1290" w:hanging="360"/>
      </w:pPr>
      <w:rPr>
        <w:rFonts w:hint="default"/>
        <w:b w:val="0"/>
        <w:bCs w:val="0"/>
      </w:rPr>
    </w:lvl>
    <w:lvl w:ilvl="2">
      <w:start w:val="1"/>
      <w:numFmt w:val="decimal"/>
      <w:lvlText w:val="%1.%2.%3"/>
      <w:lvlJc w:val="left"/>
      <w:pPr>
        <w:ind w:left="2580" w:hanging="720"/>
      </w:pPr>
      <w:rPr>
        <w:rFonts w:hint="default"/>
      </w:rPr>
    </w:lvl>
    <w:lvl w:ilvl="3">
      <w:start w:val="1"/>
      <w:numFmt w:val="decimal"/>
      <w:lvlText w:val="%1.%2.%3.%4"/>
      <w:lvlJc w:val="left"/>
      <w:pPr>
        <w:ind w:left="351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8880" w:hanging="1440"/>
      </w:pPr>
      <w:rPr>
        <w:rFonts w:hint="default"/>
      </w:rPr>
    </w:lvl>
  </w:abstractNum>
  <w:abstractNum w:abstractNumId="12" w15:restartNumberingAfterBreak="0">
    <w:nsid w:val="13FD7381"/>
    <w:multiLevelType w:val="multilevel"/>
    <w:tmpl w:val="EEE21544"/>
    <w:lvl w:ilvl="0">
      <w:start w:val="1"/>
      <w:numFmt w:val="decimal"/>
      <w:suff w:val="space"/>
      <w:lvlText w:val="%1."/>
      <w:lvlJc w:val="left"/>
      <w:pPr>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decimal"/>
      <w:pStyle w:val="Nadpis4"/>
      <w:suff w:val="space"/>
      <w:lvlText w:val="%1.%4."/>
      <w:lvlJc w:val="left"/>
      <w:pPr>
        <w:ind w:left="142" w:firstLine="0"/>
      </w:pPr>
    </w:lvl>
    <w:lvl w:ilvl="4">
      <w:start w:val="1"/>
      <w:numFmt w:val="decimal"/>
      <w:pStyle w:val="Nadpis5"/>
      <w:suff w:val="space"/>
      <w:lvlText w:val="%1.%4.%5."/>
      <w:lvlJc w:val="left"/>
      <w:pPr>
        <w:ind w:left="0" w:firstLine="0"/>
      </w:pPr>
    </w:lvl>
    <w:lvl w:ilvl="5">
      <w:start w:val="1"/>
      <w:numFmt w:val="decimal"/>
      <w:pStyle w:val="Nadpis6"/>
      <w:suff w:val="space"/>
      <w:lvlText w:val="%1.%4.%5.%6."/>
      <w:lvlJc w:val="left"/>
      <w:pPr>
        <w:ind w:left="0" w:firstLine="0"/>
      </w:pPr>
    </w:lvl>
    <w:lvl w:ilvl="6">
      <w:start w:val="1"/>
      <w:numFmt w:val="decimal"/>
      <w:pStyle w:val="Nadpis7"/>
      <w:suff w:val="space"/>
      <w:lvlText w:val="%1.%4.%5.%6.%7."/>
      <w:lvlJc w:val="left"/>
      <w:pPr>
        <w:ind w:left="0" w:firstLine="0"/>
      </w:pPr>
    </w:lvl>
    <w:lvl w:ilvl="7">
      <w:start w:val="1"/>
      <w:numFmt w:val="decimal"/>
      <w:pStyle w:val="Nadpis8"/>
      <w:suff w:val="space"/>
      <w:lvlText w:val="%1.%4.%5.%6.%7.%8."/>
      <w:lvlJc w:val="left"/>
      <w:pPr>
        <w:ind w:left="0" w:firstLine="0"/>
      </w:pPr>
    </w:lvl>
    <w:lvl w:ilvl="8">
      <w:start w:val="1"/>
      <w:numFmt w:val="decimal"/>
      <w:pStyle w:val="Nadpis9"/>
      <w:suff w:val="space"/>
      <w:lvlText w:val="%1.%4.%5.%6.%7.%8.%9."/>
      <w:lvlJc w:val="left"/>
      <w:pPr>
        <w:ind w:left="0" w:firstLine="0"/>
      </w:pPr>
    </w:lvl>
  </w:abstractNum>
  <w:abstractNum w:abstractNumId="13" w15:restartNumberingAfterBreak="0">
    <w:nsid w:val="1A8931E2"/>
    <w:multiLevelType w:val="hybridMultilevel"/>
    <w:tmpl w:val="561E5084"/>
    <w:lvl w:ilvl="0" w:tplc="2D2656C0">
      <w:start w:val="1"/>
      <w:numFmt w:val="lowerLetter"/>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8567A0"/>
    <w:multiLevelType w:val="hybridMultilevel"/>
    <w:tmpl w:val="59822694"/>
    <w:lvl w:ilvl="0" w:tplc="75D4A5E2">
      <w:start w:val="1"/>
      <w:numFmt w:val="lowerLetter"/>
      <w:lvlText w:val="%1)"/>
      <w:lvlJc w:val="left"/>
      <w:pPr>
        <w:ind w:left="819" w:hanging="360"/>
      </w:pPr>
      <w:rPr>
        <w:rFonts w:hint="default"/>
      </w:rPr>
    </w:lvl>
    <w:lvl w:ilvl="1" w:tplc="041B0019" w:tentative="1">
      <w:start w:val="1"/>
      <w:numFmt w:val="lowerLetter"/>
      <w:lvlText w:val="%2."/>
      <w:lvlJc w:val="left"/>
      <w:pPr>
        <w:ind w:left="1539" w:hanging="360"/>
      </w:pPr>
    </w:lvl>
    <w:lvl w:ilvl="2" w:tplc="041B001B" w:tentative="1">
      <w:start w:val="1"/>
      <w:numFmt w:val="lowerRoman"/>
      <w:lvlText w:val="%3."/>
      <w:lvlJc w:val="right"/>
      <w:pPr>
        <w:ind w:left="2259" w:hanging="180"/>
      </w:pPr>
    </w:lvl>
    <w:lvl w:ilvl="3" w:tplc="041B000F" w:tentative="1">
      <w:start w:val="1"/>
      <w:numFmt w:val="decimal"/>
      <w:lvlText w:val="%4."/>
      <w:lvlJc w:val="left"/>
      <w:pPr>
        <w:ind w:left="2979" w:hanging="360"/>
      </w:pPr>
    </w:lvl>
    <w:lvl w:ilvl="4" w:tplc="041B0019" w:tentative="1">
      <w:start w:val="1"/>
      <w:numFmt w:val="lowerLetter"/>
      <w:lvlText w:val="%5."/>
      <w:lvlJc w:val="left"/>
      <w:pPr>
        <w:ind w:left="3699" w:hanging="360"/>
      </w:pPr>
    </w:lvl>
    <w:lvl w:ilvl="5" w:tplc="041B001B" w:tentative="1">
      <w:start w:val="1"/>
      <w:numFmt w:val="lowerRoman"/>
      <w:lvlText w:val="%6."/>
      <w:lvlJc w:val="right"/>
      <w:pPr>
        <w:ind w:left="4419" w:hanging="180"/>
      </w:pPr>
    </w:lvl>
    <w:lvl w:ilvl="6" w:tplc="041B000F" w:tentative="1">
      <w:start w:val="1"/>
      <w:numFmt w:val="decimal"/>
      <w:lvlText w:val="%7."/>
      <w:lvlJc w:val="left"/>
      <w:pPr>
        <w:ind w:left="5139" w:hanging="360"/>
      </w:pPr>
    </w:lvl>
    <w:lvl w:ilvl="7" w:tplc="041B0019" w:tentative="1">
      <w:start w:val="1"/>
      <w:numFmt w:val="lowerLetter"/>
      <w:lvlText w:val="%8."/>
      <w:lvlJc w:val="left"/>
      <w:pPr>
        <w:ind w:left="5859" w:hanging="360"/>
      </w:pPr>
    </w:lvl>
    <w:lvl w:ilvl="8" w:tplc="041B001B" w:tentative="1">
      <w:start w:val="1"/>
      <w:numFmt w:val="lowerRoman"/>
      <w:lvlText w:val="%9."/>
      <w:lvlJc w:val="right"/>
      <w:pPr>
        <w:ind w:left="6579" w:hanging="180"/>
      </w:pPr>
    </w:lvl>
  </w:abstractNum>
  <w:abstractNum w:abstractNumId="15" w15:restartNumberingAfterBreak="0">
    <w:nsid w:val="227E6CC4"/>
    <w:multiLevelType w:val="multilevel"/>
    <w:tmpl w:val="8B76BF20"/>
    <w:lvl w:ilvl="0">
      <w:start w:val="1"/>
      <w:numFmt w:val="decimal"/>
      <w:lvlText w:val="%1"/>
      <w:lvlJc w:val="left"/>
      <w:pPr>
        <w:ind w:left="360" w:hanging="360"/>
      </w:pPr>
      <w:rPr>
        <w:rFonts w:hint="default"/>
      </w:rPr>
    </w:lvl>
    <w:lvl w:ilvl="1">
      <w:start w:val="1"/>
      <w:numFmt w:val="decimal"/>
      <w:lvlText w:val="%2."/>
      <w:lvlJc w:val="left"/>
      <w:pPr>
        <w:ind w:left="1290" w:hanging="360"/>
      </w:pPr>
      <w:rPr>
        <w:rFonts w:hint="default"/>
        <w:b w:val="0"/>
        <w:bCs w:val="0"/>
      </w:rPr>
    </w:lvl>
    <w:lvl w:ilvl="2">
      <w:start w:val="1"/>
      <w:numFmt w:val="decimal"/>
      <w:lvlText w:val="%1.%2.%3"/>
      <w:lvlJc w:val="left"/>
      <w:pPr>
        <w:ind w:left="2580" w:hanging="720"/>
      </w:pPr>
      <w:rPr>
        <w:rFonts w:hint="default"/>
      </w:rPr>
    </w:lvl>
    <w:lvl w:ilvl="3">
      <w:start w:val="1"/>
      <w:numFmt w:val="decimal"/>
      <w:lvlText w:val="%1.%2.%3.%4"/>
      <w:lvlJc w:val="left"/>
      <w:pPr>
        <w:ind w:left="351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8880" w:hanging="1440"/>
      </w:pPr>
      <w:rPr>
        <w:rFonts w:hint="default"/>
      </w:rPr>
    </w:lvl>
  </w:abstractNum>
  <w:abstractNum w:abstractNumId="16" w15:restartNumberingAfterBreak="0">
    <w:nsid w:val="244D4AE6"/>
    <w:multiLevelType w:val="multilevel"/>
    <w:tmpl w:val="BC768D2A"/>
    <w:lvl w:ilvl="0">
      <w:start w:val="1"/>
      <w:numFmt w:val="decimal"/>
      <w:lvlText w:val="%1."/>
      <w:lvlJc w:val="left"/>
      <w:pPr>
        <w:tabs>
          <w:tab w:val="num" w:pos="708"/>
        </w:tabs>
        <w:ind w:left="720" w:hanging="360"/>
      </w:pPr>
      <w:rPr>
        <w:rFonts w:cs="Times New Roman"/>
        <w:b/>
        <w:sz w:val="22"/>
        <w:szCs w:val="24"/>
      </w:rPr>
    </w:lvl>
    <w:lvl w:ilvl="1">
      <w:start w:val="1"/>
      <w:numFmt w:val="decimal"/>
      <w:lvlText w:val="%2."/>
      <w:lvlJc w:val="left"/>
      <w:pPr>
        <w:ind w:left="720" w:hanging="360"/>
      </w:pPr>
      <w:rPr>
        <w:rFonts w:eastAsia="Times New Roman" w:cs="Times New Roman"/>
        <w:b w:val="0"/>
        <w:i w:val="0"/>
      </w:rPr>
    </w:lvl>
    <w:lvl w:ilvl="2">
      <w:start w:val="1"/>
      <w:numFmt w:val="lowerLetter"/>
      <w:lvlText w:val="%3)"/>
      <w:lvlJc w:val="left"/>
      <w:pPr>
        <w:ind w:left="720" w:hanging="720"/>
      </w:pPr>
      <w:rPr>
        <w:rFonts w:eastAsia="Times New Roman" w:cs="Times New Roman"/>
        <w:b w:val="0"/>
        <w:bCs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27800F13"/>
    <w:multiLevelType w:val="multilevel"/>
    <w:tmpl w:val="56D8F60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B957FD"/>
    <w:multiLevelType w:val="hybridMultilevel"/>
    <w:tmpl w:val="57223672"/>
    <w:lvl w:ilvl="0" w:tplc="10D65E60">
      <w:start w:val="1"/>
      <w:numFmt w:val="lowerLetter"/>
      <w:lvlText w:val="%1)"/>
      <w:lvlJc w:val="left"/>
      <w:pPr>
        <w:ind w:left="405" w:hanging="360"/>
      </w:pPr>
      <w:rPr>
        <w:rFonts w:hint="default"/>
        <w:color w:val="auto"/>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19" w15:restartNumberingAfterBreak="0">
    <w:nsid w:val="2B9D5070"/>
    <w:multiLevelType w:val="hybridMultilevel"/>
    <w:tmpl w:val="6F3CDC3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DAD7B6B"/>
    <w:multiLevelType w:val="multilevel"/>
    <w:tmpl w:val="8DFEE9E4"/>
    <w:lvl w:ilvl="0">
      <w:start w:val="1"/>
      <w:numFmt w:val="decimal"/>
      <w:lvlText w:val="%1."/>
      <w:lvlJc w:val="left"/>
      <w:pPr>
        <w:tabs>
          <w:tab w:val="num" w:pos="708"/>
        </w:tabs>
        <w:ind w:left="720" w:hanging="360"/>
      </w:pPr>
      <w:rPr>
        <w:rFonts w:cs="Times New Roman"/>
        <w:sz w:val="20"/>
        <w:szCs w:val="24"/>
      </w:rPr>
    </w:lvl>
    <w:lvl w:ilvl="1">
      <w:start w:val="1"/>
      <w:numFmt w:val="decimal"/>
      <w:lvlText w:val="%1.%2"/>
      <w:lvlJc w:val="left"/>
      <w:pPr>
        <w:ind w:left="720" w:hanging="360"/>
      </w:pPr>
    </w:lvl>
    <w:lvl w:ilvl="2">
      <w:start w:val="1"/>
      <w:numFmt w:val="decimal"/>
      <w:lvlText w:val="1.7.%3."/>
      <w:lvlJc w:val="left"/>
      <w:pPr>
        <w:ind w:left="720" w:hanging="720"/>
      </w:pPr>
      <w:rPr>
        <w:rFonts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30E3324F"/>
    <w:multiLevelType w:val="multilevel"/>
    <w:tmpl w:val="17D25054"/>
    <w:lvl w:ilvl="0">
      <w:start w:val="1"/>
      <w:numFmt w:val="decimal"/>
      <w:lvlText w:val="%1."/>
      <w:lvlJc w:val="left"/>
      <w:pPr>
        <w:tabs>
          <w:tab w:val="num" w:pos="708"/>
        </w:tabs>
        <w:ind w:left="720" w:hanging="360"/>
      </w:pPr>
      <w:rPr>
        <w:rFonts w:cs="Times New Roman"/>
        <w:b/>
        <w:sz w:val="24"/>
        <w:szCs w:val="24"/>
      </w:rPr>
    </w:lvl>
    <w:lvl w:ilvl="1">
      <w:start w:val="1"/>
      <w:numFmt w:val="decimal"/>
      <w:lvlText w:val="%2."/>
      <w:lvlJc w:val="left"/>
      <w:pPr>
        <w:ind w:left="720" w:hanging="360"/>
      </w:pPr>
      <w:rPr>
        <w:rFonts w:eastAsia="Times New Roman" w:cs="Times New Roman"/>
        <w:b/>
        <w:i w:val="0"/>
      </w:rPr>
    </w:lvl>
    <w:lvl w:ilvl="2">
      <w:start w:val="1"/>
      <w:numFmt w:val="lowerLetter"/>
      <w:lvlText w:val="%3)"/>
      <w:lvlJc w:val="left"/>
      <w:pPr>
        <w:ind w:left="720" w:hanging="720"/>
      </w:pPr>
      <w:rPr>
        <w:rFonts w:eastAsia="Times New Roman" w:cs="Times New Roman"/>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33AB6B31"/>
    <w:multiLevelType w:val="multilevel"/>
    <w:tmpl w:val="3D10FB48"/>
    <w:lvl w:ilvl="0">
      <w:start w:val="1"/>
      <w:numFmt w:val="decimal"/>
      <w:lvlText w:val="%1."/>
      <w:lvlJc w:val="left"/>
      <w:pPr>
        <w:ind w:left="360" w:hanging="360"/>
      </w:pPr>
    </w:lvl>
    <w:lvl w:ilvl="1">
      <w:start w:val="1"/>
      <w:numFmt w:val="decimal"/>
      <w:lvlText w:val="%1.%2."/>
      <w:lvlJc w:val="left"/>
      <w:pPr>
        <w:ind w:left="1080" w:hanging="720"/>
      </w:pPr>
      <w:rPr>
        <w:b/>
        <w:sz w:val="22"/>
        <w:szCs w:val="22"/>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3" w15:restartNumberingAfterBreak="0">
    <w:nsid w:val="33F870CB"/>
    <w:multiLevelType w:val="hybridMultilevel"/>
    <w:tmpl w:val="802ECC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62017A0"/>
    <w:multiLevelType w:val="multilevel"/>
    <w:tmpl w:val="C96E3D1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heme="minorHAnsi" w:eastAsiaTheme="minorHAnsi" w:hAnsiTheme="minorHAnsi" w:cstheme="minorHAnsi"/>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7755259"/>
    <w:multiLevelType w:val="hybridMultilevel"/>
    <w:tmpl w:val="2196BAD4"/>
    <w:lvl w:ilvl="0" w:tplc="6ED8B46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8CA4E1E"/>
    <w:multiLevelType w:val="multilevel"/>
    <w:tmpl w:val="BC768D2A"/>
    <w:lvl w:ilvl="0">
      <w:start w:val="1"/>
      <w:numFmt w:val="decimal"/>
      <w:lvlText w:val="%1."/>
      <w:lvlJc w:val="left"/>
      <w:pPr>
        <w:tabs>
          <w:tab w:val="num" w:pos="708"/>
        </w:tabs>
        <w:ind w:left="720" w:hanging="360"/>
      </w:pPr>
      <w:rPr>
        <w:rFonts w:cs="Times New Roman"/>
        <w:b/>
        <w:sz w:val="22"/>
        <w:szCs w:val="24"/>
      </w:rPr>
    </w:lvl>
    <w:lvl w:ilvl="1">
      <w:start w:val="1"/>
      <w:numFmt w:val="decimal"/>
      <w:lvlText w:val="%2."/>
      <w:lvlJc w:val="left"/>
      <w:pPr>
        <w:ind w:left="720" w:hanging="360"/>
      </w:pPr>
      <w:rPr>
        <w:rFonts w:eastAsia="Times New Roman" w:cs="Times New Roman"/>
        <w:b w:val="0"/>
        <w:i w:val="0"/>
      </w:rPr>
    </w:lvl>
    <w:lvl w:ilvl="2">
      <w:start w:val="1"/>
      <w:numFmt w:val="lowerLetter"/>
      <w:lvlText w:val="%3)"/>
      <w:lvlJc w:val="left"/>
      <w:pPr>
        <w:ind w:left="720" w:hanging="720"/>
      </w:pPr>
      <w:rPr>
        <w:rFonts w:eastAsia="Times New Roman" w:cs="Times New Roman"/>
        <w:b w:val="0"/>
        <w:bCs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3AA75F32"/>
    <w:multiLevelType w:val="hybridMultilevel"/>
    <w:tmpl w:val="F47AA0C0"/>
    <w:lvl w:ilvl="0" w:tplc="6ED8B46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B4F04EB"/>
    <w:multiLevelType w:val="multilevel"/>
    <w:tmpl w:val="C80E5C00"/>
    <w:lvl w:ilvl="0">
      <w:start w:val="5"/>
      <w:numFmt w:val="decimal"/>
      <w:lvlText w:val="%1"/>
      <w:lvlJc w:val="left"/>
      <w:pPr>
        <w:ind w:left="360" w:hanging="360"/>
      </w:pPr>
      <w:rPr>
        <w:rFonts w:hint="default"/>
      </w:rPr>
    </w:lvl>
    <w:lvl w:ilvl="1">
      <w:start w:val="1"/>
      <w:numFmt w:val="decimal"/>
      <w:lvlText w:val="%1.%2"/>
      <w:lvlJc w:val="left"/>
      <w:pPr>
        <w:ind w:left="927" w:hanging="360"/>
      </w:pPr>
      <w:rPr>
        <w:rFonts w:asciiTheme="minorHAnsi" w:hAnsiTheme="minorHAnsi" w:cstheme="minorHAnsi"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3FC11110"/>
    <w:multiLevelType w:val="hybridMultilevel"/>
    <w:tmpl w:val="87BCCC0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0" w15:restartNumberingAfterBreak="0">
    <w:nsid w:val="40CF15C6"/>
    <w:multiLevelType w:val="multilevel"/>
    <w:tmpl w:val="4F82B904"/>
    <w:lvl w:ilvl="0">
      <w:start w:val="1"/>
      <w:numFmt w:val="decimal"/>
      <w:lvlText w:val="%1."/>
      <w:lvlJc w:val="left"/>
      <w:pPr>
        <w:tabs>
          <w:tab w:val="num" w:pos="708"/>
        </w:tabs>
        <w:ind w:left="720" w:hanging="360"/>
      </w:pPr>
      <w:rPr>
        <w:rFonts w:cs="Times New Roman"/>
        <w:b/>
        <w:sz w:val="22"/>
        <w:szCs w:val="24"/>
      </w:rPr>
    </w:lvl>
    <w:lvl w:ilvl="1">
      <w:start w:val="1"/>
      <w:numFmt w:val="decimal"/>
      <w:lvlText w:val="2.%2.1"/>
      <w:lvlJc w:val="left"/>
      <w:pPr>
        <w:ind w:left="720" w:hanging="360"/>
      </w:pPr>
      <w:rPr>
        <w:rFonts w:hint="default"/>
        <w:b/>
        <w:i w:val="0"/>
        <w:color w:val="auto"/>
      </w:rPr>
    </w:lvl>
    <w:lvl w:ilvl="2">
      <w:start w:val="1"/>
      <w:numFmt w:val="lowerLetter"/>
      <w:lvlText w:val="%3)"/>
      <w:lvlJc w:val="left"/>
      <w:pPr>
        <w:ind w:left="720" w:hanging="720"/>
      </w:pPr>
      <w:rPr>
        <w:rFonts w:asciiTheme="minorHAnsi" w:eastAsia="Times New Roman" w:hAnsiTheme="minorHAnsi" w:cstheme="minorHAnsi" w:hint="default"/>
        <w:b w:val="0"/>
        <w:sz w:val="22"/>
        <w:szCs w:val="22"/>
      </w:rPr>
    </w:lvl>
    <w:lvl w:ilvl="3">
      <w:start w:val="1"/>
      <w:numFmt w:val="decimal"/>
      <w:lvlText w:val="%1.%2.%3.%4"/>
      <w:lvlJc w:val="left"/>
      <w:pPr>
        <w:ind w:left="1080" w:hanging="720"/>
      </w:pPr>
    </w:lvl>
    <w:lvl w:ilvl="4">
      <w:start w:val="1"/>
      <w:numFmt w:val="lowerLetter"/>
      <w:lvlText w:val="%5)"/>
      <w:lvlJc w:val="left"/>
      <w:pPr>
        <w:ind w:left="1440" w:hanging="1080"/>
      </w:pPr>
      <w:rPr>
        <w:rFonts w:asciiTheme="minorHAnsi" w:eastAsia="Times New Roman" w:hAnsiTheme="minorHAnsi" w:cs="Times New Roman"/>
      </w:r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41935DF8"/>
    <w:multiLevelType w:val="multilevel"/>
    <w:tmpl w:val="F40E870C"/>
    <w:lvl w:ilvl="0">
      <w:start w:val="1"/>
      <w:numFmt w:val="decimal"/>
      <w:lvlText w:val="%1"/>
      <w:lvlJc w:val="left"/>
      <w:pPr>
        <w:ind w:left="360" w:hanging="360"/>
      </w:pPr>
      <w:rPr>
        <w:rFonts w:hint="default"/>
      </w:rPr>
    </w:lvl>
    <w:lvl w:ilvl="1">
      <w:start w:val="1"/>
      <w:numFmt w:val="decimal"/>
      <w:lvlText w:val="%1.%2"/>
      <w:lvlJc w:val="left"/>
      <w:pPr>
        <w:ind w:left="1290" w:hanging="360"/>
      </w:pPr>
      <w:rPr>
        <w:rFonts w:hint="default"/>
      </w:rPr>
    </w:lvl>
    <w:lvl w:ilvl="2">
      <w:numFmt w:val="bullet"/>
      <w:lvlText w:val="–"/>
      <w:lvlJc w:val="left"/>
      <w:pPr>
        <w:ind w:left="2580" w:hanging="720"/>
      </w:pPr>
      <w:rPr>
        <w:rFonts w:ascii="Times New Roman" w:eastAsia="Times New Roman" w:hAnsi="Times New Roman" w:cs="Times New Roman" w:hint="default"/>
      </w:rPr>
    </w:lvl>
    <w:lvl w:ilvl="3">
      <w:start w:val="1"/>
      <w:numFmt w:val="decimal"/>
      <w:lvlText w:val="%1.%2.%3.%4"/>
      <w:lvlJc w:val="left"/>
      <w:pPr>
        <w:ind w:left="351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8880" w:hanging="1440"/>
      </w:pPr>
      <w:rPr>
        <w:rFonts w:hint="default"/>
      </w:rPr>
    </w:lvl>
  </w:abstractNum>
  <w:abstractNum w:abstractNumId="32" w15:restartNumberingAfterBreak="0">
    <w:nsid w:val="44FB1693"/>
    <w:multiLevelType w:val="hybridMultilevel"/>
    <w:tmpl w:val="2FE4B0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5837795"/>
    <w:multiLevelType w:val="hybridMultilevel"/>
    <w:tmpl w:val="B96C00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6ED8B468">
      <w:numFmt w:val="bullet"/>
      <w:lvlText w:val="–"/>
      <w:lvlJc w:val="left"/>
      <w:pPr>
        <w:ind w:left="2880" w:hanging="360"/>
      </w:pPr>
      <w:rPr>
        <w:rFonts w:ascii="Times New Roman" w:eastAsia="Times New Roman"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DCD7C29"/>
    <w:multiLevelType w:val="multilevel"/>
    <w:tmpl w:val="C8A4E386"/>
    <w:lvl w:ilvl="0">
      <w:start w:val="6"/>
      <w:numFmt w:val="decimal"/>
      <w:lvlText w:val="%1."/>
      <w:lvlJc w:val="left"/>
      <w:pPr>
        <w:ind w:left="360" w:hanging="360"/>
      </w:pPr>
      <w:rPr>
        <w:rFonts w:hint="default"/>
      </w:rPr>
    </w:lvl>
    <w:lvl w:ilvl="1">
      <w:start w:val="1"/>
      <w:numFmt w:val="decimal"/>
      <w:lvlText w:val="%1.%2."/>
      <w:lvlJc w:val="left"/>
      <w:pPr>
        <w:ind w:left="660" w:hanging="360"/>
      </w:pPr>
      <w:rPr>
        <w:rFonts w:asciiTheme="minorHAnsi" w:hAnsiTheme="minorHAnsi" w:cstheme="minorHAnsi"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5" w15:restartNumberingAfterBreak="0">
    <w:nsid w:val="4E0D018A"/>
    <w:multiLevelType w:val="multilevel"/>
    <w:tmpl w:val="BC768D2A"/>
    <w:lvl w:ilvl="0">
      <w:start w:val="1"/>
      <w:numFmt w:val="decimal"/>
      <w:lvlText w:val="%1."/>
      <w:lvlJc w:val="left"/>
      <w:pPr>
        <w:tabs>
          <w:tab w:val="num" w:pos="708"/>
        </w:tabs>
        <w:ind w:left="720" w:hanging="360"/>
      </w:pPr>
      <w:rPr>
        <w:rFonts w:cs="Times New Roman"/>
        <w:b/>
        <w:sz w:val="22"/>
        <w:szCs w:val="24"/>
      </w:rPr>
    </w:lvl>
    <w:lvl w:ilvl="1">
      <w:start w:val="1"/>
      <w:numFmt w:val="decimal"/>
      <w:lvlText w:val="%2."/>
      <w:lvlJc w:val="left"/>
      <w:pPr>
        <w:ind w:left="720" w:hanging="360"/>
      </w:pPr>
      <w:rPr>
        <w:rFonts w:eastAsia="Times New Roman" w:cs="Times New Roman"/>
        <w:b w:val="0"/>
        <w:i w:val="0"/>
      </w:rPr>
    </w:lvl>
    <w:lvl w:ilvl="2">
      <w:start w:val="1"/>
      <w:numFmt w:val="lowerLetter"/>
      <w:lvlText w:val="%3)"/>
      <w:lvlJc w:val="left"/>
      <w:pPr>
        <w:ind w:left="720" w:hanging="720"/>
      </w:pPr>
      <w:rPr>
        <w:rFonts w:eastAsia="Times New Roman" w:cs="Times New Roman"/>
        <w:b w:val="0"/>
        <w:bCs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4F1806F5"/>
    <w:multiLevelType w:val="hybridMultilevel"/>
    <w:tmpl w:val="5EB84A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F495B97"/>
    <w:multiLevelType w:val="multilevel"/>
    <w:tmpl w:val="6A6056FC"/>
    <w:lvl w:ilvl="0">
      <w:start w:val="1"/>
      <w:numFmt w:val="decimal"/>
      <w:lvlText w:val="%1."/>
      <w:lvlJc w:val="left"/>
      <w:pPr>
        <w:ind w:left="1637"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23F55"/>
    <w:multiLevelType w:val="multilevel"/>
    <w:tmpl w:val="A4C80842"/>
    <w:lvl w:ilvl="0">
      <w:numFmt w:val="bullet"/>
      <w:lvlText w:val="–"/>
      <w:lvlJc w:val="left"/>
      <w:pPr>
        <w:ind w:left="600" w:hanging="600"/>
      </w:pPr>
      <w:rPr>
        <w:rFonts w:ascii="Times New Roman" w:eastAsia="Times New Roman" w:hAnsi="Times New Roman" w:cs="Times New Roman" w:hint="default"/>
      </w:rPr>
    </w:lvl>
    <w:lvl w:ilvl="1">
      <w:start w:val="5"/>
      <w:numFmt w:val="decimal"/>
      <w:lvlText w:val="%1.%2"/>
      <w:lvlJc w:val="left"/>
      <w:pPr>
        <w:ind w:left="742" w:hanging="60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9" w15:restartNumberingAfterBreak="0">
    <w:nsid w:val="57BE6563"/>
    <w:multiLevelType w:val="hybridMultilevel"/>
    <w:tmpl w:val="6630DA6E"/>
    <w:lvl w:ilvl="0" w:tplc="6B60C9B4">
      <w:start w:val="1"/>
      <w:numFmt w:val="lowerLetter"/>
      <w:lvlText w:val="%1)"/>
      <w:lvlJc w:val="left"/>
      <w:pPr>
        <w:ind w:left="678" w:hanging="360"/>
      </w:pPr>
      <w:rPr>
        <w:rFonts w:asciiTheme="minorHAnsi" w:hAnsiTheme="minorHAnsi" w:cstheme="minorHAnsi" w:hint="default"/>
        <w:sz w:val="18"/>
        <w:szCs w:val="18"/>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40" w15:restartNumberingAfterBreak="0">
    <w:nsid w:val="5A081B47"/>
    <w:multiLevelType w:val="hybridMultilevel"/>
    <w:tmpl w:val="4872B1C8"/>
    <w:lvl w:ilvl="0" w:tplc="6ED8B468">
      <w:numFmt w:val="bullet"/>
      <w:lvlText w:val="–"/>
      <w:lvlJc w:val="left"/>
      <w:pPr>
        <w:ind w:left="1287" w:hanging="360"/>
      </w:pPr>
      <w:rPr>
        <w:rFonts w:ascii="Times New Roman" w:eastAsia="Times New Roman" w:hAnsi="Times New Roman" w:cs="Times New Roman" w:hint="default"/>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1" w15:restartNumberingAfterBreak="0">
    <w:nsid w:val="5E035C95"/>
    <w:multiLevelType w:val="multilevel"/>
    <w:tmpl w:val="7F823BD6"/>
    <w:lvl w:ilvl="0">
      <w:start w:val="1"/>
      <w:numFmt w:val="decimal"/>
      <w:lvlText w:val="%1."/>
      <w:lvlJc w:val="left"/>
      <w:pPr>
        <w:ind w:left="435" w:hanging="435"/>
      </w:pPr>
      <w:rPr>
        <w:rFonts w:asciiTheme="minorHAnsi" w:eastAsia="Times New Roman" w:hAnsiTheme="minorHAnsi" w:cs="Times New Roman"/>
        <w:color w:val="auto"/>
      </w:rPr>
    </w:lvl>
    <w:lvl w:ilvl="1">
      <w:start w:val="1"/>
      <w:numFmt w:val="lowerLetter"/>
      <w:lvlText w:val="%2)"/>
      <w:lvlJc w:val="left"/>
      <w:pPr>
        <w:ind w:left="615" w:hanging="435"/>
      </w:pPr>
      <w:rPr>
        <w:rFonts w:asciiTheme="minorHAnsi" w:eastAsia="Times New Roman" w:hAnsiTheme="minorHAnsi" w:cs="Times New Roman"/>
        <w:b w:val="0"/>
        <w:color w:val="auto"/>
      </w:rPr>
    </w:lvl>
    <w:lvl w:ilvl="2">
      <w:start w:val="2"/>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lowerLetter"/>
      <w:lvlText w:val="%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42" w15:restartNumberingAfterBreak="0">
    <w:nsid w:val="606A196F"/>
    <w:multiLevelType w:val="multilevel"/>
    <w:tmpl w:val="171E5C66"/>
    <w:lvl w:ilvl="0">
      <w:start w:val="1"/>
      <w:numFmt w:val="decimal"/>
      <w:lvlText w:val="%1."/>
      <w:lvlJc w:val="left"/>
      <w:pPr>
        <w:ind w:left="720" w:hanging="360"/>
      </w:pPr>
      <w:rPr>
        <w:rFonts w:cs="Times New Roman"/>
      </w:rPr>
    </w:lvl>
    <w:lvl w:ilvl="1">
      <w:start w:val="5"/>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2D672AE"/>
    <w:multiLevelType w:val="hybridMultilevel"/>
    <w:tmpl w:val="B0A083DA"/>
    <w:lvl w:ilvl="0" w:tplc="6ED8B468">
      <w:numFmt w:val="bullet"/>
      <w:lvlText w:val="–"/>
      <w:lvlJc w:val="left"/>
      <w:pPr>
        <w:ind w:left="1713" w:hanging="360"/>
      </w:pPr>
      <w:rPr>
        <w:rFonts w:ascii="Times New Roman" w:eastAsia="Times New Roman" w:hAnsi="Times New Roman" w:cs="Times New Roman"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44" w15:restartNumberingAfterBreak="0">
    <w:nsid w:val="6BC52FFA"/>
    <w:multiLevelType w:val="hybridMultilevel"/>
    <w:tmpl w:val="3E0E2B94"/>
    <w:lvl w:ilvl="0" w:tplc="6ED8B46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BDA679C"/>
    <w:multiLevelType w:val="hybridMultilevel"/>
    <w:tmpl w:val="18E8E426"/>
    <w:lvl w:ilvl="0" w:tplc="E8128CB6">
      <w:numFmt w:val="bullet"/>
      <w:lvlText w:val="-"/>
      <w:lvlJc w:val="left"/>
      <w:pPr>
        <w:ind w:left="927" w:hanging="360"/>
      </w:pPr>
      <w:rPr>
        <w:rFonts w:ascii="Calibri" w:eastAsia="Times New Roman" w:hAnsi="Calibri" w:cs="Calibri" w:hint="default"/>
      </w:rPr>
    </w:lvl>
    <w:lvl w:ilvl="1" w:tplc="102001EA">
      <w:start w:val="1"/>
      <w:numFmt w:val="lowerRoman"/>
      <w:lvlText w:val="%2."/>
      <w:lvlJc w:val="right"/>
      <w:pPr>
        <w:ind w:left="1647" w:hanging="360"/>
      </w:pPr>
      <w:rPr>
        <w:rFonts w:hint="default"/>
        <w:b w:val="0"/>
      </w:rPr>
    </w:lvl>
    <w:lvl w:ilvl="2" w:tplc="53D20E2A">
      <w:start w:val="1"/>
      <w:numFmt w:val="bullet"/>
      <w:lvlText w:val="–"/>
      <w:lvlJc w:val="left"/>
      <w:pPr>
        <w:ind w:left="2367" w:hanging="360"/>
      </w:pPr>
      <w:rPr>
        <w:rFonts w:ascii="Times New Roman" w:eastAsia="Times New Roman" w:hAnsi="Times New Roman"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6" w15:restartNumberingAfterBreak="0">
    <w:nsid w:val="6CA71B80"/>
    <w:multiLevelType w:val="hybridMultilevel"/>
    <w:tmpl w:val="D2185A2A"/>
    <w:lvl w:ilvl="0" w:tplc="041B0017">
      <w:start w:val="1"/>
      <w:numFmt w:val="lowerLetter"/>
      <w:lvlText w:val="%1)"/>
      <w:lvlJc w:val="left"/>
      <w:pPr>
        <w:ind w:left="902" w:hanging="360"/>
      </w:pPr>
    </w:lvl>
    <w:lvl w:ilvl="1" w:tplc="041B0019" w:tentative="1">
      <w:start w:val="1"/>
      <w:numFmt w:val="lowerLetter"/>
      <w:lvlText w:val="%2."/>
      <w:lvlJc w:val="left"/>
      <w:pPr>
        <w:ind w:left="1622" w:hanging="360"/>
      </w:pPr>
    </w:lvl>
    <w:lvl w:ilvl="2" w:tplc="041B001B" w:tentative="1">
      <w:start w:val="1"/>
      <w:numFmt w:val="lowerRoman"/>
      <w:lvlText w:val="%3."/>
      <w:lvlJc w:val="right"/>
      <w:pPr>
        <w:ind w:left="2342" w:hanging="180"/>
      </w:pPr>
    </w:lvl>
    <w:lvl w:ilvl="3" w:tplc="041B000F" w:tentative="1">
      <w:start w:val="1"/>
      <w:numFmt w:val="decimal"/>
      <w:lvlText w:val="%4."/>
      <w:lvlJc w:val="left"/>
      <w:pPr>
        <w:ind w:left="3062" w:hanging="360"/>
      </w:pPr>
    </w:lvl>
    <w:lvl w:ilvl="4" w:tplc="041B0017">
      <w:start w:val="1"/>
      <w:numFmt w:val="lowerLetter"/>
      <w:lvlText w:val="%5)"/>
      <w:lvlJc w:val="left"/>
      <w:pPr>
        <w:ind w:left="3782" w:hanging="360"/>
      </w:pPr>
    </w:lvl>
    <w:lvl w:ilvl="5" w:tplc="041B001B" w:tentative="1">
      <w:start w:val="1"/>
      <w:numFmt w:val="lowerRoman"/>
      <w:lvlText w:val="%6."/>
      <w:lvlJc w:val="right"/>
      <w:pPr>
        <w:ind w:left="4502" w:hanging="180"/>
      </w:pPr>
    </w:lvl>
    <w:lvl w:ilvl="6" w:tplc="041B000F" w:tentative="1">
      <w:start w:val="1"/>
      <w:numFmt w:val="decimal"/>
      <w:lvlText w:val="%7."/>
      <w:lvlJc w:val="left"/>
      <w:pPr>
        <w:ind w:left="5222" w:hanging="360"/>
      </w:pPr>
    </w:lvl>
    <w:lvl w:ilvl="7" w:tplc="041B0019" w:tentative="1">
      <w:start w:val="1"/>
      <w:numFmt w:val="lowerLetter"/>
      <w:lvlText w:val="%8."/>
      <w:lvlJc w:val="left"/>
      <w:pPr>
        <w:ind w:left="5942" w:hanging="360"/>
      </w:pPr>
    </w:lvl>
    <w:lvl w:ilvl="8" w:tplc="041B001B" w:tentative="1">
      <w:start w:val="1"/>
      <w:numFmt w:val="lowerRoman"/>
      <w:lvlText w:val="%9."/>
      <w:lvlJc w:val="right"/>
      <w:pPr>
        <w:ind w:left="6662" w:hanging="180"/>
      </w:pPr>
    </w:lvl>
  </w:abstractNum>
  <w:abstractNum w:abstractNumId="47" w15:restartNumberingAfterBreak="0">
    <w:nsid w:val="6D373589"/>
    <w:multiLevelType w:val="hybridMultilevel"/>
    <w:tmpl w:val="BCF4578E"/>
    <w:lvl w:ilvl="0" w:tplc="A738B4BA">
      <w:start w:val="1"/>
      <w:numFmt w:val="lowerLetter"/>
      <w:lvlText w:val="%1)"/>
      <w:lvlJc w:val="left"/>
      <w:pPr>
        <w:ind w:left="720" w:hanging="360"/>
      </w:pPr>
      <w:rPr>
        <w:rFonts w:hint="default"/>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0996228"/>
    <w:multiLevelType w:val="multilevel"/>
    <w:tmpl w:val="BA501E56"/>
    <w:lvl w:ilvl="0">
      <w:start w:val="2"/>
      <w:numFmt w:val="decimal"/>
      <w:lvlText w:val="%1"/>
      <w:lvlJc w:val="left"/>
      <w:pPr>
        <w:ind w:left="600" w:hanging="600"/>
      </w:pPr>
      <w:rPr>
        <w:rFonts w:hint="default"/>
      </w:rPr>
    </w:lvl>
    <w:lvl w:ilvl="1">
      <w:start w:val="5"/>
      <w:numFmt w:val="decimal"/>
      <w:lvlText w:val="%1.%2"/>
      <w:lvlJc w:val="left"/>
      <w:pPr>
        <w:ind w:left="742" w:hanging="60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9" w15:restartNumberingAfterBreak="0">
    <w:nsid w:val="74775B84"/>
    <w:multiLevelType w:val="multilevel"/>
    <w:tmpl w:val="6AE8C65A"/>
    <w:lvl w:ilvl="0">
      <w:start w:val="1"/>
      <w:numFmt w:val="decimal"/>
      <w:lvlText w:val="%1."/>
      <w:lvlJc w:val="left"/>
      <w:pPr>
        <w:tabs>
          <w:tab w:val="num" w:pos="708"/>
        </w:tabs>
        <w:ind w:left="720" w:hanging="360"/>
      </w:pPr>
      <w:rPr>
        <w:rFonts w:cs="Times New Roman"/>
        <w:b/>
        <w:sz w:val="22"/>
        <w:szCs w:val="24"/>
      </w:rPr>
    </w:lvl>
    <w:lvl w:ilvl="1">
      <w:start w:val="1"/>
      <w:numFmt w:val="decimal"/>
      <w:lvlText w:val="%2."/>
      <w:lvlJc w:val="left"/>
      <w:pPr>
        <w:ind w:left="720" w:hanging="360"/>
      </w:pPr>
      <w:rPr>
        <w:rFonts w:eastAsia="Times New Roman" w:cs="Times New Roman"/>
        <w:b w:val="0"/>
        <w:i w:val="0"/>
      </w:rPr>
    </w:lvl>
    <w:lvl w:ilvl="2">
      <w:start w:val="1"/>
      <w:numFmt w:val="lowerLetter"/>
      <w:lvlText w:val="%3)"/>
      <w:lvlJc w:val="left"/>
      <w:pPr>
        <w:ind w:left="720" w:hanging="720"/>
      </w:pPr>
      <w:rPr>
        <w:rFonts w:eastAsia="Times New Roman" w:cs="Times New Roman"/>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763B0E2C"/>
    <w:multiLevelType w:val="hybridMultilevel"/>
    <w:tmpl w:val="57223672"/>
    <w:lvl w:ilvl="0" w:tplc="10D65E60">
      <w:start w:val="1"/>
      <w:numFmt w:val="lowerLetter"/>
      <w:lvlText w:val="%1)"/>
      <w:lvlJc w:val="left"/>
      <w:pPr>
        <w:ind w:left="405" w:hanging="360"/>
      </w:pPr>
      <w:rPr>
        <w:rFonts w:hint="default"/>
        <w:color w:val="auto"/>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51" w15:restartNumberingAfterBreak="0">
    <w:nsid w:val="76586C32"/>
    <w:multiLevelType w:val="hybridMultilevel"/>
    <w:tmpl w:val="6D5851B8"/>
    <w:lvl w:ilvl="0" w:tplc="041B0017">
      <w:start w:val="1"/>
      <w:numFmt w:val="lowerLetter"/>
      <w:lvlText w:val="%1)"/>
      <w:lvlJc w:val="left"/>
      <w:pPr>
        <w:ind w:left="720" w:hanging="360"/>
      </w:pPr>
    </w:lvl>
    <w:lvl w:ilvl="1" w:tplc="9468CDE6">
      <w:start w:val="1"/>
      <w:numFmt w:val="lowerLetter"/>
      <w:lvlText w:val="%2)"/>
      <w:lvlJc w:val="left"/>
      <w:pPr>
        <w:ind w:left="1440" w:hanging="360"/>
      </w:pPr>
      <w:rPr>
        <w:rFonts w:asciiTheme="minorHAnsi" w:hAnsiTheme="minorHAnsi" w:cstheme="minorHAnsi" w:hint="default"/>
        <w:sz w:val="18"/>
        <w:szCs w:val="18"/>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6C70DA0"/>
    <w:multiLevelType w:val="hybridMultilevel"/>
    <w:tmpl w:val="CCC647E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3" w15:restartNumberingAfterBreak="0">
    <w:nsid w:val="76CD5819"/>
    <w:multiLevelType w:val="hybridMultilevel"/>
    <w:tmpl w:val="8F5E9CFC"/>
    <w:lvl w:ilvl="0" w:tplc="6ED8B468">
      <w:numFmt w:val="bullet"/>
      <w:lvlText w:val="–"/>
      <w:lvlJc w:val="left"/>
      <w:pPr>
        <w:ind w:left="1287" w:hanging="360"/>
      </w:pPr>
      <w:rPr>
        <w:rFonts w:ascii="Times New Roman" w:eastAsia="Times New Roman" w:hAnsi="Times New Roman" w:cs="Times New Roman" w:hint="default"/>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4" w15:restartNumberingAfterBreak="0">
    <w:nsid w:val="7CA944E8"/>
    <w:multiLevelType w:val="hybridMultilevel"/>
    <w:tmpl w:val="597AFD68"/>
    <w:lvl w:ilvl="0" w:tplc="6ED8B468">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F983B82"/>
    <w:multiLevelType w:val="multilevel"/>
    <w:tmpl w:val="AA06257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color w:val="auto"/>
      </w:rPr>
    </w:lvl>
    <w:lvl w:ilvl="3">
      <w:start w:val="1"/>
      <w:numFmt w:val="decimal"/>
      <w:lvlText w:val="2.4.1.%4."/>
      <w:lvlJc w:val="left"/>
      <w:pPr>
        <w:ind w:left="1146" w:hanging="720"/>
      </w:pPr>
      <w:rPr>
        <w:rFonts w:hint="default"/>
        <w:b w:val="0"/>
      </w:rPr>
    </w:lvl>
    <w:lvl w:ilvl="4">
      <w:start w:val="1"/>
      <w:numFmt w:val="lowerLetter"/>
      <w:lvlText w:val="%5)"/>
      <w:lvlJc w:val="left"/>
      <w:pPr>
        <w:ind w:left="2520" w:hanging="1080"/>
      </w:pPr>
      <w:rPr>
        <w:rFonts w:asciiTheme="minorHAnsi" w:eastAsiaTheme="majorEastAsia" w:hAnsiTheme="minorHAnsi" w:cstheme="majorBidi"/>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143578548">
    <w:abstractNumId w:val="12"/>
  </w:num>
  <w:num w:numId="2" w16cid:durableId="996108818">
    <w:abstractNumId w:val="35"/>
  </w:num>
  <w:num w:numId="3" w16cid:durableId="28378373">
    <w:abstractNumId w:val="20"/>
  </w:num>
  <w:num w:numId="4" w16cid:durableId="1203399632">
    <w:abstractNumId w:val="37"/>
  </w:num>
  <w:num w:numId="5" w16cid:durableId="1164583797">
    <w:abstractNumId w:val="22"/>
  </w:num>
  <w:num w:numId="6" w16cid:durableId="6831740">
    <w:abstractNumId w:val="21"/>
  </w:num>
  <w:num w:numId="7" w16cid:durableId="1849058382">
    <w:abstractNumId w:val="30"/>
  </w:num>
  <w:num w:numId="8" w16cid:durableId="439494267">
    <w:abstractNumId w:val="55"/>
  </w:num>
  <w:num w:numId="9" w16cid:durableId="380639111">
    <w:abstractNumId w:val="5"/>
  </w:num>
  <w:num w:numId="10" w16cid:durableId="1627811677">
    <w:abstractNumId w:val="28"/>
  </w:num>
  <w:num w:numId="11" w16cid:durableId="969749845">
    <w:abstractNumId w:val="17"/>
  </w:num>
  <w:num w:numId="12" w16cid:durableId="826828121">
    <w:abstractNumId w:val="34"/>
  </w:num>
  <w:num w:numId="13" w16cid:durableId="1110514996">
    <w:abstractNumId w:val="25"/>
  </w:num>
  <w:num w:numId="14" w16cid:durableId="1880849675">
    <w:abstractNumId w:val="45"/>
  </w:num>
  <w:num w:numId="15" w16cid:durableId="1027021632">
    <w:abstractNumId w:val="27"/>
  </w:num>
  <w:num w:numId="16" w16cid:durableId="1817337999">
    <w:abstractNumId w:val="29"/>
  </w:num>
  <w:num w:numId="17" w16cid:durableId="1879853528">
    <w:abstractNumId w:val="33"/>
  </w:num>
  <w:num w:numId="18" w16cid:durableId="1088581765">
    <w:abstractNumId w:val="41"/>
  </w:num>
  <w:num w:numId="19" w16cid:durableId="610745202">
    <w:abstractNumId w:val="53"/>
  </w:num>
  <w:num w:numId="20" w16cid:durableId="1603224790">
    <w:abstractNumId w:val="54"/>
  </w:num>
  <w:num w:numId="21" w16cid:durableId="518934680">
    <w:abstractNumId w:val="43"/>
  </w:num>
  <w:num w:numId="22" w16cid:durableId="945424447">
    <w:abstractNumId w:val="40"/>
  </w:num>
  <w:num w:numId="23" w16cid:durableId="2141141775">
    <w:abstractNumId w:val="47"/>
  </w:num>
  <w:num w:numId="24" w16cid:durableId="1114637793">
    <w:abstractNumId w:val="24"/>
  </w:num>
  <w:num w:numId="25" w16cid:durableId="1426223261">
    <w:abstractNumId w:val="42"/>
  </w:num>
  <w:num w:numId="26" w16cid:durableId="108938118">
    <w:abstractNumId w:val="2"/>
  </w:num>
  <w:num w:numId="27" w16cid:durableId="744574773">
    <w:abstractNumId w:val="48"/>
  </w:num>
  <w:num w:numId="28" w16cid:durableId="1198009736">
    <w:abstractNumId w:val="44"/>
  </w:num>
  <w:num w:numId="29" w16cid:durableId="679311748">
    <w:abstractNumId w:val="15"/>
  </w:num>
  <w:num w:numId="30" w16cid:durableId="1111051493">
    <w:abstractNumId w:val="31"/>
  </w:num>
  <w:num w:numId="31" w16cid:durableId="1622109298">
    <w:abstractNumId w:val="11"/>
  </w:num>
  <w:num w:numId="32" w16cid:durableId="948200164">
    <w:abstractNumId w:val="38"/>
  </w:num>
  <w:num w:numId="33" w16cid:durableId="886646094">
    <w:abstractNumId w:val="4"/>
  </w:num>
  <w:num w:numId="34" w16cid:durableId="525824967">
    <w:abstractNumId w:val="13"/>
  </w:num>
  <w:num w:numId="35" w16cid:durableId="1843399547">
    <w:abstractNumId w:val="51"/>
  </w:num>
  <w:num w:numId="36" w16cid:durableId="73405620">
    <w:abstractNumId w:val="3"/>
  </w:num>
  <w:num w:numId="37" w16cid:durableId="1976518086">
    <w:abstractNumId w:val="18"/>
  </w:num>
  <w:num w:numId="38" w16cid:durableId="1904173677">
    <w:abstractNumId w:val="8"/>
  </w:num>
  <w:num w:numId="39" w16cid:durableId="1317615241">
    <w:abstractNumId w:val="7"/>
  </w:num>
  <w:num w:numId="40" w16cid:durableId="176502580">
    <w:abstractNumId w:val="9"/>
  </w:num>
  <w:num w:numId="41" w16cid:durableId="56973868">
    <w:abstractNumId w:val="50"/>
  </w:num>
  <w:num w:numId="42" w16cid:durableId="12217496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606379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416146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534135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821450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2321403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16592259">
    <w:abstractNumId w:val="39"/>
  </w:num>
  <w:num w:numId="49" w16cid:durableId="1053696164">
    <w:abstractNumId w:val="14"/>
  </w:num>
  <w:num w:numId="50" w16cid:durableId="534926330">
    <w:abstractNumId w:val="49"/>
  </w:num>
  <w:num w:numId="51" w16cid:durableId="1832870083">
    <w:abstractNumId w:val="16"/>
  </w:num>
  <w:num w:numId="52" w16cid:durableId="126825724">
    <w:abstractNumId w:val="26"/>
  </w:num>
  <w:num w:numId="53" w16cid:durableId="1518813831">
    <w:abstractNumId w:val="46"/>
  </w:num>
  <w:num w:numId="54" w16cid:durableId="1451970130">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252"/>
    <w:rsid w:val="00002030"/>
    <w:rsid w:val="000024BF"/>
    <w:rsid w:val="000032C5"/>
    <w:rsid w:val="0000380B"/>
    <w:rsid w:val="000042D8"/>
    <w:rsid w:val="000044CE"/>
    <w:rsid w:val="00004C14"/>
    <w:rsid w:val="00005191"/>
    <w:rsid w:val="00005426"/>
    <w:rsid w:val="00005CE9"/>
    <w:rsid w:val="00005D5D"/>
    <w:rsid w:val="00005DCB"/>
    <w:rsid w:val="000060B7"/>
    <w:rsid w:val="00011720"/>
    <w:rsid w:val="00011854"/>
    <w:rsid w:val="000119EA"/>
    <w:rsid w:val="000129F1"/>
    <w:rsid w:val="00012B94"/>
    <w:rsid w:val="000131F8"/>
    <w:rsid w:val="000133A2"/>
    <w:rsid w:val="000134E3"/>
    <w:rsid w:val="00015EB6"/>
    <w:rsid w:val="00016592"/>
    <w:rsid w:val="00016BD3"/>
    <w:rsid w:val="00016D08"/>
    <w:rsid w:val="00016F35"/>
    <w:rsid w:val="00017D79"/>
    <w:rsid w:val="00020297"/>
    <w:rsid w:val="00022A83"/>
    <w:rsid w:val="00026C32"/>
    <w:rsid w:val="000279AA"/>
    <w:rsid w:val="00030A39"/>
    <w:rsid w:val="00031469"/>
    <w:rsid w:val="0003269E"/>
    <w:rsid w:val="00032C23"/>
    <w:rsid w:val="000334B9"/>
    <w:rsid w:val="00033BA0"/>
    <w:rsid w:val="000347DA"/>
    <w:rsid w:val="00035F45"/>
    <w:rsid w:val="0003765B"/>
    <w:rsid w:val="00037B82"/>
    <w:rsid w:val="00040B42"/>
    <w:rsid w:val="000428B3"/>
    <w:rsid w:val="00042F90"/>
    <w:rsid w:val="00043BF4"/>
    <w:rsid w:val="00045493"/>
    <w:rsid w:val="00045CF2"/>
    <w:rsid w:val="000464AC"/>
    <w:rsid w:val="00052F39"/>
    <w:rsid w:val="00053EA7"/>
    <w:rsid w:val="0005426E"/>
    <w:rsid w:val="000548C0"/>
    <w:rsid w:val="00055791"/>
    <w:rsid w:val="00057D16"/>
    <w:rsid w:val="0006010A"/>
    <w:rsid w:val="0006014C"/>
    <w:rsid w:val="000605DD"/>
    <w:rsid w:val="000609E8"/>
    <w:rsid w:val="00060A61"/>
    <w:rsid w:val="00060B33"/>
    <w:rsid w:val="00063129"/>
    <w:rsid w:val="000637F2"/>
    <w:rsid w:val="00066BC2"/>
    <w:rsid w:val="0007146E"/>
    <w:rsid w:val="00071701"/>
    <w:rsid w:val="000718F4"/>
    <w:rsid w:val="00072273"/>
    <w:rsid w:val="000723B0"/>
    <w:rsid w:val="00072E80"/>
    <w:rsid w:val="00073AAA"/>
    <w:rsid w:val="00074098"/>
    <w:rsid w:val="000744D8"/>
    <w:rsid w:val="00076309"/>
    <w:rsid w:val="0007633D"/>
    <w:rsid w:val="00077C2B"/>
    <w:rsid w:val="00077CE4"/>
    <w:rsid w:val="0008014A"/>
    <w:rsid w:val="000802CB"/>
    <w:rsid w:val="00080634"/>
    <w:rsid w:val="000808D5"/>
    <w:rsid w:val="00082460"/>
    <w:rsid w:val="00084C8D"/>
    <w:rsid w:val="00085483"/>
    <w:rsid w:val="00085A47"/>
    <w:rsid w:val="00086057"/>
    <w:rsid w:val="00086C6A"/>
    <w:rsid w:val="00086D8F"/>
    <w:rsid w:val="00090CD2"/>
    <w:rsid w:val="0009100C"/>
    <w:rsid w:val="00091A16"/>
    <w:rsid w:val="00091E93"/>
    <w:rsid w:val="000922BA"/>
    <w:rsid w:val="00092F7F"/>
    <w:rsid w:val="00093506"/>
    <w:rsid w:val="00095C38"/>
    <w:rsid w:val="00095E2D"/>
    <w:rsid w:val="000960EA"/>
    <w:rsid w:val="00096878"/>
    <w:rsid w:val="00096A94"/>
    <w:rsid w:val="00097A4D"/>
    <w:rsid w:val="000A15ED"/>
    <w:rsid w:val="000A1814"/>
    <w:rsid w:val="000A382B"/>
    <w:rsid w:val="000A3ECF"/>
    <w:rsid w:val="000A3F96"/>
    <w:rsid w:val="000A5EEC"/>
    <w:rsid w:val="000A6D8B"/>
    <w:rsid w:val="000A6FCC"/>
    <w:rsid w:val="000A7EED"/>
    <w:rsid w:val="000B0004"/>
    <w:rsid w:val="000B0182"/>
    <w:rsid w:val="000B0768"/>
    <w:rsid w:val="000B19BD"/>
    <w:rsid w:val="000B2464"/>
    <w:rsid w:val="000B2813"/>
    <w:rsid w:val="000B3147"/>
    <w:rsid w:val="000B32C8"/>
    <w:rsid w:val="000B4483"/>
    <w:rsid w:val="000B4983"/>
    <w:rsid w:val="000B5436"/>
    <w:rsid w:val="000B5FF9"/>
    <w:rsid w:val="000B62DC"/>
    <w:rsid w:val="000B6F0B"/>
    <w:rsid w:val="000B6F0F"/>
    <w:rsid w:val="000B780C"/>
    <w:rsid w:val="000C02E0"/>
    <w:rsid w:val="000C1041"/>
    <w:rsid w:val="000C17E1"/>
    <w:rsid w:val="000C1C1F"/>
    <w:rsid w:val="000C2AAA"/>
    <w:rsid w:val="000C2EBD"/>
    <w:rsid w:val="000C2FA8"/>
    <w:rsid w:val="000C3DA6"/>
    <w:rsid w:val="000C3F2E"/>
    <w:rsid w:val="000C5112"/>
    <w:rsid w:val="000C5EC1"/>
    <w:rsid w:val="000C6348"/>
    <w:rsid w:val="000C7A0B"/>
    <w:rsid w:val="000C7C47"/>
    <w:rsid w:val="000D001B"/>
    <w:rsid w:val="000D1FC4"/>
    <w:rsid w:val="000D284E"/>
    <w:rsid w:val="000D3294"/>
    <w:rsid w:val="000D39D6"/>
    <w:rsid w:val="000D6AFC"/>
    <w:rsid w:val="000E1276"/>
    <w:rsid w:val="000E165A"/>
    <w:rsid w:val="000E1D3F"/>
    <w:rsid w:val="000E2172"/>
    <w:rsid w:val="000E520D"/>
    <w:rsid w:val="000E5CF2"/>
    <w:rsid w:val="000E601A"/>
    <w:rsid w:val="000E7034"/>
    <w:rsid w:val="000F0C11"/>
    <w:rsid w:val="000F0DD1"/>
    <w:rsid w:val="000F0FED"/>
    <w:rsid w:val="000F207C"/>
    <w:rsid w:val="000F2F5C"/>
    <w:rsid w:val="000F322E"/>
    <w:rsid w:val="000F32CD"/>
    <w:rsid w:val="000F68E7"/>
    <w:rsid w:val="000F6A0A"/>
    <w:rsid w:val="00100D04"/>
    <w:rsid w:val="00101BCA"/>
    <w:rsid w:val="00102608"/>
    <w:rsid w:val="00102DE8"/>
    <w:rsid w:val="001037CC"/>
    <w:rsid w:val="00104AA9"/>
    <w:rsid w:val="001054F5"/>
    <w:rsid w:val="00105609"/>
    <w:rsid w:val="00105940"/>
    <w:rsid w:val="0010616E"/>
    <w:rsid w:val="00107C6B"/>
    <w:rsid w:val="0011058D"/>
    <w:rsid w:val="00110769"/>
    <w:rsid w:val="00110F42"/>
    <w:rsid w:val="0011200C"/>
    <w:rsid w:val="00113209"/>
    <w:rsid w:val="001135EF"/>
    <w:rsid w:val="00114D1E"/>
    <w:rsid w:val="00115955"/>
    <w:rsid w:val="001171F8"/>
    <w:rsid w:val="00117AEC"/>
    <w:rsid w:val="00117D52"/>
    <w:rsid w:val="001217CC"/>
    <w:rsid w:val="00121DC8"/>
    <w:rsid w:val="001221AB"/>
    <w:rsid w:val="00122691"/>
    <w:rsid w:val="00122C75"/>
    <w:rsid w:val="00122DF0"/>
    <w:rsid w:val="00124C02"/>
    <w:rsid w:val="0012590B"/>
    <w:rsid w:val="00126BB6"/>
    <w:rsid w:val="0012740C"/>
    <w:rsid w:val="0012774F"/>
    <w:rsid w:val="0013036A"/>
    <w:rsid w:val="00130E95"/>
    <w:rsid w:val="001310A0"/>
    <w:rsid w:val="00131AEA"/>
    <w:rsid w:val="00131FDD"/>
    <w:rsid w:val="001338D2"/>
    <w:rsid w:val="001341CD"/>
    <w:rsid w:val="0013507A"/>
    <w:rsid w:val="00137A09"/>
    <w:rsid w:val="00137FBA"/>
    <w:rsid w:val="00140CA7"/>
    <w:rsid w:val="00144487"/>
    <w:rsid w:val="001450BB"/>
    <w:rsid w:val="00151167"/>
    <w:rsid w:val="00151337"/>
    <w:rsid w:val="00151B5E"/>
    <w:rsid w:val="001535F1"/>
    <w:rsid w:val="00155AF7"/>
    <w:rsid w:val="0015600F"/>
    <w:rsid w:val="00157AC4"/>
    <w:rsid w:val="00160B0D"/>
    <w:rsid w:val="00161C36"/>
    <w:rsid w:val="001623F7"/>
    <w:rsid w:val="00162612"/>
    <w:rsid w:val="001628F2"/>
    <w:rsid w:val="00165391"/>
    <w:rsid w:val="00165854"/>
    <w:rsid w:val="001678F1"/>
    <w:rsid w:val="00171107"/>
    <w:rsid w:val="001722C2"/>
    <w:rsid w:val="00174472"/>
    <w:rsid w:val="00174909"/>
    <w:rsid w:val="001775AE"/>
    <w:rsid w:val="0018017D"/>
    <w:rsid w:val="001801F0"/>
    <w:rsid w:val="0018149F"/>
    <w:rsid w:val="00186480"/>
    <w:rsid w:val="00186E95"/>
    <w:rsid w:val="00187A3F"/>
    <w:rsid w:val="001923F6"/>
    <w:rsid w:val="00193852"/>
    <w:rsid w:val="00193C2B"/>
    <w:rsid w:val="00194471"/>
    <w:rsid w:val="001946D9"/>
    <w:rsid w:val="001A2F18"/>
    <w:rsid w:val="001A38ED"/>
    <w:rsid w:val="001A39EC"/>
    <w:rsid w:val="001A4560"/>
    <w:rsid w:val="001A5327"/>
    <w:rsid w:val="001A54A9"/>
    <w:rsid w:val="001A5636"/>
    <w:rsid w:val="001A6D01"/>
    <w:rsid w:val="001A75F8"/>
    <w:rsid w:val="001B0B46"/>
    <w:rsid w:val="001B1DEB"/>
    <w:rsid w:val="001B1E72"/>
    <w:rsid w:val="001B2922"/>
    <w:rsid w:val="001B6912"/>
    <w:rsid w:val="001B757D"/>
    <w:rsid w:val="001C0203"/>
    <w:rsid w:val="001C0769"/>
    <w:rsid w:val="001C092F"/>
    <w:rsid w:val="001C095F"/>
    <w:rsid w:val="001C0AA5"/>
    <w:rsid w:val="001C160F"/>
    <w:rsid w:val="001C22BC"/>
    <w:rsid w:val="001C33AB"/>
    <w:rsid w:val="001C720D"/>
    <w:rsid w:val="001C76DB"/>
    <w:rsid w:val="001C7C64"/>
    <w:rsid w:val="001D15F5"/>
    <w:rsid w:val="001D1B1C"/>
    <w:rsid w:val="001D2FDC"/>
    <w:rsid w:val="001D32CF"/>
    <w:rsid w:val="001D3754"/>
    <w:rsid w:val="001D390E"/>
    <w:rsid w:val="001D4CB5"/>
    <w:rsid w:val="001D57DB"/>
    <w:rsid w:val="001D61B5"/>
    <w:rsid w:val="001D6EAD"/>
    <w:rsid w:val="001E06A0"/>
    <w:rsid w:val="001E074C"/>
    <w:rsid w:val="001E0842"/>
    <w:rsid w:val="001E2C51"/>
    <w:rsid w:val="001E2D8E"/>
    <w:rsid w:val="001E2FFF"/>
    <w:rsid w:val="001E48B7"/>
    <w:rsid w:val="001E4C78"/>
    <w:rsid w:val="001E5BB8"/>
    <w:rsid w:val="001E6248"/>
    <w:rsid w:val="001E7B55"/>
    <w:rsid w:val="001F0BBB"/>
    <w:rsid w:val="001F11AD"/>
    <w:rsid w:val="001F178C"/>
    <w:rsid w:val="001F19F7"/>
    <w:rsid w:val="001F232B"/>
    <w:rsid w:val="001F25EF"/>
    <w:rsid w:val="001F5A1B"/>
    <w:rsid w:val="001F6DE8"/>
    <w:rsid w:val="001F7343"/>
    <w:rsid w:val="001F7C6D"/>
    <w:rsid w:val="00201F64"/>
    <w:rsid w:val="0020235C"/>
    <w:rsid w:val="002026C1"/>
    <w:rsid w:val="002035FC"/>
    <w:rsid w:val="002052CA"/>
    <w:rsid w:val="002106A4"/>
    <w:rsid w:val="002113C0"/>
    <w:rsid w:val="00212236"/>
    <w:rsid w:val="002125BE"/>
    <w:rsid w:val="00213754"/>
    <w:rsid w:val="002153C7"/>
    <w:rsid w:val="00216263"/>
    <w:rsid w:val="002166C1"/>
    <w:rsid w:val="00217D8A"/>
    <w:rsid w:val="002249AB"/>
    <w:rsid w:val="00224A8F"/>
    <w:rsid w:val="00225343"/>
    <w:rsid w:val="00226594"/>
    <w:rsid w:val="002303E5"/>
    <w:rsid w:val="00230BD9"/>
    <w:rsid w:val="00231199"/>
    <w:rsid w:val="002315E2"/>
    <w:rsid w:val="0023162A"/>
    <w:rsid w:val="00231D36"/>
    <w:rsid w:val="00233756"/>
    <w:rsid w:val="0023391B"/>
    <w:rsid w:val="00235497"/>
    <w:rsid w:val="0023559B"/>
    <w:rsid w:val="00237616"/>
    <w:rsid w:val="002407B7"/>
    <w:rsid w:val="00242515"/>
    <w:rsid w:val="002435BA"/>
    <w:rsid w:val="00243620"/>
    <w:rsid w:val="00243C8B"/>
    <w:rsid w:val="002447C0"/>
    <w:rsid w:val="002456C1"/>
    <w:rsid w:val="00251FA1"/>
    <w:rsid w:val="00252C1D"/>
    <w:rsid w:val="0025316D"/>
    <w:rsid w:val="00255380"/>
    <w:rsid w:val="00257116"/>
    <w:rsid w:val="0025774C"/>
    <w:rsid w:val="002606C4"/>
    <w:rsid w:val="00261E56"/>
    <w:rsid w:val="002626D0"/>
    <w:rsid w:val="00262717"/>
    <w:rsid w:val="00266BCC"/>
    <w:rsid w:val="002679BE"/>
    <w:rsid w:val="00267FDC"/>
    <w:rsid w:val="0027055C"/>
    <w:rsid w:val="00271766"/>
    <w:rsid w:val="00272E59"/>
    <w:rsid w:val="002752B5"/>
    <w:rsid w:val="0027560E"/>
    <w:rsid w:val="00276877"/>
    <w:rsid w:val="00276AFB"/>
    <w:rsid w:val="00277263"/>
    <w:rsid w:val="002772A0"/>
    <w:rsid w:val="00277B73"/>
    <w:rsid w:val="0028065B"/>
    <w:rsid w:val="00281F6D"/>
    <w:rsid w:val="002839BC"/>
    <w:rsid w:val="00283ACD"/>
    <w:rsid w:val="002855B1"/>
    <w:rsid w:val="002865BE"/>
    <w:rsid w:val="00286DD9"/>
    <w:rsid w:val="00287204"/>
    <w:rsid w:val="002874E0"/>
    <w:rsid w:val="0029047C"/>
    <w:rsid w:val="00290A36"/>
    <w:rsid w:val="002919C2"/>
    <w:rsid w:val="00292329"/>
    <w:rsid w:val="00292688"/>
    <w:rsid w:val="0029269C"/>
    <w:rsid w:val="00292D79"/>
    <w:rsid w:val="00293143"/>
    <w:rsid w:val="00294496"/>
    <w:rsid w:val="00294CDB"/>
    <w:rsid w:val="0029603D"/>
    <w:rsid w:val="0029682E"/>
    <w:rsid w:val="002A08C6"/>
    <w:rsid w:val="002A16C2"/>
    <w:rsid w:val="002A18E2"/>
    <w:rsid w:val="002A3180"/>
    <w:rsid w:val="002A3388"/>
    <w:rsid w:val="002A425E"/>
    <w:rsid w:val="002A6F4E"/>
    <w:rsid w:val="002B30E3"/>
    <w:rsid w:val="002B4479"/>
    <w:rsid w:val="002B6C93"/>
    <w:rsid w:val="002B6F3A"/>
    <w:rsid w:val="002C08A0"/>
    <w:rsid w:val="002C3AE2"/>
    <w:rsid w:val="002C3D62"/>
    <w:rsid w:val="002C3DF4"/>
    <w:rsid w:val="002C531E"/>
    <w:rsid w:val="002C5D09"/>
    <w:rsid w:val="002C6818"/>
    <w:rsid w:val="002C6B95"/>
    <w:rsid w:val="002D312E"/>
    <w:rsid w:val="002D4500"/>
    <w:rsid w:val="002D4ABB"/>
    <w:rsid w:val="002D4FC8"/>
    <w:rsid w:val="002D543F"/>
    <w:rsid w:val="002E02DB"/>
    <w:rsid w:val="002E0479"/>
    <w:rsid w:val="002E3914"/>
    <w:rsid w:val="002E3C3A"/>
    <w:rsid w:val="002E4DC6"/>
    <w:rsid w:val="002E58A7"/>
    <w:rsid w:val="002E688C"/>
    <w:rsid w:val="002F224A"/>
    <w:rsid w:val="002F235B"/>
    <w:rsid w:val="002F3183"/>
    <w:rsid w:val="002F326C"/>
    <w:rsid w:val="002F3F12"/>
    <w:rsid w:val="002F506C"/>
    <w:rsid w:val="002F50F3"/>
    <w:rsid w:val="002F7628"/>
    <w:rsid w:val="00301B5A"/>
    <w:rsid w:val="003026EB"/>
    <w:rsid w:val="00302951"/>
    <w:rsid w:val="00303BF0"/>
    <w:rsid w:val="003040D2"/>
    <w:rsid w:val="00304D2A"/>
    <w:rsid w:val="0030530F"/>
    <w:rsid w:val="00305BD5"/>
    <w:rsid w:val="00306BD8"/>
    <w:rsid w:val="00306FDD"/>
    <w:rsid w:val="0031014F"/>
    <w:rsid w:val="00311347"/>
    <w:rsid w:val="0031181D"/>
    <w:rsid w:val="0031382C"/>
    <w:rsid w:val="00315017"/>
    <w:rsid w:val="00316E99"/>
    <w:rsid w:val="003179C1"/>
    <w:rsid w:val="00317CA7"/>
    <w:rsid w:val="00320C98"/>
    <w:rsid w:val="003214A3"/>
    <w:rsid w:val="00322792"/>
    <w:rsid w:val="00323356"/>
    <w:rsid w:val="003235A8"/>
    <w:rsid w:val="00323696"/>
    <w:rsid w:val="00323710"/>
    <w:rsid w:val="00324D7B"/>
    <w:rsid w:val="003252B7"/>
    <w:rsid w:val="00325B4C"/>
    <w:rsid w:val="00326627"/>
    <w:rsid w:val="003306D1"/>
    <w:rsid w:val="00330B7E"/>
    <w:rsid w:val="00332D53"/>
    <w:rsid w:val="00333812"/>
    <w:rsid w:val="00333B7E"/>
    <w:rsid w:val="00334A51"/>
    <w:rsid w:val="0033583D"/>
    <w:rsid w:val="003372BD"/>
    <w:rsid w:val="00340D51"/>
    <w:rsid w:val="0034242D"/>
    <w:rsid w:val="00342524"/>
    <w:rsid w:val="00343343"/>
    <w:rsid w:val="00343D50"/>
    <w:rsid w:val="00344F9E"/>
    <w:rsid w:val="00345C05"/>
    <w:rsid w:val="00345CEC"/>
    <w:rsid w:val="003478A8"/>
    <w:rsid w:val="0035162D"/>
    <w:rsid w:val="003531B9"/>
    <w:rsid w:val="00355006"/>
    <w:rsid w:val="003553C7"/>
    <w:rsid w:val="00355869"/>
    <w:rsid w:val="00356568"/>
    <w:rsid w:val="00357487"/>
    <w:rsid w:val="003576E0"/>
    <w:rsid w:val="00357F81"/>
    <w:rsid w:val="00360176"/>
    <w:rsid w:val="00361C1D"/>
    <w:rsid w:val="00364242"/>
    <w:rsid w:val="00365BB6"/>
    <w:rsid w:val="0036736D"/>
    <w:rsid w:val="00371123"/>
    <w:rsid w:val="00371168"/>
    <w:rsid w:val="00371AB5"/>
    <w:rsid w:val="00374382"/>
    <w:rsid w:val="003769D1"/>
    <w:rsid w:val="00376C1B"/>
    <w:rsid w:val="0037785B"/>
    <w:rsid w:val="0037790A"/>
    <w:rsid w:val="00377E6F"/>
    <w:rsid w:val="00377E76"/>
    <w:rsid w:val="00380835"/>
    <w:rsid w:val="003819E9"/>
    <w:rsid w:val="00382EE2"/>
    <w:rsid w:val="003842F2"/>
    <w:rsid w:val="00387704"/>
    <w:rsid w:val="003908D5"/>
    <w:rsid w:val="00392AD3"/>
    <w:rsid w:val="00393475"/>
    <w:rsid w:val="00393D35"/>
    <w:rsid w:val="00394C73"/>
    <w:rsid w:val="003957B4"/>
    <w:rsid w:val="00395916"/>
    <w:rsid w:val="00395BAE"/>
    <w:rsid w:val="003974EF"/>
    <w:rsid w:val="00397AED"/>
    <w:rsid w:val="00397F8C"/>
    <w:rsid w:val="003A1D36"/>
    <w:rsid w:val="003A29AC"/>
    <w:rsid w:val="003A491A"/>
    <w:rsid w:val="003A62D3"/>
    <w:rsid w:val="003A6DE6"/>
    <w:rsid w:val="003A779F"/>
    <w:rsid w:val="003B06C5"/>
    <w:rsid w:val="003B0D71"/>
    <w:rsid w:val="003B21C1"/>
    <w:rsid w:val="003B2705"/>
    <w:rsid w:val="003B3105"/>
    <w:rsid w:val="003B3160"/>
    <w:rsid w:val="003B3EB2"/>
    <w:rsid w:val="003B41D8"/>
    <w:rsid w:val="003B510A"/>
    <w:rsid w:val="003B6905"/>
    <w:rsid w:val="003B6A4E"/>
    <w:rsid w:val="003B73B3"/>
    <w:rsid w:val="003C0B13"/>
    <w:rsid w:val="003C332D"/>
    <w:rsid w:val="003C524F"/>
    <w:rsid w:val="003C5CF5"/>
    <w:rsid w:val="003C64A4"/>
    <w:rsid w:val="003C6BB1"/>
    <w:rsid w:val="003C713B"/>
    <w:rsid w:val="003C7BE6"/>
    <w:rsid w:val="003D3BF4"/>
    <w:rsid w:val="003D3DA5"/>
    <w:rsid w:val="003D3F53"/>
    <w:rsid w:val="003D47FC"/>
    <w:rsid w:val="003D61A3"/>
    <w:rsid w:val="003D66C9"/>
    <w:rsid w:val="003D6902"/>
    <w:rsid w:val="003D6CF9"/>
    <w:rsid w:val="003E00C8"/>
    <w:rsid w:val="003E23C3"/>
    <w:rsid w:val="003E2842"/>
    <w:rsid w:val="003E33D3"/>
    <w:rsid w:val="003E3D68"/>
    <w:rsid w:val="003E3E6E"/>
    <w:rsid w:val="003E6EB6"/>
    <w:rsid w:val="003E7E34"/>
    <w:rsid w:val="003E7FAD"/>
    <w:rsid w:val="003F2F1D"/>
    <w:rsid w:val="003F40E6"/>
    <w:rsid w:val="003F63A4"/>
    <w:rsid w:val="003F66A7"/>
    <w:rsid w:val="003F7028"/>
    <w:rsid w:val="003F7478"/>
    <w:rsid w:val="003F7BB7"/>
    <w:rsid w:val="003F7EA2"/>
    <w:rsid w:val="004010E2"/>
    <w:rsid w:val="004012AF"/>
    <w:rsid w:val="00401698"/>
    <w:rsid w:val="00401714"/>
    <w:rsid w:val="00401C75"/>
    <w:rsid w:val="004021B9"/>
    <w:rsid w:val="004025D7"/>
    <w:rsid w:val="0040300C"/>
    <w:rsid w:val="00405050"/>
    <w:rsid w:val="004079DB"/>
    <w:rsid w:val="004120DE"/>
    <w:rsid w:val="00413376"/>
    <w:rsid w:val="00413387"/>
    <w:rsid w:val="0041588A"/>
    <w:rsid w:val="00417BEB"/>
    <w:rsid w:val="0042181D"/>
    <w:rsid w:val="00425B6E"/>
    <w:rsid w:val="00426054"/>
    <w:rsid w:val="0042680D"/>
    <w:rsid w:val="00427060"/>
    <w:rsid w:val="00430619"/>
    <w:rsid w:val="004307D4"/>
    <w:rsid w:val="00430F34"/>
    <w:rsid w:val="00430F3A"/>
    <w:rsid w:val="004310EB"/>
    <w:rsid w:val="00431C3D"/>
    <w:rsid w:val="004356B5"/>
    <w:rsid w:val="00435749"/>
    <w:rsid w:val="0043599A"/>
    <w:rsid w:val="00436BC1"/>
    <w:rsid w:val="00436FDD"/>
    <w:rsid w:val="00437732"/>
    <w:rsid w:val="00441551"/>
    <w:rsid w:val="00442889"/>
    <w:rsid w:val="00443095"/>
    <w:rsid w:val="00443A34"/>
    <w:rsid w:val="00446911"/>
    <w:rsid w:val="00446B0A"/>
    <w:rsid w:val="00450996"/>
    <w:rsid w:val="00451118"/>
    <w:rsid w:val="0045202D"/>
    <w:rsid w:val="00455696"/>
    <w:rsid w:val="00455A38"/>
    <w:rsid w:val="00456398"/>
    <w:rsid w:val="00456626"/>
    <w:rsid w:val="0045668E"/>
    <w:rsid w:val="00456F5C"/>
    <w:rsid w:val="004576A2"/>
    <w:rsid w:val="00460190"/>
    <w:rsid w:val="0046162A"/>
    <w:rsid w:val="00461856"/>
    <w:rsid w:val="00462945"/>
    <w:rsid w:val="004629A5"/>
    <w:rsid w:val="00462DA5"/>
    <w:rsid w:val="0046305F"/>
    <w:rsid w:val="004632EE"/>
    <w:rsid w:val="0046459A"/>
    <w:rsid w:val="00466E6E"/>
    <w:rsid w:val="004671F9"/>
    <w:rsid w:val="00467729"/>
    <w:rsid w:val="004678A7"/>
    <w:rsid w:val="00467C66"/>
    <w:rsid w:val="00467F8C"/>
    <w:rsid w:val="00470714"/>
    <w:rsid w:val="004709DF"/>
    <w:rsid w:val="00472CCD"/>
    <w:rsid w:val="00473799"/>
    <w:rsid w:val="004746F8"/>
    <w:rsid w:val="0047505E"/>
    <w:rsid w:val="00475C67"/>
    <w:rsid w:val="0047698B"/>
    <w:rsid w:val="0048060B"/>
    <w:rsid w:val="00480CF5"/>
    <w:rsid w:val="0048113D"/>
    <w:rsid w:val="00482662"/>
    <w:rsid w:val="00482E74"/>
    <w:rsid w:val="00483A1F"/>
    <w:rsid w:val="0048428C"/>
    <w:rsid w:val="0048590C"/>
    <w:rsid w:val="00485A58"/>
    <w:rsid w:val="004864FD"/>
    <w:rsid w:val="00490641"/>
    <w:rsid w:val="00493070"/>
    <w:rsid w:val="004978D1"/>
    <w:rsid w:val="00497D3B"/>
    <w:rsid w:val="004A2AF9"/>
    <w:rsid w:val="004A2C5A"/>
    <w:rsid w:val="004A397F"/>
    <w:rsid w:val="004A3B51"/>
    <w:rsid w:val="004A3DAF"/>
    <w:rsid w:val="004A3EFA"/>
    <w:rsid w:val="004A4B6B"/>
    <w:rsid w:val="004A548C"/>
    <w:rsid w:val="004A5FDD"/>
    <w:rsid w:val="004A7E69"/>
    <w:rsid w:val="004B036B"/>
    <w:rsid w:val="004B1BD7"/>
    <w:rsid w:val="004B2173"/>
    <w:rsid w:val="004B3356"/>
    <w:rsid w:val="004B3780"/>
    <w:rsid w:val="004B3C27"/>
    <w:rsid w:val="004B67E7"/>
    <w:rsid w:val="004B7F63"/>
    <w:rsid w:val="004C037F"/>
    <w:rsid w:val="004C24B4"/>
    <w:rsid w:val="004C2530"/>
    <w:rsid w:val="004C2DA8"/>
    <w:rsid w:val="004C306A"/>
    <w:rsid w:val="004C3203"/>
    <w:rsid w:val="004C3BC0"/>
    <w:rsid w:val="004C6A20"/>
    <w:rsid w:val="004C6BEC"/>
    <w:rsid w:val="004C7531"/>
    <w:rsid w:val="004C7E4E"/>
    <w:rsid w:val="004C7ED3"/>
    <w:rsid w:val="004D004E"/>
    <w:rsid w:val="004D1ECC"/>
    <w:rsid w:val="004D20E0"/>
    <w:rsid w:val="004D2487"/>
    <w:rsid w:val="004D2B6F"/>
    <w:rsid w:val="004D3B2F"/>
    <w:rsid w:val="004D4036"/>
    <w:rsid w:val="004D40B6"/>
    <w:rsid w:val="004D4747"/>
    <w:rsid w:val="004D4EBF"/>
    <w:rsid w:val="004E0347"/>
    <w:rsid w:val="004E15EC"/>
    <w:rsid w:val="004E212F"/>
    <w:rsid w:val="004E309A"/>
    <w:rsid w:val="004E3197"/>
    <w:rsid w:val="004E332E"/>
    <w:rsid w:val="004E37B4"/>
    <w:rsid w:val="004E469D"/>
    <w:rsid w:val="004E5647"/>
    <w:rsid w:val="004E6083"/>
    <w:rsid w:val="004E692F"/>
    <w:rsid w:val="004E7D78"/>
    <w:rsid w:val="004F02C8"/>
    <w:rsid w:val="004F11EB"/>
    <w:rsid w:val="004F3012"/>
    <w:rsid w:val="004F3E71"/>
    <w:rsid w:val="004F425F"/>
    <w:rsid w:val="004F4CCA"/>
    <w:rsid w:val="004F6DDB"/>
    <w:rsid w:val="004F716F"/>
    <w:rsid w:val="004F7FC2"/>
    <w:rsid w:val="0050092F"/>
    <w:rsid w:val="00501F87"/>
    <w:rsid w:val="00501FCE"/>
    <w:rsid w:val="00502F2C"/>
    <w:rsid w:val="00503FA0"/>
    <w:rsid w:val="00505282"/>
    <w:rsid w:val="00505B51"/>
    <w:rsid w:val="005076A9"/>
    <w:rsid w:val="00510DD0"/>
    <w:rsid w:val="00510E07"/>
    <w:rsid w:val="0051145E"/>
    <w:rsid w:val="00512EE0"/>
    <w:rsid w:val="00513DE4"/>
    <w:rsid w:val="00514852"/>
    <w:rsid w:val="00515350"/>
    <w:rsid w:val="00520BF0"/>
    <w:rsid w:val="00522984"/>
    <w:rsid w:val="005247D0"/>
    <w:rsid w:val="00524F34"/>
    <w:rsid w:val="00525943"/>
    <w:rsid w:val="00525AA8"/>
    <w:rsid w:val="005272D9"/>
    <w:rsid w:val="00531226"/>
    <w:rsid w:val="005318D6"/>
    <w:rsid w:val="00532323"/>
    <w:rsid w:val="0053288B"/>
    <w:rsid w:val="00532DD9"/>
    <w:rsid w:val="00533252"/>
    <w:rsid w:val="00533683"/>
    <w:rsid w:val="0053387F"/>
    <w:rsid w:val="00533CD8"/>
    <w:rsid w:val="0053412D"/>
    <w:rsid w:val="00535CDF"/>
    <w:rsid w:val="00536946"/>
    <w:rsid w:val="0053738B"/>
    <w:rsid w:val="00540E3B"/>
    <w:rsid w:val="0054140F"/>
    <w:rsid w:val="00542877"/>
    <w:rsid w:val="00542CD0"/>
    <w:rsid w:val="0054426C"/>
    <w:rsid w:val="00545A34"/>
    <w:rsid w:val="00545E88"/>
    <w:rsid w:val="00545FAB"/>
    <w:rsid w:val="005464B6"/>
    <w:rsid w:val="00547104"/>
    <w:rsid w:val="00547867"/>
    <w:rsid w:val="005515AD"/>
    <w:rsid w:val="005515E3"/>
    <w:rsid w:val="00554B47"/>
    <w:rsid w:val="00554E75"/>
    <w:rsid w:val="00557602"/>
    <w:rsid w:val="00560C7B"/>
    <w:rsid w:val="00561181"/>
    <w:rsid w:val="0056236E"/>
    <w:rsid w:val="00562B49"/>
    <w:rsid w:val="0056452C"/>
    <w:rsid w:val="00564D22"/>
    <w:rsid w:val="00565CA5"/>
    <w:rsid w:val="005673EF"/>
    <w:rsid w:val="00570709"/>
    <w:rsid w:val="005709C1"/>
    <w:rsid w:val="005713C6"/>
    <w:rsid w:val="005752E6"/>
    <w:rsid w:val="00575E32"/>
    <w:rsid w:val="00576920"/>
    <w:rsid w:val="00576CEC"/>
    <w:rsid w:val="005816B1"/>
    <w:rsid w:val="00582A27"/>
    <w:rsid w:val="00582F05"/>
    <w:rsid w:val="00590979"/>
    <w:rsid w:val="0059153F"/>
    <w:rsid w:val="005919B6"/>
    <w:rsid w:val="005930F7"/>
    <w:rsid w:val="00594D1B"/>
    <w:rsid w:val="00597AC5"/>
    <w:rsid w:val="005A03B7"/>
    <w:rsid w:val="005A0627"/>
    <w:rsid w:val="005A094A"/>
    <w:rsid w:val="005A4823"/>
    <w:rsid w:val="005A51C7"/>
    <w:rsid w:val="005A54DE"/>
    <w:rsid w:val="005A7CBE"/>
    <w:rsid w:val="005B09AE"/>
    <w:rsid w:val="005B1668"/>
    <w:rsid w:val="005B18A6"/>
    <w:rsid w:val="005B1CF7"/>
    <w:rsid w:val="005B44D7"/>
    <w:rsid w:val="005B5057"/>
    <w:rsid w:val="005B6D5B"/>
    <w:rsid w:val="005B740B"/>
    <w:rsid w:val="005C0CFB"/>
    <w:rsid w:val="005C2181"/>
    <w:rsid w:val="005C221A"/>
    <w:rsid w:val="005C3117"/>
    <w:rsid w:val="005C3F69"/>
    <w:rsid w:val="005C5DA5"/>
    <w:rsid w:val="005C63CC"/>
    <w:rsid w:val="005C64CA"/>
    <w:rsid w:val="005C7279"/>
    <w:rsid w:val="005C7EFF"/>
    <w:rsid w:val="005D1332"/>
    <w:rsid w:val="005D1A8E"/>
    <w:rsid w:val="005D210C"/>
    <w:rsid w:val="005D26FD"/>
    <w:rsid w:val="005E13A4"/>
    <w:rsid w:val="005E23CA"/>
    <w:rsid w:val="005E4472"/>
    <w:rsid w:val="005E5DB8"/>
    <w:rsid w:val="005E7657"/>
    <w:rsid w:val="005E7FF8"/>
    <w:rsid w:val="005F001D"/>
    <w:rsid w:val="005F1CC6"/>
    <w:rsid w:val="005F1DB5"/>
    <w:rsid w:val="005F3B35"/>
    <w:rsid w:val="005F5E74"/>
    <w:rsid w:val="005F757A"/>
    <w:rsid w:val="00601216"/>
    <w:rsid w:val="006020FD"/>
    <w:rsid w:val="00603B50"/>
    <w:rsid w:val="00604352"/>
    <w:rsid w:val="0060494B"/>
    <w:rsid w:val="00607DE3"/>
    <w:rsid w:val="006110D2"/>
    <w:rsid w:val="0061110E"/>
    <w:rsid w:val="006118FE"/>
    <w:rsid w:val="0061336C"/>
    <w:rsid w:val="00613F08"/>
    <w:rsid w:val="00614FE0"/>
    <w:rsid w:val="00616673"/>
    <w:rsid w:val="00617B92"/>
    <w:rsid w:val="00621C89"/>
    <w:rsid w:val="00624771"/>
    <w:rsid w:val="0062558F"/>
    <w:rsid w:val="00625F11"/>
    <w:rsid w:val="00626AD2"/>
    <w:rsid w:val="00630610"/>
    <w:rsid w:val="00631252"/>
    <w:rsid w:val="00632ED3"/>
    <w:rsid w:val="006340E6"/>
    <w:rsid w:val="00635D60"/>
    <w:rsid w:val="00636AC8"/>
    <w:rsid w:val="00637EEF"/>
    <w:rsid w:val="006411D8"/>
    <w:rsid w:val="00641458"/>
    <w:rsid w:val="00641ED2"/>
    <w:rsid w:val="00642142"/>
    <w:rsid w:val="00642A6D"/>
    <w:rsid w:val="006444D8"/>
    <w:rsid w:val="00646A50"/>
    <w:rsid w:val="006472FC"/>
    <w:rsid w:val="0065026E"/>
    <w:rsid w:val="00650DDE"/>
    <w:rsid w:val="00652096"/>
    <w:rsid w:val="0065280F"/>
    <w:rsid w:val="00652F6C"/>
    <w:rsid w:val="006536DA"/>
    <w:rsid w:val="00654E16"/>
    <w:rsid w:val="00655542"/>
    <w:rsid w:val="00655E9B"/>
    <w:rsid w:val="00656711"/>
    <w:rsid w:val="00656BE3"/>
    <w:rsid w:val="0065709F"/>
    <w:rsid w:val="00660E9B"/>
    <w:rsid w:val="00661924"/>
    <w:rsid w:val="00661E36"/>
    <w:rsid w:val="00662A06"/>
    <w:rsid w:val="00663DFA"/>
    <w:rsid w:val="00663F13"/>
    <w:rsid w:val="006646A6"/>
    <w:rsid w:val="006655CB"/>
    <w:rsid w:val="00665C5B"/>
    <w:rsid w:val="006701D0"/>
    <w:rsid w:val="0067128E"/>
    <w:rsid w:val="00672015"/>
    <w:rsid w:val="00672CEA"/>
    <w:rsid w:val="00672F91"/>
    <w:rsid w:val="00673BE4"/>
    <w:rsid w:val="00674215"/>
    <w:rsid w:val="00676BD6"/>
    <w:rsid w:val="00677574"/>
    <w:rsid w:val="006816D7"/>
    <w:rsid w:val="00681B7C"/>
    <w:rsid w:val="00682235"/>
    <w:rsid w:val="006836AA"/>
    <w:rsid w:val="00684065"/>
    <w:rsid w:val="00684856"/>
    <w:rsid w:val="006851B1"/>
    <w:rsid w:val="006858A3"/>
    <w:rsid w:val="00685D57"/>
    <w:rsid w:val="00687B19"/>
    <w:rsid w:val="00690F40"/>
    <w:rsid w:val="00691801"/>
    <w:rsid w:val="006928A3"/>
    <w:rsid w:val="00692ADA"/>
    <w:rsid w:val="0069303A"/>
    <w:rsid w:val="0069315C"/>
    <w:rsid w:val="0069512F"/>
    <w:rsid w:val="00695B7B"/>
    <w:rsid w:val="00697613"/>
    <w:rsid w:val="006977B0"/>
    <w:rsid w:val="006A0283"/>
    <w:rsid w:val="006A08BA"/>
    <w:rsid w:val="006A09E0"/>
    <w:rsid w:val="006A0A03"/>
    <w:rsid w:val="006A1504"/>
    <w:rsid w:val="006A4A62"/>
    <w:rsid w:val="006A5E9B"/>
    <w:rsid w:val="006A6E86"/>
    <w:rsid w:val="006B0549"/>
    <w:rsid w:val="006B0A41"/>
    <w:rsid w:val="006B1B0C"/>
    <w:rsid w:val="006B243E"/>
    <w:rsid w:val="006B280F"/>
    <w:rsid w:val="006B34D9"/>
    <w:rsid w:val="006B66FE"/>
    <w:rsid w:val="006B6B02"/>
    <w:rsid w:val="006B6D90"/>
    <w:rsid w:val="006C05B1"/>
    <w:rsid w:val="006C44E0"/>
    <w:rsid w:val="006C4881"/>
    <w:rsid w:val="006C4929"/>
    <w:rsid w:val="006C4D0D"/>
    <w:rsid w:val="006C5564"/>
    <w:rsid w:val="006C58CC"/>
    <w:rsid w:val="006C5E0C"/>
    <w:rsid w:val="006C66EC"/>
    <w:rsid w:val="006C690D"/>
    <w:rsid w:val="006C6B85"/>
    <w:rsid w:val="006C7879"/>
    <w:rsid w:val="006D1EA7"/>
    <w:rsid w:val="006D3F64"/>
    <w:rsid w:val="006D506C"/>
    <w:rsid w:val="006E1C88"/>
    <w:rsid w:val="006E2255"/>
    <w:rsid w:val="006E2673"/>
    <w:rsid w:val="006E39AC"/>
    <w:rsid w:val="006E3E31"/>
    <w:rsid w:val="006E7009"/>
    <w:rsid w:val="006E7287"/>
    <w:rsid w:val="006E7A3F"/>
    <w:rsid w:val="006E7AD0"/>
    <w:rsid w:val="006F16EC"/>
    <w:rsid w:val="006F2AE6"/>
    <w:rsid w:val="006F41A2"/>
    <w:rsid w:val="006F6C83"/>
    <w:rsid w:val="006F70B9"/>
    <w:rsid w:val="006F7401"/>
    <w:rsid w:val="006F7684"/>
    <w:rsid w:val="00700099"/>
    <w:rsid w:val="0070059D"/>
    <w:rsid w:val="00700A0C"/>
    <w:rsid w:val="00700D8C"/>
    <w:rsid w:val="0070102C"/>
    <w:rsid w:val="007010AF"/>
    <w:rsid w:val="00703AA7"/>
    <w:rsid w:val="00704AE6"/>
    <w:rsid w:val="00704EFE"/>
    <w:rsid w:val="00705A6A"/>
    <w:rsid w:val="00707868"/>
    <w:rsid w:val="00710503"/>
    <w:rsid w:val="00711821"/>
    <w:rsid w:val="00712DB2"/>
    <w:rsid w:val="00712ECD"/>
    <w:rsid w:val="0071340B"/>
    <w:rsid w:val="007134AE"/>
    <w:rsid w:val="00713B3D"/>
    <w:rsid w:val="0071463F"/>
    <w:rsid w:val="007165EE"/>
    <w:rsid w:val="00717323"/>
    <w:rsid w:val="00717ADB"/>
    <w:rsid w:val="007232ED"/>
    <w:rsid w:val="00723702"/>
    <w:rsid w:val="0072425C"/>
    <w:rsid w:val="00725EAE"/>
    <w:rsid w:val="0072744F"/>
    <w:rsid w:val="007277D7"/>
    <w:rsid w:val="00727B0A"/>
    <w:rsid w:val="00727BCD"/>
    <w:rsid w:val="00730C14"/>
    <w:rsid w:val="00730ED8"/>
    <w:rsid w:val="00732518"/>
    <w:rsid w:val="00732FCF"/>
    <w:rsid w:val="00733063"/>
    <w:rsid w:val="007336B9"/>
    <w:rsid w:val="0073421F"/>
    <w:rsid w:val="00736BE3"/>
    <w:rsid w:val="007378D6"/>
    <w:rsid w:val="007403DF"/>
    <w:rsid w:val="007414D3"/>
    <w:rsid w:val="0074246A"/>
    <w:rsid w:val="00744627"/>
    <w:rsid w:val="00745869"/>
    <w:rsid w:val="00747214"/>
    <w:rsid w:val="007514FB"/>
    <w:rsid w:val="00753190"/>
    <w:rsid w:val="00753477"/>
    <w:rsid w:val="00753E26"/>
    <w:rsid w:val="00755281"/>
    <w:rsid w:val="0075671D"/>
    <w:rsid w:val="0076189A"/>
    <w:rsid w:val="007619E2"/>
    <w:rsid w:val="00762329"/>
    <w:rsid w:val="00762618"/>
    <w:rsid w:val="0076546A"/>
    <w:rsid w:val="00770BCB"/>
    <w:rsid w:val="00771294"/>
    <w:rsid w:val="007738EB"/>
    <w:rsid w:val="00776564"/>
    <w:rsid w:val="0077660F"/>
    <w:rsid w:val="007779FE"/>
    <w:rsid w:val="0078012B"/>
    <w:rsid w:val="007801E5"/>
    <w:rsid w:val="00780E9F"/>
    <w:rsid w:val="00781E2F"/>
    <w:rsid w:val="0078345B"/>
    <w:rsid w:val="00783585"/>
    <w:rsid w:val="007835BC"/>
    <w:rsid w:val="00783AF9"/>
    <w:rsid w:val="00783DD4"/>
    <w:rsid w:val="0078636A"/>
    <w:rsid w:val="00786541"/>
    <w:rsid w:val="00787C08"/>
    <w:rsid w:val="0079026D"/>
    <w:rsid w:val="0079031B"/>
    <w:rsid w:val="0079082C"/>
    <w:rsid w:val="00792FFC"/>
    <w:rsid w:val="00793557"/>
    <w:rsid w:val="007979F3"/>
    <w:rsid w:val="007A02A5"/>
    <w:rsid w:val="007A03FA"/>
    <w:rsid w:val="007A225F"/>
    <w:rsid w:val="007A3303"/>
    <w:rsid w:val="007A4522"/>
    <w:rsid w:val="007A717D"/>
    <w:rsid w:val="007A7364"/>
    <w:rsid w:val="007B096C"/>
    <w:rsid w:val="007B0D66"/>
    <w:rsid w:val="007B21BC"/>
    <w:rsid w:val="007B27A4"/>
    <w:rsid w:val="007B2B49"/>
    <w:rsid w:val="007B335C"/>
    <w:rsid w:val="007B3FFC"/>
    <w:rsid w:val="007B42D0"/>
    <w:rsid w:val="007B480E"/>
    <w:rsid w:val="007B4AF1"/>
    <w:rsid w:val="007B549E"/>
    <w:rsid w:val="007B581F"/>
    <w:rsid w:val="007B7604"/>
    <w:rsid w:val="007B7B76"/>
    <w:rsid w:val="007B7E7A"/>
    <w:rsid w:val="007C2088"/>
    <w:rsid w:val="007C2D3C"/>
    <w:rsid w:val="007C3610"/>
    <w:rsid w:val="007C4B8E"/>
    <w:rsid w:val="007C5360"/>
    <w:rsid w:val="007C6840"/>
    <w:rsid w:val="007C6AE0"/>
    <w:rsid w:val="007D1E6A"/>
    <w:rsid w:val="007D3450"/>
    <w:rsid w:val="007D3650"/>
    <w:rsid w:val="007D45E2"/>
    <w:rsid w:val="007D500E"/>
    <w:rsid w:val="007D5675"/>
    <w:rsid w:val="007D59DC"/>
    <w:rsid w:val="007D6674"/>
    <w:rsid w:val="007D7546"/>
    <w:rsid w:val="007D7574"/>
    <w:rsid w:val="007D75A9"/>
    <w:rsid w:val="007E0BE3"/>
    <w:rsid w:val="007E1211"/>
    <w:rsid w:val="007E2702"/>
    <w:rsid w:val="007E357E"/>
    <w:rsid w:val="007E3F1A"/>
    <w:rsid w:val="007E5635"/>
    <w:rsid w:val="007E5C03"/>
    <w:rsid w:val="007E69F3"/>
    <w:rsid w:val="007E7636"/>
    <w:rsid w:val="007F1444"/>
    <w:rsid w:val="007F4873"/>
    <w:rsid w:val="007F49D5"/>
    <w:rsid w:val="007F5A1C"/>
    <w:rsid w:val="007F6ACC"/>
    <w:rsid w:val="007F7B52"/>
    <w:rsid w:val="008020FA"/>
    <w:rsid w:val="00803E47"/>
    <w:rsid w:val="00805E8E"/>
    <w:rsid w:val="0080633B"/>
    <w:rsid w:val="00810C63"/>
    <w:rsid w:val="0081195B"/>
    <w:rsid w:val="00814382"/>
    <w:rsid w:val="00816845"/>
    <w:rsid w:val="0081698D"/>
    <w:rsid w:val="00816C7C"/>
    <w:rsid w:val="008177FC"/>
    <w:rsid w:val="00817BD3"/>
    <w:rsid w:val="00820C1A"/>
    <w:rsid w:val="008230EF"/>
    <w:rsid w:val="00823455"/>
    <w:rsid w:val="008238E7"/>
    <w:rsid w:val="00823C77"/>
    <w:rsid w:val="00823D07"/>
    <w:rsid w:val="00824033"/>
    <w:rsid w:val="00824B13"/>
    <w:rsid w:val="00830132"/>
    <w:rsid w:val="008312E8"/>
    <w:rsid w:val="00833002"/>
    <w:rsid w:val="00833D9C"/>
    <w:rsid w:val="00835008"/>
    <w:rsid w:val="00835F9A"/>
    <w:rsid w:val="00835FB5"/>
    <w:rsid w:val="00837273"/>
    <w:rsid w:val="008378C7"/>
    <w:rsid w:val="00837D8D"/>
    <w:rsid w:val="008416E4"/>
    <w:rsid w:val="00842453"/>
    <w:rsid w:val="00842729"/>
    <w:rsid w:val="00844002"/>
    <w:rsid w:val="008442B6"/>
    <w:rsid w:val="00844524"/>
    <w:rsid w:val="00844E84"/>
    <w:rsid w:val="008450B7"/>
    <w:rsid w:val="008500FD"/>
    <w:rsid w:val="00850B97"/>
    <w:rsid w:val="008513C5"/>
    <w:rsid w:val="00851AA7"/>
    <w:rsid w:val="00851EFD"/>
    <w:rsid w:val="00852B97"/>
    <w:rsid w:val="00853CBE"/>
    <w:rsid w:val="0085441F"/>
    <w:rsid w:val="00854540"/>
    <w:rsid w:val="008548B6"/>
    <w:rsid w:val="00855083"/>
    <w:rsid w:val="00855E85"/>
    <w:rsid w:val="008562A1"/>
    <w:rsid w:val="0085675F"/>
    <w:rsid w:val="00856A04"/>
    <w:rsid w:val="0086312D"/>
    <w:rsid w:val="00863457"/>
    <w:rsid w:val="0086374F"/>
    <w:rsid w:val="00863F91"/>
    <w:rsid w:val="008640CC"/>
    <w:rsid w:val="008659BE"/>
    <w:rsid w:val="00865A91"/>
    <w:rsid w:val="00865C45"/>
    <w:rsid w:val="00866D9E"/>
    <w:rsid w:val="00873AF5"/>
    <w:rsid w:val="00874AE4"/>
    <w:rsid w:val="008756C4"/>
    <w:rsid w:val="00876203"/>
    <w:rsid w:val="008776C2"/>
    <w:rsid w:val="00877936"/>
    <w:rsid w:val="00882A46"/>
    <w:rsid w:val="00883AFB"/>
    <w:rsid w:val="008843D2"/>
    <w:rsid w:val="00884573"/>
    <w:rsid w:val="00884876"/>
    <w:rsid w:val="008852FD"/>
    <w:rsid w:val="008860DB"/>
    <w:rsid w:val="0088675A"/>
    <w:rsid w:val="00886AFA"/>
    <w:rsid w:val="00886FDF"/>
    <w:rsid w:val="00891611"/>
    <w:rsid w:val="00892800"/>
    <w:rsid w:val="00892AF0"/>
    <w:rsid w:val="00893CFF"/>
    <w:rsid w:val="00895C2B"/>
    <w:rsid w:val="00896C79"/>
    <w:rsid w:val="008A07DA"/>
    <w:rsid w:val="008A0AE2"/>
    <w:rsid w:val="008A0D0A"/>
    <w:rsid w:val="008A11D8"/>
    <w:rsid w:val="008A2A07"/>
    <w:rsid w:val="008A30C1"/>
    <w:rsid w:val="008A551F"/>
    <w:rsid w:val="008A7850"/>
    <w:rsid w:val="008B09BB"/>
    <w:rsid w:val="008B0E4A"/>
    <w:rsid w:val="008B21BB"/>
    <w:rsid w:val="008B3442"/>
    <w:rsid w:val="008B4490"/>
    <w:rsid w:val="008C04E1"/>
    <w:rsid w:val="008C0A60"/>
    <w:rsid w:val="008C1530"/>
    <w:rsid w:val="008C2737"/>
    <w:rsid w:val="008C2BA3"/>
    <w:rsid w:val="008C367C"/>
    <w:rsid w:val="008C4284"/>
    <w:rsid w:val="008C598E"/>
    <w:rsid w:val="008C5A66"/>
    <w:rsid w:val="008C5A8A"/>
    <w:rsid w:val="008C5F53"/>
    <w:rsid w:val="008C65AA"/>
    <w:rsid w:val="008C65D2"/>
    <w:rsid w:val="008C660D"/>
    <w:rsid w:val="008C680F"/>
    <w:rsid w:val="008D0AFB"/>
    <w:rsid w:val="008D10CA"/>
    <w:rsid w:val="008D1B45"/>
    <w:rsid w:val="008D28AE"/>
    <w:rsid w:val="008D2FFC"/>
    <w:rsid w:val="008D42DF"/>
    <w:rsid w:val="008D44D2"/>
    <w:rsid w:val="008D61BB"/>
    <w:rsid w:val="008D6840"/>
    <w:rsid w:val="008D7524"/>
    <w:rsid w:val="008D7881"/>
    <w:rsid w:val="008D7A0B"/>
    <w:rsid w:val="008E0C8A"/>
    <w:rsid w:val="008E402A"/>
    <w:rsid w:val="008E4EBD"/>
    <w:rsid w:val="008E55C2"/>
    <w:rsid w:val="008E5605"/>
    <w:rsid w:val="008E5D0C"/>
    <w:rsid w:val="008F073C"/>
    <w:rsid w:val="008F29ED"/>
    <w:rsid w:val="008F701D"/>
    <w:rsid w:val="00903B73"/>
    <w:rsid w:val="0090434C"/>
    <w:rsid w:val="009045A2"/>
    <w:rsid w:val="009050E7"/>
    <w:rsid w:val="00905122"/>
    <w:rsid w:val="00905483"/>
    <w:rsid w:val="00906021"/>
    <w:rsid w:val="009066AC"/>
    <w:rsid w:val="0090685D"/>
    <w:rsid w:val="009104FC"/>
    <w:rsid w:val="00910FE9"/>
    <w:rsid w:val="009124FA"/>
    <w:rsid w:val="009132BD"/>
    <w:rsid w:val="00914231"/>
    <w:rsid w:val="00916497"/>
    <w:rsid w:val="00916AC8"/>
    <w:rsid w:val="00916E6B"/>
    <w:rsid w:val="00916EA1"/>
    <w:rsid w:val="00917687"/>
    <w:rsid w:val="00920DA2"/>
    <w:rsid w:val="00920FC5"/>
    <w:rsid w:val="00921CAD"/>
    <w:rsid w:val="00922E8E"/>
    <w:rsid w:val="00923DC4"/>
    <w:rsid w:val="00925301"/>
    <w:rsid w:val="009254C2"/>
    <w:rsid w:val="00927786"/>
    <w:rsid w:val="0092786C"/>
    <w:rsid w:val="00927A26"/>
    <w:rsid w:val="009300AC"/>
    <w:rsid w:val="009320AE"/>
    <w:rsid w:val="00933819"/>
    <w:rsid w:val="00933827"/>
    <w:rsid w:val="00933B2E"/>
    <w:rsid w:val="00936B22"/>
    <w:rsid w:val="00940331"/>
    <w:rsid w:val="00940C9F"/>
    <w:rsid w:val="00942C7B"/>
    <w:rsid w:val="0094389F"/>
    <w:rsid w:val="00944B33"/>
    <w:rsid w:val="009454C1"/>
    <w:rsid w:val="00947776"/>
    <w:rsid w:val="0095049D"/>
    <w:rsid w:val="0095215D"/>
    <w:rsid w:val="00954D75"/>
    <w:rsid w:val="00955EE8"/>
    <w:rsid w:val="00956001"/>
    <w:rsid w:val="00957282"/>
    <w:rsid w:val="00957F8C"/>
    <w:rsid w:val="00960B0B"/>
    <w:rsid w:val="0096104C"/>
    <w:rsid w:val="0096156C"/>
    <w:rsid w:val="00961E94"/>
    <w:rsid w:val="00962C9B"/>
    <w:rsid w:val="00963786"/>
    <w:rsid w:val="00964BD3"/>
    <w:rsid w:val="009658F3"/>
    <w:rsid w:val="00965FAB"/>
    <w:rsid w:val="0096698E"/>
    <w:rsid w:val="00966CD7"/>
    <w:rsid w:val="0096766E"/>
    <w:rsid w:val="00967F2A"/>
    <w:rsid w:val="00970D60"/>
    <w:rsid w:val="009724EF"/>
    <w:rsid w:val="0097265D"/>
    <w:rsid w:val="0097519C"/>
    <w:rsid w:val="00975EAC"/>
    <w:rsid w:val="00977341"/>
    <w:rsid w:val="00977F0D"/>
    <w:rsid w:val="00980C9A"/>
    <w:rsid w:val="00981FBF"/>
    <w:rsid w:val="009834C0"/>
    <w:rsid w:val="00984A6D"/>
    <w:rsid w:val="00984EDE"/>
    <w:rsid w:val="009858A9"/>
    <w:rsid w:val="00985F96"/>
    <w:rsid w:val="00990074"/>
    <w:rsid w:val="0099304D"/>
    <w:rsid w:val="00993120"/>
    <w:rsid w:val="009932E8"/>
    <w:rsid w:val="009940CA"/>
    <w:rsid w:val="00994B79"/>
    <w:rsid w:val="009A2E8B"/>
    <w:rsid w:val="009A2FE9"/>
    <w:rsid w:val="009A3AF3"/>
    <w:rsid w:val="009A3C3E"/>
    <w:rsid w:val="009A4144"/>
    <w:rsid w:val="009A45CA"/>
    <w:rsid w:val="009A4666"/>
    <w:rsid w:val="009A4CB8"/>
    <w:rsid w:val="009A56F8"/>
    <w:rsid w:val="009A59A4"/>
    <w:rsid w:val="009A6152"/>
    <w:rsid w:val="009B0012"/>
    <w:rsid w:val="009B1A5F"/>
    <w:rsid w:val="009B3178"/>
    <w:rsid w:val="009B384B"/>
    <w:rsid w:val="009B3975"/>
    <w:rsid w:val="009B4112"/>
    <w:rsid w:val="009C04ED"/>
    <w:rsid w:val="009C0605"/>
    <w:rsid w:val="009C076F"/>
    <w:rsid w:val="009C0825"/>
    <w:rsid w:val="009C0CF6"/>
    <w:rsid w:val="009C24B1"/>
    <w:rsid w:val="009C4211"/>
    <w:rsid w:val="009C44EF"/>
    <w:rsid w:val="009C6F73"/>
    <w:rsid w:val="009D1E6E"/>
    <w:rsid w:val="009D2692"/>
    <w:rsid w:val="009D278F"/>
    <w:rsid w:val="009D34E9"/>
    <w:rsid w:val="009D496E"/>
    <w:rsid w:val="009D61D6"/>
    <w:rsid w:val="009D7DF3"/>
    <w:rsid w:val="009E0271"/>
    <w:rsid w:val="009E0A92"/>
    <w:rsid w:val="009E1A14"/>
    <w:rsid w:val="009E4BA3"/>
    <w:rsid w:val="009E4E79"/>
    <w:rsid w:val="009E5830"/>
    <w:rsid w:val="009E5E45"/>
    <w:rsid w:val="009E6595"/>
    <w:rsid w:val="009E66C7"/>
    <w:rsid w:val="009E7D9D"/>
    <w:rsid w:val="009F00C5"/>
    <w:rsid w:val="009F18B0"/>
    <w:rsid w:val="009F304B"/>
    <w:rsid w:val="009F3575"/>
    <w:rsid w:val="009F47F7"/>
    <w:rsid w:val="009F48C0"/>
    <w:rsid w:val="009F4E14"/>
    <w:rsid w:val="009F71C9"/>
    <w:rsid w:val="009F72D8"/>
    <w:rsid w:val="00A0387A"/>
    <w:rsid w:val="00A05A72"/>
    <w:rsid w:val="00A06E6B"/>
    <w:rsid w:val="00A06E6C"/>
    <w:rsid w:val="00A110BE"/>
    <w:rsid w:val="00A13092"/>
    <w:rsid w:val="00A137D5"/>
    <w:rsid w:val="00A13BF9"/>
    <w:rsid w:val="00A1437E"/>
    <w:rsid w:val="00A148BC"/>
    <w:rsid w:val="00A15315"/>
    <w:rsid w:val="00A155BE"/>
    <w:rsid w:val="00A158EF"/>
    <w:rsid w:val="00A162E8"/>
    <w:rsid w:val="00A168D3"/>
    <w:rsid w:val="00A171D1"/>
    <w:rsid w:val="00A201F0"/>
    <w:rsid w:val="00A2052C"/>
    <w:rsid w:val="00A2355C"/>
    <w:rsid w:val="00A2612A"/>
    <w:rsid w:val="00A264E8"/>
    <w:rsid w:val="00A2760E"/>
    <w:rsid w:val="00A27636"/>
    <w:rsid w:val="00A277DF"/>
    <w:rsid w:val="00A30433"/>
    <w:rsid w:val="00A32FFE"/>
    <w:rsid w:val="00A342D3"/>
    <w:rsid w:val="00A347BE"/>
    <w:rsid w:val="00A35823"/>
    <w:rsid w:val="00A36659"/>
    <w:rsid w:val="00A376F0"/>
    <w:rsid w:val="00A37D5D"/>
    <w:rsid w:val="00A40525"/>
    <w:rsid w:val="00A4056F"/>
    <w:rsid w:val="00A42EB6"/>
    <w:rsid w:val="00A435FB"/>
    <w:rsid w:val="00A43F58"/>
    <w:rsid w:val="00A45786"/>
    <w:rsid w:val="00A457F2"/>
    <w:rsid w:val="00A46041"/>
    <w:rsid w:val="00A46BF6"/>
    <w:rsid w:val="00A4752F"/>
    <w:rsid w:val="00A50784"/>
    <w:rsid w:val="00A51E48"/>
    <w:rsid w:val="00A52C64"/>
    <w:rsid w:val="00A5432C"/>
    <w:rsid w:val="00A550DF"/>
    <w:rsid w:val="00A571AF"/>
    <w:rsid w:val="00A571E5"/>
    <w:rsid w:val="00A57D6C"/>
    <w:rsid w:val="00A62F79"/>
    <w:rsid w:val="00A63DB8"/>
    <w:rsid w:val="00A663B1"/>
    <w:rsid w:val="00A66E6B"/>
    <w:rsid w:val="00A70C05"/>
    <w:rsid w:val="00A71396"/>
    <w:rsid w:val="00A7165E"/>
    <w:rsid w:val="00A72659"/>
    <w:rsid w:val="00A73032"/>
    <w:rsid w:val="00A74854"/>
    <w:rsid w:val="00A749AF"/>
    <w:rsid w:val="00A75613"/>
    <w:rsid w:val="00A764BC"/>
    <w:rsid w:val="00A76A4F"/>
    <w:rsid w:val="00A800DC"/>
    <w:rsid w:val="00A8158D"/>
    <w:rsid w:val="00A817E6"/>
    <w:rsid w:val="00A81859"/>
    <w:rsid w:val="00A82F99"/>
    <w:rsid w:val="00A84891"/>
    <w:rsid w:val="00A860B5"/>
    <w:rsid w:val="00A863A9"/>
    <w:rsid w:val="00A878BB"/>
    <w:rsid w:val="00A93079"/>
    <w:rsid w:val="00A95A82"/>
    <w:rsid w:val="00A95B2C"/>
    <w:rsid w:val="00A96EFD"/>
    <w:rsid w:val="00AA066A"/>
    <w:rsid w:val="00AA08B2"/>
    <w:rsid w:val="00AA1C44"/>
    <w:rsid w:val="00AA1DA7"/>
    <w:rsid w:val="00AA3D45"/>
    <w:rsid w:val="00AA3DE0"/>
    <w:rsid w:val="00AA5F5D"/>
    <w:rsid w:val="00AA5FF0"/>
    <w:rsid w:val="00AA644A"/>
    <w:rsid w:val="00AB02D4"/>
    <w:rsid w:val="00AB08E8"/>
    <w:rsid w:val="00AB17E1"/>
    <w:rsid w:val="00AB1D91"/>
    <w:rsid w:val="00AB1DFC"/>
    <w:rsid w:val="00AB2053"/>
    <w:rsid w:val="00AB250A"/>
    <w:rsid w:val="00AB252C"/>
    <w:rsid w:val="00AB25CA"/>
    <w:rsid w:val="00AB2A1D"/>
    <w:rsid w:val="00AB4348"/>
    <w:rsid w:val="00AB6131"/>
    <w:rsid w:val="00AB65F2"/>
    <w:rsid w:val="00AB67BA"/>
    <w:rsid w:val="00AB7720"/>
    <w:rsid w:val="00AB7920"/>
    <w:rsid w:val="00AC0AA0"/>
    <w:rsid w:val="00AC1CFF"/>
    <w:rsid w:val="00AC47B8"/>
    <w:rsid w:val="00AC4A6D"/>
    <w:rsid w:val="00AC4D17"/>
    <w:rsid w:val="00AC61A1"/>
    <w:rsid w:val="00AC7FE7"/>
    <w:rsid w:val="00AD057F"/>
    <w:rsid w:val="00AD1214"/>
    <w:rsid w:val="00AD127F"/>
    <w:rsid w:val="00AD13ED"/>
    <w:rsid w:val="00AD260E"/>
    <w:rsid w:val="00AD28B8"/>
    <w:rsid w:val="00AD4444"/>
    <w:rsid w:val="00AD6C09"/>
    <w:rsid w:val="00AD6D6E"/>
    <w:rsid w:val="00AD7398"/>
    <w:rsid w:val="00AD73DF"/>
    <w:rsid w:val="00AE20BF"/>
    <w:rsid w:val="00AE42C0"/>
    <w:rsid w:val="00AF05BF"/>
    <w:rsid w:val="00AF28CA"/>
    <w:rsid w:val="00AF4B04"/>
    <w:rsid w:val="00B005EF"/>
    <w:rsid w:val="00B00B9D"/>
    <w:rsid w:val="00B05082"/>
    <w:rsid w:val="00B0525C"/>
    <w:rsid w:val="00B055AA"/>
    <w:rsid w:val="00B060EB"/>
    <w:rsid w:val="00B0732A"/>
    <w:rsid w:val="00B1144E"/>
    <w:rsid w:val="00B12B53"/>
    <w:rsid w:val="00B12F10"/>
    <w:rsid w:val="00B12F27"/>
    <w:rsid w:val="00B14A25"/>
    <w:rsid w:val="00B14C71"/>
    <w:rsid w:val="00B15597"/>
    <w:rsid w:val="00B156E0"/>
    <w:rsid w:val="00B15BC3"/>
    <w:rsid w:val="00B16979"/>
    <w:rsid w:val="00B17504"/>
    <w:rsid w:val="00B23008"/>
    <w:rsid w:val="00B23D30"/>
    <w:rsid w:val="00B247E1"/>
    <w:rsid w:val="00B3036C"/>
    <w:rsid w:val="00B3061D"/>
    <w:rsid w:val="00B30CCF"/>
    <w:rsid w:val="00B31F51"/>
    <w:rsid w:val="00B320BA"/>
    <w:rsid w:val="00B32367"/>
    <w:rsid w:val="00B3276F"/>
    <w:rsid w:val="00B32B48"/>
    <w:rsid w:val="00B339F9"/>
    <w:rsid w:val="00B346C7"/>
    <w:rsid w:val="00B35351"/>
    <w:rsid w:val="00B3569A"/>
    <w:rsid w:val="00B36EE4"/>
    <w:rsid w:val="00B37095"/>
    <w:rsid w:val="00B372C1"/>
    <w:rsid w:val="00B37EC8"/>
    <w:rsid w:val="00B40308"/>
    <w:rsid w:val="00B40923"/>
    <w:rsid w:val="00B40E3F"/>
    <w:rsid w:val="00B415BE"/>
    <w:rsid w:val="00B41679"/>
    <w:rsid w:val="00B42102"/>
    <w:rsid w:val="00B42413"/>
    <w:rsid w:val="00B42DBE"/>
    <w:rsid w:val="00B4311E"/>
    <w:rsid w:val="00B43BF1"/>
    <w:rsid w:val="00B43E79"/>
    <w:rsid w:val="00B43F81"/>
    <w:rsid w:val="00B4528F"/>
    <w:rsid w:val="00B47E16"/>
    <w:rsid w:val="00B47F18"/>
    <w:rsid w:val="00B513A5"/>
    <w:rsid w:val="00B53466"/>
    <w:rsid w:val="00B53469"/>
    <w:rsid w:val="00B55DEB"/>
    <w:rsid w:val="00B5640B"/>
    <w:rsid w:val="00B57587"/>
    <w:rsid w:val="00B63592"/>
    <w:rsid w:val="00B64731"/>
    <w:rsid w:val="00B6502E"/>
    <w:rsid w:val="00B65394"/>
    <w:rsid w:val="00B66127"/>
    <w:rsid w:val="00B6632F"/>
    <w:rsid w:val="00B66554"/>
    <w:rsid w:val="00B67C0A"/>
    <w:rsid w:val="00B7448A"/>
    <w:rsid w:val="00B76C39"/>
    <w:rsid w:val="00B80375"/>
    <w:rsid w:val="00B83440"/>
    <w:rsid w:val="00B83BB5"/>
    <w:rsid w:val="00B85099"/>
    <w:rsid w:val="00B851BE"/>
    <w:rsid w:val="00B860D1"/>
    <w:rsid w:val="00B90A2A"/>
    <w:rsid w:val="00B90D45"/>
    <w:rsid w:val="00B9152A"/>
    <w:rsid w:val="00B92033"/>
    <w:rsid w:val="00B9305D"/>
    <w:rsid w:val="00B948ED"/>
    <w:rsid w:val="00B94A0C"/>
    <w:rsid w:val="00B96691"/>
    <w:rsid w:val="00B9744B"/>
    <w:rsid w:val="00BA1FCE"/>
    <w:rsid w:val="00BA4DA7"/>
    <w:rsid w:val="00BA5380"/>
    <w:rsid w:val="00BA54F3"/>
    <w:rsid w:val="00BB0A90"/>
    <w:rsid w:val="00BB1261"/>
    <w:rsid w:val="00BB131D"/>
    <w:rsid w:val="00BB18EE"/>
    <w:rsid w:val="00BB4BA1"/>
    <w:rsid w:val="00BB4C74"/>
    <w:rsid w:val="00BB5BF9"/>
    <w:rsid w:val="00BB6FF7"/>
    <w:rsid w:val="00BB71E1"/>
    <w:rsid w:val="00BB7859"/>
    <w:rsid w:val="00BC076F"/>
    <w:rsid w:val="00BC07DC"/>
    <w:rsid w:val="00BC0987"/>
    <w:rsid w:val="00BC0F5C"/>
    <w:rsid w:val="00BC17FA"/>
    <w:rsid w:val="00BC30FE"/>
    <w:rsid w:val="00BC5775"/>
    <w:rsid w:val="00BC595B"/>
    <w:rsid w:val="00BC695A"/>
    <w:rsid w:val="00BD0789"/>
    <w:rsid w:val="00BD0BAE"/>
    <w:rsid w:val="00BD502E"/>
    <w:rsid w:val="00BD6FB9"/>
    <w:rsid w:val="00BE0589"/>
    <w:rsid w:val="00BE07DA"/>
    <w:rsid w:val="00BE122F"/>
    <w:rsid w:val="00BE1493"/>
    <w:rsid w:val="00BE208E"/>
    <w:rsid w:val="00BE32CF"/>
    <w:rsid w:val="00BE3F13"/>
    <w:rsid w:val="00BE440A"/>
    <w:rsid w:val="00BE51B2"/>
    <w:rsid w:val="00BE6AA3"/>
    <w:rsid w:val="00BE6D3C"/>
    <w:rsid w:val="00BE742B"/>
    <w:rsid w:val="00BE7949"/>
    <w:rsid w:val="00BE7E8E"/>
    <w:rsid w:val="00BF0E05"/>
    <w:rsid w:val="00BF17EF"/>
    <w:rsid w:val="00BF285A"/>
    <w:rsid w:val="00BF3738"/>
    <w:rsid w:val="00BF4724"/>
    <w:rsid w:val="00BF5948"/>
    <w:rsid w:val="00BF6144"/>
    <w:rsid w:val="00BF6B6B"/>
    <w:rsid w:val="00BF7DFA"/>
    <w:rsid w:val="00C0057C"/>
    <w:rsid w:val="00C021FF"/>
    <w:rsid w:val="00C02E31"/>
    <w:rsid w:val="00C03263"/>
    <w:rsid w:val="00C03FAC"/>
    <w:rsid w:val="00C04025"/>
    <w:rsid w:val="00C051A4"/>
    <w:rsid w:val="00C054FD"/>
    <w:rsid w:val="00C05A80"/>
    <w:rsid w:val="00C05AD2"/>
    <w:rsid w:val="00C072B2"/>
    <w:rsid w:val="00C077DA"/>
    <w:rsid w:val="00C07C9B"/>
    <w:rsid w:val="00C07EAB"/>
    <w:rsid w:val="00C1055A"/>
    <w:rsid w:val="00C11E5D"/>
    <w:rsid w:val="00C123E3"/>
    <w:rsid w:val="00C14D00"/>
    <w:rsid w:val="00C16336"/>
    <w:rsid w:val="00C167FF"/>
    <w:rsid w:val="00C178D4"/>
    <w:rsid w:val="00C21D46"/>
    <w:rsid w:val="00C22A4B"/>
    <w:rsid w:val="00C230E8"/>
    <w:rsid w:val="00C2369C"/>
    <w:rsid w:val="00C23EEA"/>
    <w:rsid w:val="00C24995"/>
    <w:rsid w:val="00C25176"/>
    <w:rsid w:val="00C25758"/>
    <w:rsid w:val="00C26D7F"/>
    <w:rsid w:val="00C274D9"/>
    <w:rsid w:val="00C3018D"/>
    <w:rsid w:val="00C3022B"/>
    <w:rsid w:val="00C30DB1"/>
    <w:rsid w:val="00C31855"/>
    <w:rsid w:val="00C318AB"/>
    <w:rsid w:val="00C32033"/>
    <w:rsid w:val="00C377D6"/>
    <w:rsid w:val="00C37CDD"/>
    <w:rsid w:val="00C42887"/>
    <w:rsid w:val="00C42A94"/>
    <w:rsid w:val="00C43FDC"/>
    <w:rsid w:val="00C4489C"/>
    <w:rsid w:val="00C45602"/>
    <w:rsid w:val="00C47DB4"/>
    <w:rsid w:val="00C5038C"/>
    <w:rsid w:val="00C50D60"/>
    <w:rsid w:val="00C5109D"/>
    <w:rsid w:val="00C5675D"/>
    <w:rsid w:val="00C616D2"/>
    <w:rsid w:val="00C61A33"/>
    <w:rsid w:val="00C61D4C"/>
    <w:rsid w:val="00C63B34"/>
    <w:rsid w:val="00C6440E"/>
    <w:rsid w:val="00C64D17"/>
    <w:rsid w:val="00C658D8"/>
    <w:rsid w:val="00C65C98"/>
    <w:rsid w:val="00C70E1C"/>
    <w:rsid w:val="00C71086"/>
    <w:rsid w:val="00C74957"/>
    <w:rsid w:val="00C76296"/>
    <w:rsid w:val="00C76314"/>
    <w:rsid w:val="00C77C12"/>
    <w:rsid w:val="00C803CF"/>
    <w:rsid w:val="00C813C1"/>
    <w:rsid w:val="00C81DBC"/>
    <w:rsid w:val="00C825B4"/>
    <w:rsid w:val="00C86B0E"/>
    <w:rsid w:val="00C87149"/>
    <w:rsid w:val="00C903C3"/>
    <w:rsid w:val="00C903F8"/>
    <w:rsid w:val="00C92762"/>
    <w:rsid w:val="00C93145"/>
    <w:rsid w:val="00C933DB"/>
    <w:rsid w:val="00C93BEE"/>
    <w:rsid w:val="00C93C44"/>
    <w:rsid w:val="00C93CF7"/>
    <w:rsid w:val="00C9425A"/>
    <w:rsid w:val="00C9508D"/>
    <w:rsid w:val="00CA07FB"/>
    <w:rsid w:val="00CA2C66"/>
    <w:rsid w:val="00CA5DD1"/>
    <w:rsid w:val="00CA5E6D"/>
    <w:rsid w:val="00CA67AB"/>
    <w:rsid w:val="00CA6A37"/>
    <w:rsid w:val="00CB0DD9"/>
    <w:rsid w:val="00CB2CCE"/>
    <w:rsid w:val="00CB30BB"/>
    <w:rsid w:val="00CB3B80"/>
    <w:rsid w:val="00CB3C55"/>
    <w:rsid w:val="00CB453F"/>
    <w:rsid w:val="00CB5182"/>
    <w:rsid w:val="00CB5C7F"/>
    <w:rsid w:val="00CB7BE5"/>
    <w:rsid w:val="00CC0B04"/>
    <w:rsid w:val="00CC21DD"/>
    <w:rsid w:val="00CC244D"/>
    <w:rsid w:val="00CC2C95"/>
    <w:rsid w:val="00CC2CF2"/>
    <w:rsid w:val="00CC46B6"/>
    <w:rsid w:val="00CC4927"/>
    <w:rsid w:val="00CC4CEC"/>
    <w:rsid w:val="00CC5688"/>
    <w:rsid w:val="00CC644F"/>
    <w:rsid w:val="00CC6F39"/>
    <w:rsid w:val="00CC77F4"/>
    <w:rsid w:val="00CC7900"/>
    <w:rsid w:val="00CC79E3"/>
    <w:rsid w:val="00CD1A9F"/>
    <w:rsid w:val="00CD2EB2"/>
    <w:rsid w:val="00CD32AF"/>
    <w:rsid w:val="00CD501A"/>
    <w:rsid w:val="00CD6250"/>
    <w:rsid w:val="00CD64D7"/>
    <w:rsid w:val="00CD6D02"/>
    <w:rsid w:val="00CD7C4C"/>
    <w:rsid w:val="00CD7E26"/>
    <w:rsid w:val="00CE01A9"/>
    <w:rsid w:val="00CE04DB"/>
    <w:rsid w:val="00CE15AA"/>
    <w:rsid w:val="00CE1870"/>
    <w:rsid w:val="00CE1D88"/>
    <w:rsid w:val="00CE3ABB"/>
    <w:rsid w:val="00CE451A"/>
    <w:rsid w:val="00CE5EA3"/>
    <w:rsid w:val="00CF0C0F"/>
    <w:rsid w:val="00CF3D5D"/>
    <w:rsid w:val="00CF4BD4"/>
    <w:rsid w:val="00CF5053"/>
    <w:rsid w:val="00CF553A"/>
    <w:rsid w:val="00CF57A1"/>
    <w:rsid w:val="00CF7329"/>
    <w:rsid w:val="00CF7D46"/>
    <w:rsid w:val="00D014B5"/>
    <w:rsid w:val="00D014E7"/>
    <w:rsid w:val="00D0331B"/>
    <w:rsid w:val="00D03E77"/>
    <w:rsid w:val="00D06271"/>
    <w:rsid w:val="00D067D5"/>
    <w:rsid w:val="00D06C29"/>
    <w:rsid w:val="00D07015"/>
    <w:rsid w:val="00D10163"/>
    <w:rsid w:val="00D10261"/>
    <w:rsid w:val="00D1087D"/>
    <w:rsid w:val="00D1094B"/>
    <w:rsid w:val="00D139E2"/>
    <w:rsid w:val="00D13D89"/>
    <w:rsid w:val="00D14375"/>
    <w:rsid w:val="00D14843"/>
    <w:rsid w:val="00D15201"/>
    <w:rsid w:val="00D169D1"/>
    <w:rsid w:val="00D17192"/>
    <w:rsid w:val="00D20B17"/>
    <w:rsid w:val="00D22864"/>
    <w:rsid w:val="00D22FD8"/>
    <w:rsid w:val="00D233ED"/>
    <w:rsid w:val="00D23FDB"/>
    <w:rsid w:val="00D251C6"/>
    <w:rsid w:val="00D25C4F"/>
    <w:rsid w:val="00D274EE"/>
    <w:rsid w:val="00D30A68"/>
    <w:rsid w:val="00D31D37"/>
    <w:rsid w:val="00D32294"/>
    <w:rsid w:val="00D32E62"/>
    <w:rsid w:val="00D32EFB"/>
    <w:rsid w:val="00D33C31"/>
    <w:rsid w:val="00D34371"/>
    <w:rsid w:val="00D34A8D"/>
    <w:rsid w:val="00D35366"/>
    <w:rsid w:val="00D370EA"/>
    <w:rsid w:val="00D372BE"/>
    <w:rsid w:val="00D3768A"/>
    <w:rsid w:val="00D40D12"/>
    <w:rsid w:val="00D40F6D"/>
    <w:rsid w:val="00D41D86"/>
    <w:rsid w:val="00D42B6B"/>
    <w:rsid w:val="00D42CC1"/>
    <w:rsid w:val="00D4308F"/>
    <w:rsid w:val="00D44A3C"/>
    <w:rsid w:val="00D46633"/>
    <w:rsid w:val="00D4725E"/>
    <w:rsid w:val="00D472FC"/>
    <w:rsid w:val="00D50135"/>
    <w:rsid w:val="00D520FE"/>
    <w:rsid w:val="00D56351"/>
    <w:rsid w:val="00D57BE2"/>
    <w:rsid w:val="00D60DDC"/>
    <w:rsid w:val="00D61321"/>
    <w:rsid w:val="00D616A7"/>
    <w:rsid w:val="00D61B67"/>
    <w:rsid w:val="00D620D6"/>
    <w:rsid w:val="00D622F0"/>
    <w:rsid w:val="00D63969"/>
    <w:rsid w:val="00D64A7C"/>
    <w:rsid w:val="00D65748"/>
    <w:rsid w:val="00D66C9E"/>
    <w:rsid w:val="00D679D2"/>
    <w:rsid w:val="00D70386"/>
    <w:rsid w:val="00D71DA4"/>
    <w:rsid w:val="00D74138"/>
    <w:rsid w:val="00D746CA"/>
    <w:rsid w:val="00D74918"/>
    <w:rsid w:val="00D77807"/>
    <w:rsid w:val="00D77816"/>
    <w:rsid w:val="00D80049"/>
    <w:rsid w:val="00D80379"/>
    <w:rsid w:val="00D80444"/>
    <w:rsid w:val="00D80C29"/>
    <w:rsid w:val="00D82741"/>
    <w:rsid w:val="00D83030"/>
    <w:rsid w:val="00D8320C"/>
    <w:rsid w:val="00D836C4"/>
    <w:rsid w:val="00D8545C"/>
    <w:rsid w:val="00D85855"/>
    <w:rsid w:val="00D85DAF"/>
    <w:rsid w:val="00D86A4C"/>
    <w:rsid w:val="00D87B0C"/>
    <w:rsid w:val="00D87F02"/>
    <w:rsid w:val="00D9035B"/>
    <w:rsid w:val="00D904E9"/>
    <w:rsid w:val="00D90880"/>
    <w:rsid w:val="00D91742"/>
    <w:rsid w:val="00D929E4"/>
    <w:rsid w:val="00D937B0"/>
    <w:rsid w:val="00D942B8"/>
    <w:rsid w:val="00D942F0"/>
    <w:rsid w:val="00D94D74"/>
    <w:rsid w:val="00D9655B"/>
    <w:rsid w:val="00D96E0D"/>
    <w:rsid w:val="00DA162D"/>
    <w:rsid w:val="00DA1F6B"/>
    <w:rsid w:val="00DA216F"/>
    <w:rsid w:val="00DA219D"/>
    <w:rsid w:val="00DA24D8"/>
    <w:rsid w:val="00DA2C04"/>
    <w:rsid w:val="00DA30FD"/>
    <w:rsid w:val="00DA3956"/>
    <w:rsid w:val="00DA4A88"/>
    <w:rsid w:val="00DA4D5E"/>
    <w:rsid w:val="00DA63E4"/>
    <w:rsid w:val="00DA6A10"/>
    <w:rsid w:val="00DA6DAD"/>
    <w:rsid w:val="00DA715A"/>
    <w:rsid w:val="00DA7A92"/>
    <w:rsid w:val="00DB10C7"/>
    <w:rsid w:val="00DB2D9E"/>
    <w:rsid w:val="00DB4F58"/>
    <w:rsid w:val="00DB5644"/>
    <w:rsid w:val="00DB6924"/>
    <w:rsid w:val="00DB7E58"/>
    <w:rsid w:val="00DC1313"/>
    <w:rsid w:val="00DC1614"/>
    <w:rsid w:val="00DC566B"/>
    <w:rsid w:val="00DC5E30"/>
    <w:rsid w:val="00DC6C03"/>
    <w:rsid w:val="00DC775B"/>
    <w:rsid w:val="00DD00A2"/>
    <w:rsid w:val="00DD0DD5"/>
    <w:rsid w:val="00DD14B9"/>
    <w:rsid w:val="00DD187B"/>
    <w:rsid w:val="00DD1CB4"/>
    <w:rsid w:val="00DD20AB"/>
    <w:rsid w:val="00DD2987"/>
    <w:rsid w:val="00DD330E"/>
    <w:rsid w:val="00DD3870"/>
    <w:rsid w:val="00DD5BE6"/>
    <w:rsid w:val="00DD730A"/>
    <w:rsid w:val="00DD7C66"/>
    <w:rsid w:val="00DE0019"/>
    <w:rsid w:val="00DE0ACD"/>
    <w:rsid w:val="00DE0C7A"/>
    <w:rsid w:val="00DE1812"/>
    <w:rsid w:val="00DE183D"/>
    <w:rsid w:val="00DE249F"/>
    <w:rsid w:val="00DE2CCB"/>
    <w:rsid w:val="00DE31A1"/>
    <w:rsid w:val="00DE3960"/>
    <w:rsid w:val="00DE7D8A"/>
    <w:rsid w:val="00DE7E1B"/>
    <w:rsid w:val="00DE7E86"/>
    <w:rsid w:val="00DF0AC4"/>
    <w:rsid w:val="00DF0CC4"/>
    <w:rsid w:val="00DF0EBF"/>
    <w:rsid w:val="00DF1829"/>
    <w:rsid w:val="00DF2973"/>
    <w:rsid w:val="00DF31DF"/>
    <w:rsid w:val="00DF37D3"/>
    <w:rsid w:val="00DF4BA2"/>
    <w:rsid w:val="00DF5825"/>
    <w:rsid w:val="00DF6707"/>
    <w:rsid w:val="00DF677B"/>
    <w:rsid w:val="00DF7CD9"/>
    <w:rsid w:val="00E01416"/>
    <w:rsid w:val="00E01CEB"/>
    <w:rsid w:val="00E03C2A"/>
    <w:rsid w:val="00E073C8"/>
    <w:rsid w:val="00E11837"/>
    <w:rsid w:val="00E12544"/>
    <w:rsid w:val="00E1305B"/>
    <w:rsid w:val="00E135D1"/>
    <w:rsid w:val="00E146DE"/>
    <w:rsid w:val="00E14B3A"/>
    <w:rsid w:val="00E14B99"/>
    <w:rsid w:val="00E1522A"/>
    <w:rsid w:val="00E1783A"/>
    <w:rsid w:val="00E179D4"/>
    <w:rsid w:val="00E17D91"/>
    <w:rsid w:val="00E20AE5"/>
    <w:rsid w:val="00E31F85"/>
    <w:rsid w:val="00E32464"/>
    <w:rsid w:val="00E344C0"/>
    <w:rsid w:val="00E362AA"/>
    <w:rsid w:val="00E3675C"/>
    <w:rsid w:val="00E36C72"/>
    <w:rsid w:val="00E37B8D"/>
    <w:rsid w:val="00E42E73"/>
    <w:rsid w:val="00E43321"/>
    <w:rsid w:val="00E43763"/>
    <w:rsid w:val="00E4539A"/>
    <w:rsid w:val="00E454FA"/>
    <w:rsid w:val="00E47673"/>
    <w:rsid w:val="00E50E49"/>
    <w:rsid w:val="00E50F1E"/>
    <w:rsid w:val="00E51240"/>
    <w:rsid w:val="00E51243"/>
    <w:rsid w:val="00E51421"/>
    <w:rsid w:val="00E51B5D"/>
    <w:rsid w:val="00E51DE1"/>
    <w:rsid w:val="00E53468"/>
    <w:rsid w:val="00E54A8C"/>
    <w:rsid w:val="00E557ED"/>
    <w:rsid w:val="00E55DF0"/>
    <w:rsid w:val="00E57261"/>
    <w:rsid w:val="00E60794"/>
    <w:rsid w:val="00E60CB9"/>
    <w:rsid w:val="00E612B6"/>
    <w:rsid w:val="00E622DF"/>
    <w:rsid w:val="00E62409"/>
    <w:rsid w:val="00E639B5"/>
    <w:rsid w:val="00E63B44"/>
    <w:rsid w:val="00E64C4A"/>
    <w:rsid w:val="00E64CA0"/>
    <w:rsid w:val="00E6570E"/>
    <w:rsid w:val="00E663D1"/>
    <w:rsid w:val="00E66B59"/>
    <w:rsid w:val="00E679AC"/>
    <w:rsid w:val="00E74451"/>
    <w:rsid w:val="00E74755"/>
    <w:rsid w:val="00E7502E"/>
    <w:rsid w:val="00E7623C"/>
    <w:rsid w:val="00E76606"/>
    <w:rsid w:val="00E76F16"/>
    <w:rsid w:val="00E80579"/>
    <w:rsid w:val="00E80905"/>
    <w:rsid w:val="00E80D6E"/>
    <w:rsid w:val="00E817FD"/>
    <w:rsid w:val="00E82206"/>
    <w:rsid w:val="00E82559"/>
    <w:rsid w:val="00E82830"/>
    <w:rsid w:val="00E83D07"/>
    <w:rsid w:val="00E8474B"/>
    <w:rsid w:val="00E85EC2"/>
    <w:rsid w:val="00E86171"/>
    <w:rsid w:val="00E86265"/>
    <w:rsid w:val="00E92773"/>
    <w:rsid w:val="00E92D17"/>
    <w:rsid w:val="00E943B6"/>
    <w:rsid w:val="00E949B0"/>
    <w:rsid w:val="00E95644"/>
    <w:rsid w:val="00E960A3"/>
    <w:rsid w:val="00E96F1A"/>
    <w:rsid w:val="00E97356"/>
    <w:rsid w:val="00E9799A"/>
    <w:rsid w:val="00EA13EF"/>
    <w:rsid w:val="00EA1419"/>
    <w:rsid w:val="00EA15FD"/>
    <w:rsid w:val="00EA1ABA"/>
    <w:rsid w:val="00EA1F9F"/>
    <w:rsid w:val="00EA3106"/>
    <w:rsid w:val="00EA66C4"/>
    <w:rsid w:val="00EA774E"/>
    <w:rsid w:val="00EB0641"/>
    <w:rsid w:val="00EB066B"/>
    <w:rsid w:val="00EB12F6"/>
    <w:rsid w:val="00EB33E9"/>
    <w:rsid w:val="00EB55E1"/>
    <w:rsid w:val="00EB5946"/>
    <w:rsid w:val="00EB6D9A"/>
    <w:rsid w:val="00EB721C"/>
    <w:rsid w:val="00EB72E9"/>
    <w:rsid w:val="00EC03F2"/>
    <w:rsid w:val="00EC2A93"/>
    <w:rsid w:val="00EC52BF"/>
    <w:rsid w:val="00EC7E06"/>
    <w:rsid w:val="00ED11FE"/>
    <w:rsid w:val="00ED132A"/>
    <w:rsid w:val="00ED3709"/>
    <w:rsid w:val="00ED420C"/>
    <w:rsid w:val="00ED59DD"/>
    <w:rsid w:val="00ED5D39"/>
    <w:rsid w:val="00ED600F"/>
    <w:rsid w:val="00ED68BD"/>
    <w:rsid w:val="00ED6A81"/>
    <w:rsid w:val="00ED6D67"/>
    <w:rsid w:val="00EE462B"/>
    <w:rsid w:val="00EE49C1"/>
    <w:rsid w:val="00EE6285"/>
    <w:rsid w:val="00EE6675"/>
    <w:rsid w:val="00EE688B"/>
    <w:rsid w:val="00EE7B01"/>
    <w:rsid w:val="00EF1056"/>
    <w:rsid w:val="00EF1B92"/>
    <w:rsid w:val="00EF2C55"/>
    <w:rsid w:val="00EF395F"/>
    <w:rsid w:val="00EF3FFC"/>
    <w:rsid w:val="00EF4D52"/>
    <w:rsid w:val="00EF797F"/>
    <w:rsid w:val="00EF7E91"/>
    <w:rsid w:val="00F007FC"/>
    <w:rsid w:val="00F0098C"/>
    <w:rsid w:val="00F00A69"/>
    <w:rsid w:val="00F00F1D"/>
    <w:rsid w:val="00F01328"/>
    <w:rsid w:val="00F01379"/>
    <w:rsid w:val="00F0207F"/>
    <w:rsid w:val="00F02748"/>
    <w:rsid w:val="00F02AAE"/>
    <w:rsid w:val="00F04935"/>
    <w:rsid w:val="00F0548C"/>
    <w:rsid w:val="00F07FFA"/>
    <w:rsid w:val="00F109A8"/>
    <w:rsid w:val="00F11356"/>
    <w:rsid w:val="00F116F7"/>
    <w:rsid w:val="00F13320"/>
    <w:rsid w:val="00F1422E"/>
    <w:rsid w:val="00F143D2"/>
    <w:rsid w:val="00F14F3C"/>
    <w:rsid w:val="00F15080"/>
    <w:rsid w:val="00F15937"/>
    <w:rsid w:val="00F1597F"/>
    <w:rsid w:val="00F1761B"/>
    <w:rsid w:val="00F17954"/>
    <w:rsid w:val="00F20094"/>
    <w:rsid w:val="00F22319"/>
    <w:rsid w:val="00F228C4"/>
    <w:rsid w:val="00F233E8"/>
    <w:rsid w:val="00F2467D"/>
    <w:rsid w:val="00F2506D"/>
    <w:rsid w:val="00F250A6"/>
    <w:rsid w:val="00F2574B"/>
    <w:rsid w:val="00F260B0"/>
    <w:rsid w:val="00F2681E"/>
    <w:rsid w:val="00F27558"/>
    <w:rsid w:val="00F27CA1"/>
    <w:rsid w:val="00F31884"/>
    <w:rsid w:val="00F34D54"/>
    <w:rsid w:val="00F35890"/>
    <w:rsid w:val="00F36712"/>
    <w:rsid w:val="00F36E83"/>
    <w:rsid w:val="00F37FF4"/>
    <w:rsid w:val="00F40C66"/>
    <w:rsid w:val="00F41D91"/>
    <w:rsid w:val="00F42A6C"/>
    <w:rsid w:val="00F42BA6"/>
    <w:rsid w:val="00F43C3C"/>
    <w:rsid w:val="00F445BF"/>
    <w:rsid w:val="00F44F2B"/>
    <w:rsid w:val="00F471DF"/>
    <w:rsid w:val="00F47CB5"/>
    <w:rsid w:val="00F5095A"/>
    <w:rsid w:val="00F51685"/>
    <w:rsid w:val="00F51C23"/>
    <w:rsid w:val="00F53ED8"/>
    <w:rsid w:val="00F55016"/>
    <w:rsid w:val="00F55253"/>
    <w:rsid w:val="00F55F83"/>
    <w:rsid w:val="00F562B0"/>
    <w:rsid w:val="00F6095A"/>
    <w:rsid w:val="00F62089"/>
    <w:rsid w:val="00F631C2"/>
    <w:rsid w:val="00F644C9"/>
    <w:rsid w:val="00F647DD"/>
    <w:rsid w:val="00F64AE2"/>
    <w:rsid w:val="00F64E92"/>
    <w:rsid w:val="00F64FDF"/>
    <w:rsid w:val="00F65BB5"/>
    <w:rsid w:val="00F6654F"/>
    <w:rsid w:val="00F66940"/>
    <w:rsid w:val="00F66AA6"/>
    <w:rsid w:val="00F6763F"/>
    <w:rsid w:val="00F715B0"/>
    <w:rsid w:val="00F71697"/>
    <w:rsid w:val="00F71C48"/>
    <w:rsid w:val="00F72E10"/>
    <w:rsid w:val="00F72E33"/>
    <w:rsid w:val="00F7352E"/>
    <w:rsid w:val="00F76FA7"/>
    <w:rsid w:val="00F770A0"/>
    <w:rsid w:val="00F77133"/>
    <w:rsid w:val="00F7774F"/>
    <w:rsid w:val="00F77994"/>
    <w:rsid w:val="00F815B4"/>
    <w:rsid w:val="00F8169D"/>
    <w:rsid w:val="00F818B4"/>
    <w:rsid w:val="00F819D7"/>
    <w:rsid w:val="00F81C63"/>
    <w:rsid w:val="00F81EFB"/>
    <w:rsid w:val="00F84CF0"/>
    <w:rsid w:val="00F85B32"/>
    <w:rsid w:val="00F85C5C"/>
    <w:rsid w:val="00F85D16"/>
    <w:rsid w:val="00F86D0E"/>
    <w:rsid w:val="00F90702"/>
    <w:rsid w:val="00F921CA"/>
    <w:rsid w:val="00F9242D"/>
    <w:rsid w:val="00F929E1"/>
    <w:rsid w:val="00F93363"/>
    <w:rsid w:val="00F93540"/>
    <w:rsid w:val="00F9396A"/>
    <w:rsid w:val="00F94A61"/>
    <w:rsid w:val="00F95AC5"/>
    <w:rsid w:val="00F971FA"/>
    <w:rsid w:val="00F976B2"/>
    <w:rsid w:val="00F97FE3"/>
    <w:rsid w:val="00FA1F90"/>
    <w:rsid w:val="00FA3BC7"/>
    <w:rsid w:val="00FA40C5"/>
    <w:rsid w:val="00FA4B92"/>
    <w:rsid w:val="00FA68DE"/>
    <w:rsid w:val="00FA79DB"/>
    <w:rsid w:val="00FB0D7A"/>
    <w:rsid w:val="00FB1F6A"/>
    <w:rsid w:val="00FB6A5A"/>
    <w:rsid w:val="00FC1523"/>
    <w:rsid w:val="00FC29A2"/>
    <w:rsid w:val="00FC4060"/>
    <w:rsid w:val="00FC525E"/>
    <w:rsid w:val="00FC689B"/>
    <w:rsid w:val="00FD0137"/>
    <w:rsid w:val="00FD17A2"/>
    <w:rsid w:val="00FD1C78"/>
    <w:rsid w:val="00FD2B72"/>
    <w:rsid w:val="00FD31D3"/>
    <w:rsid w:val="00FD33FB"/>
    <w:rsid w:val="00FD4C63"/>
    <w:rsid w:val="00FD5775"/>
    <w:rsid w:val="00FD5786"/>
    <w:rsid w:val="00FD58A8"/>
    <w:rsid w:val="00FD776A"/>
    <w:rsid w:val="00FE1DEB"/>
    <w:rsid w:val="00FE2BB9"/>
    <w:rsid w:val="00FE42D5"/>
    <w:rsid w:val="00FE444D"/>
    <w:rsid w:val="00FE6A24"/>
    <w:rsid w:val="00FE6DC6"/>
    <w:rsid w:val="00FE71BB"/>
    <w:rsid w:val="00FE7299"/>
    <w:rsid w:val="00FF59C3"/>
    <w:rsid w:val="00FF5ED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F277"/>
  <w15:docId w15:val="{0FAE9FD3-844A-49A7-A269-6F68EA0B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sk-S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50D60"/>
    <w:pPr>
      <w:suppressAutoHyphens/>
      <w:spacing w:line="240" w:lineRule="auto"/>
    </w:pPr>
    <w:rPr>
      <w:rFonts w:ascii="Times New Roman" w:eastAsia="Times New Roman" w:hAnsi="Times New Roman" w:cs="Times New Roman"/>
      <w:sz w:val="24"/>
      <w:szCs w:val="24"/>
      <w:lang w:eastAsia="ar-SA"/>
    </w:rPr>
  </w:style>
  <w:style w:type="paragraph" w:styleId="Nadpis1">
    <w:name w:val="heading 1"/>
    <w:basedOn w:val="Normlny"/>
    <w:link w:val="Nadpis1Char"/>
    <w:qFormat/>
    <w:rsid w:val="007D70EB"/>
    <w:pPr>
      <w:keepNext/>
      <w:suppressAutoHyphens w:val="0"/>
      <w:spacing w:before="240" w:after="240"/>
      <w:jc w:val="both"/>
      <w:outlineLvl w:val="0"/>
    </w:pPr>
    <w:rPr>
      <w:b/>
      <w:smallCaps/>
      <w:sz w:val="28"/>
      <w:szCs w:val="20"/>
      <w:lang w:val="fr-BE" w:eastAsia="en-US"/>
    </w:rPr>
  </w:style>
  <w:style w:type="paragraph" w:styleId="Nadpis2">
    <w:name w:val="heading 2"/>
    <w:basedOn w:val="Normlny"/>
    <w:next w:val="Normlny"/>
    <w:link w:val="Nadpis2Char"/>
    <w:uiPriority w:val="9"/>
    <w:unhideWhenUsed/>
    <w:qFormat/>
    <w:rsid w:val="00FE7299"/>
    <w:pPr>
      <w:keepNext/>
      <w:keepLines/>
      <w:spacing w:before="40"/>
      <w:outlineLvl w:val="1"/>
    </w:pPr>
    <w:rPr>
      <w:rFonts w:ascii="Calibri" w:eastAsiaTheme="majorEastAsia" w:hAnsi="Calibri" w:cstheme="majorBidi"/>
      <w:b/>
      <w:sz w:val="22"/>
      <w:szCs w:val="26"/>
    </w:rPr>
  </w:style>
  <w:style w:type="paragraph" w:styleId="Nadpis3">
    <w:name w:val="heading 3"/>
    <w:basedOn w:val="Normlny"/>
    <w:link w:val="Nadpis3Char"/>
    <w:uiPriority w:val="9"/>
    <w:unhideWhenUsed/>
    <w:qFormat/>
    <w:rsid w:val="007D70EB"/>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adpis3"/>
    <w:link w:val="Nadpis4Char"/>
    <w:qFormat/>
    <w:rsid w:val="007D70EB"/>
    <w:pPr>
      <w:keepLines w:val="0"/>
      <w:numPr>
        <w:ilvl w:val="3"/>
        <w:numId w:val="1"/>
      </w:numPr>
      <w:suppressAutoHyphens w:val="0"/>
      <w:spacing w:before="240" w:after="240"/>
      <w:outlineLvl w:val="3"/>
    </w:pPr>
    <w:rPr>
      <w:rFonts w:ascii="Times New Roman" w:eastAsia="Times New Roman" w:hAnsi="Times New Roman" w:cs="Times New Roman"/>
      <w:i/>
      <w:color w:val="000000"/>
      <w:sz w:val="28"/>
      <w:szCs w:val="28"/>
      <w:lang w:val="fr-BE" w:eastAsia="en-US"/>
    </w:rPr>
  </w:style>
  <w:style w:type="paragraph" w:styleId="Nadpis5">
    <w:name w:val="heading 5"/>
    <w:basedOn w:val="Nadpis4"/>
    <w:link w:val="Nadpis5Char"/>
    <w:qFormat/>
    <w:rsid w:val="007D70EB"/>
    <w:pPr>
      <w:numPr>
        <w:ilvl w:val="4"/>
      </w:numPr>
      <w:outlineLvl w:val="4"/>
    </w:pPr>
    <w:rPr>
      <w:rFonts w:ascii="Arial" w:hAnsi="Arial"/>
      <w:b/>
      <w:i w:val="0"/>
      <w:sz w:val="22"/>
    </w:rPr>
  </w:style>
  <w:style w:type="paragraph" w:styleId="Nadpis6">
    <w:name w:val="heading 6"/>
    <w:basedOn w:val="Nadpis5"/>
    <w:link w:val="Nadpis6Char"/>
    <w:qFormat/>
    <w:rsid w:val="007D70EB"/>
    <w:pPr>
      <w:numPr>
        <w:ilvl w:val="5"/>
      </w:numPr>
      <w:spacing w:after="60"/>
      <w:outlineLvl w:val="5"/>
    </w:pPr>
    <w:rPr>
      <w:b w:val="0"/>
    </w:rPr>
  </w:style>
  <w:style w:type="paragraph" w:styleId="Nadpis7">
    <w:name w:val="heading 7"/>
    <w:basedOn w:val="Nadpis6"/>
    <w:link w:val="Nadpis7Char"/>
    <w:qFormat/>
    <w:rsid w:val="007D70EB"/>
    <w:pPr>
      <w:numPr>
        <w:ilvl w:val="6"/>
      </w:numPr>
      <w:outlineLvl w:val="6"/>
    </w:pPr>
    <w:rPr>
      <w:i/>
    </w:rPr>
  </w:style>
  <w:style w:type="paragraph" w:styleId="Nadpis8">
    <w:name w:val="heading 8"/>
    <w:basedOn w:val="Nadpis7"/>
    <w:link w:val="Nadpis8Char"/>
    <w:qFormat/>
    <w:rsid w:val="007D70EB"/>
    <w:pPr>
      <w:numPr>
        <w:ilvl w:val="7"/>
      </w:numPr>
      <w:outlineLvl w:val="7"/>
    </w:pPr>
    <w:rPr>
      <w:rFonts w:ascii="Calibri" w:hAnsi="Calibri"/>
      <w:b/>
      <w:i w:val="0"/>
      <w:sz w:val="24"/>
    </w:rPr>
  </w:style>
  <w:style w:type="paragraph" w:styleId="Nadpis9">
    <w:name w:val="heading 9"/>
    <w:basedOn w:val="Nadpis8"/>
    <w:link w:val="Nadpis9Char"/>
    <w:qFormat/>
    <w:rsid w:val="007D70EB"/>
    <w:pPr>
      <w:numPr>
        <w:ilvl w:val="8"/>
      </w:numPr>
      <w:outlineLvl w:val="8"/>
    </w:pPr>
    <w:rPr>
      <w:b w:val="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Link">
    <w:name w:val="Internet Link"/>
    <w:rsid w:val="00B60697"/>
    <w:rPr>
      <w:rFonts w:ascii="Arial" w:hAnsi="Arial" w:cs="Times New Roman"/>
      <w:color w:val="008000"/>
      <w:sz w:val="20"/>
      <w:u w:val="single"/>
    </w:rPr>
  </w:style>
  <w:style w:type="character" w:customStyle="1" w:styleId="ZarkazkladnhotextuChar">
    <w:name w:val="Zarážka základného textu Char"/>
    <w:basedOn w:val="Predvolenpsmoodseku"/>
    <w:link w:val="TextBodyIndent"/>
    <w:qFormat/>
    <w:rsid w:val="00B60697"/>
    <w:rPr>
      <w:rFonts w:ascii="Times New Roman" w:eastAsia="Arial Unicode MS" w:hAnsi="Times New Roman" w:cs="Times New Roman"/>
      <w:lang w:eastAsia="ar-SA"/>
    </w:rPr>
  </w:style>
  <w:style w:type="character" w:customStyle="1" w:styleId="HlavikaChar">
    <w:name w:val="Hlavička Char"/>
    <w:basedOn w:val="Predvolenpsmoodseku"/>
    <w:link w:val="Hlavika"/>
    <w:uiPriority w:val="99"/>
    <w:qFormat/>
    <w:rsid w:val="00B60697"/>
    <w:rPr>
      <w:rFonts w:ascii="Times New Roman" w:eastAsia="Times New Roman" w:hAnsi="Times New Roman" w:cs="Times New Roman"/>
      <w:sz w:val="24"/>
      <w:szCs w:val="24"/>
      <w:lang w:eastAsia="ar-SA"/>
    </w:rPr>
  </w:style>
  <w:style w:type="character" w:customStyle="1" w:styleId="NzovChar">
    <w:name w:val="Názov Char"/>
    <w:basedOn w:val="Predvolenpsmoodseku"/>
    <w:link w:val="Nzov"/>
    <w:qFormat/>
    <w:rsid w:val="00B60697"/>
    <w:rPr>
      <w:rFonts w:ascii="Times New Roman" w:eastAsia="Times New Roman" w:hAnsi="Times New Roman" w:cs="Times New Roman"/>
      <w:b/>
      <w:bCs/>
      <w:sz w:val="24"/>
      <w:szCs w:val="24"/>
      <w:lang w:eastAsia="ar-SA"/>
    </w:rPr>
  </w:style>
  <w:style w:type="character" w:customStyle="1" w:styleId="TextpoznmkypodiarouChar">
    <w:name w:val="Text poznámky pod čiarou Char"/>
    <w:aliases w:val="Text poznámky pod čiarou 007 Char,Text pozn‡mky pod Źiarou 007 Char,Text pozn. pod Źarou Char Char,Schriftart: 8 pt Char,Text pozn. pod Źarou Char1 Char,Text pozn. pod Źarou Char2 Char Char,Text poznámky pod èiarou 007 Char"/>
    <w:basedOn w:val="Predvolenpsmoodseku"/>
    <w:uiPriority w:val="99"/>
    <w:qFormat/>
    <w:rsid w:val="00B60697"/>
    <w:rPr>
      <w:rFonts w:ascii="Times New Roman" w:eastAsia="Times New Roman" w:hAnsi="Times New Roman" w:cs="Times New Roman"/>
      <w:sz w:val="20"/>
      <w:szCs w:val="20"/>
      <w:lang w:eastAsia="ar-SA"/>
    </w:rPr>
  </w:style>
  <w:style w:type="character" w:styleId="Odkaznapoznmkupodiarou">
    <w:name w:val="footnote reference"/>
    <w:aliases w:val="PGI Fußnote Ziffer,Footnote symbol,Footnote reference number,Times 10 Point,Exposant 3 Point,Ref,de nota al pie,note TESI,SUPERS,EN Footnote text,EN Footnote Reference,Voetnootverwijzing,Footnote number,fr,o,FR,FR1,BVI fnr,E"/>
    <w:link w:val="Char2"/>
    <w:uiPriority w:val="99"/>
    <w:unhideWhenUsed/>
    <w:qFormat/>
    <w:rsid w:val="00B60697"/>
    <w:rPr>
      <w:vertAlign w:val="superscript"/>
    </w:rPr>
  </w:style>
  <w:style w:type="character" w:customStyle="1" w:styleId="TextpoznmkypodiarouChar1">
    <w:name w:val="Text poznámky pod čiarou Char1"/>
    <w:aliases w:val="Text poznámky pod čiarou 007 Char1,Text pozn‡mky pod Źiarou 007 Char1,Text pozn. pod Źarou Char Char1,Schriftart: 8 pt Char1,Text pozn. pod Źarou Char1 Char1,Text pozn. pod Źarou Char2 Char Char1,Ca Char"/>
    <w:link w:val="Textpoznmkypodiarou"/>
    <w:uiPriority w:val="99"/>
    <w:qFormat/>
    <w:rsid w:val="00B60697"/>
    <w:rPr>
      <w:rFonts w:ascii="Times New Roman" w:eastAsia="Times New Roman" w:hAnsi="Times New Roman" w:cs="Times New Roman"/>
      <w:sz w:val="20"/>
      <w:szCs w:val="20"/>
      <w:lang w:eastAsia="ar-SA"/>
    </w:rPr>
  </w:style>
  <w:style w:type="character" w:styleId="Odkaznakomentr">
    <w:name w:val="annotation reference"/>
    <w:basedOn w:val="Predvolenpsmoodseku"/>
    <w:uiPriority w:val="99"/>
    <w:semiHidden/>
    <w:unhideWhenUsed/>
    <w:qFormat/>
    <w:rsid w:val="00B60697"/>
    <w:rPr>
      <w:sz w:val="16"/>
      <w:szCs w:val="16"/>
    </w:rPr>
  </w:style>
  <w:style w:type="character" w:customStyle="1" w:styleId="TextkomentraChar">
    <w:name w:val="Text komentára Char"/>
    <w:basedOn w:val="Predvolenpsmoodseku"/>
    <w:link w:val="Textkomentra"/>
    <w:uiPriority w:val="99"/>
    <w:qFormat/>
    <w:rsid w:val="00B60697"/>
    <w:rPr>
      <w:rFonts w:ascii="Times New Roman" w:eastAsia="Times New Roman" w:hAnsi="Times New Roman" w:cs="Times New Roman"/>
      <w:sz w:val="20"/>
      <w:szCs w:val="20"/>
      <w:lang w:eastAsia="ar-SA"/>
    </w:rPr>
  </w:style>
  <w:style w:type="character" w:customStyle="1" w:styleId="PodtitulChar">
    <w:name w:val="Podtitul Char"/>
    <w:basedOn w:val="Predvolenpsmoodseku"/>
    <w:link w:val="Podtitul"/>
    <w:uiPriority w:val="11"/>
    <w:qFormat/>
    <w:rsid w:val="00B60697"/>
    <w:rPr>
      <w:rFonts w:asciiTheme="majorHAnsi" w:eastAsiaTheme="majorEastAsia" w:hAnsiTheme="majorHAnsi" w:cstheme="majorBidi"/>
      <w:i/>
      <w:iCs/>
      <w:color w:val="4F81BD" w:themeColor="accent1"/>
      <w:spacing w:val="15"/>
      <w:sz w:val="24"/>
      <w:szCs w:val="24"/>
      <w:lang w:eastAsia="ar-SA"/>
    </w:rPr>
  </w:style>
  <w:style w:type="character" w:customStyle="1" w:styleId="TextbublinyChar">
    <w:name w:val="Text bubliny Char"/>
    <w:basedOn w:val="Predvolenpsmoodseku"/>
    <w:link w:val="Textbubliny"/>
    <w:uiPriority w:val="99"/>
    <w:semiHidden/>
    <w:qFormat/>
    <w:rsid w:val="00B60697"/>
    <w:rPr>
      <w:rFonts w:ascii="Tahoma" w:eastAsia="Times New Roman" w:hAnsi="Tahoma" w:cs="Tahoma"/>
      <w:sz w:val="16"/>
      <w:szCs w:val="16"/>
      <w:lang w:eastAsia="ar-SA"/>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ek zoznamu1 Char,Odstavec_muj Char"/>
    <w:link w:val="Odsekzoznamu"/>
    <w:uiPriority w:val="34"/>
    <w:qFormat/>
    <w:locked/>
    <w:rsid w:val="00F82F98"/>
    <w:rPr>
      <w:rFonts w:ascii="Times New Roman" w:eastAsia="Times New Roman" w:hAnsi="Times New Roman" w:cs="Times New Roman"/>
      <w:sz w:val="24"/>
      <w:szCs w:val="24"/>
      <w:lang w:eastAsia="ar-SA"/>
    </w:rPr>
  </w:style>
  <w:style w:type="character" w:customStyle="1" w:styleId="PtaChar">
    <w:name w:val="Päta Char"/>
    <w:basedOn w:val="Predvolenpsmoodseku"/>
    <w:link w:val="Pta"/>
    <w:uiPriority w:val="99"/>
    <w:qFormat/>
    <w:rsid w:val="006F21C3"/>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qFormat/>
    <w:rsid w:val="00F3782A"/>
    <w:rPr>
      <w:color w:val="800080" w:themeColor="followedHyperlink"/>
      <w:u w:val="single"/>
    </w:rPr>
  </w:style>
  <w:style w:type="character" w:customStyle="1" w:styleId="A1">
    <w:name w:val="A1"/>
    <w:qFormat/>
    <w:rsid w:val="00F71015"/>
    <w:rPr>
      <w:color w:val="004991"/>
      <w:sz w:val="74"/>
    </w:rPr>
  </w:style>
  <w:style w:type="character" w:styleId="Zstupntext">
    <w:name w:val="Placeholder Text"/>
    <w:basedOn w:val="Predvolenpsmoodseku"/>
    <w:uiPriority w:val="99"/>
    <w:semiHidden/>
    <w:qFormat/>
    <w:rsid w:val="00F05337"/>
    <w:rPr>
      <w:color w:val="808080"/>
    </w:rPr>
  </w:style>
  <w:style w:type="character" w:customStyle="1" w:styleId="Nadpis1Char">
    <w:name w:val="Nadpis 1 Char"/>
    <w:basedOn w:val="Predvolenpsmoodseku"/>
    <w:link w:val="Nadpis1"/>
    <w:qFormat/>
    <w:rsid w:val="007D70EB"/>
    <w:rPr>
      <w:rFonts w:ascii="Times New Roman" w:eastAsia="Times New Roman" w:hAnsi="Times New Roman" w:cs="Times New Roman"/>
      <w:b/>
      <w:smallCaps/>
      <w:sz w:val="28"/>
      <w:szCs w:val="20"/>
      <w:lang w:val="fr-BE"/>
    </w:rPr>
  </w:style>
  <w:style w:type="character" w:customStyle="1" w:styleId="Nadpis4Char">
    <w:name w:val="Nadpis 4 Char"/>
    <w:basedOn w:val="Predvolenpsmoodseku"/>
    <w:link w:val="Nadpis4"/>
    <w:qFormat/>
    <w:rsid w:val="007D70EB"/>
    <w:rPr>
      <w:rFonts w:ascii="Times New Roman" w:eastAsia="Times New Roman" w:hAnsi="Times New Roman" w:cs="Times New Roman"/>
      <w:i/>
      <w:color w:val="000000"/>
      <w:sz w:val="28"/>
      <w:szCs w:val="28"/>
      <w:lang w:val="fr-BE"/>
    </w:rPr>
  </w:style>
  <w:style w:type="character" w:customStyle="1" w:styleId="Nadpis5Char">
    <w:name w:val="Nadpis 5 Char"/>
    <w:basedOn w:val="Predvolenpsmoodseku"/>
    <w:link w:val="Nadpis5"/>
    <w:qFormat/>
    <w:rsid w:val="007D70EB"/>
    <w:rPr>
      <w:rFonts w:ascii="Arial" w:eastAsia="Times New Roman" w:hAnsi="Arial" w:cs="Times New Roman"/>
      <w:b/>
      <w:color w:val="000000"/>
      <w:sz w:val="22"/>
      <w:szCs w:val="28"/>
      <w:lang w:val="fr-BE"/>
    </w:rPr>
  </w:style>
  <w:style w:type="character" w:customStyle="1" w:styleId="Nadpis6Char">
    <w:name w:val="Nadpis 6 Char"/>
    <w:basedOn w:val="Predvolenpsmoodseku"/>
    <w:link w:val="Nadpis6"/>
    <w:qFormat/>
    <w:rsid w:val="007D70EB"/>
    <w:rPr>
      <w:rFonts w:ascii="Arial" w:eastAsia="Times New Roman" w:hAnsi="Arial" w:cs="Times New Roman"/>
      <w:color w:val="000000"/>
      <w:sz w:val="22"/>
      <w:szCs w:val="28"/>
      <w:lang w:val="fr-BE"/>
    </w:rPr>
  </w:style>
  <w:style w:type="character" w:customStyle="1" w:styleId="Nadpis7Char">
    <w:name w:val="Nadpis 7 Char"/>
    <w:basedOn w:val="Predvolenpsmoodseku"/>
    <w:link w:val="Nadpis7"/>
    <w:qFormat/>
    <w:rsid w:val="007D70EB"/>
    <w:rPr>
      <w:rFonts w:ascii="Arial" w:eastAsia="Times New Roman" w:hAnsi="Arial" w:cs="Times New Roman"/>
      <w:i/>
      <w:color w:val="000000"/>
      <w:sz w:val="22"/>
      <w:szCs w:val="28"/>
      <w:lang w:val="fr-BE"/>
    </w:rPr>
  </w:style>
  <w:style w:type="character" w:customStyle="1" w:styleId="Nadpis8Char">
    <w:name w:val="Nadpis 8 Char"/>
    <w:basedOn w:val="Predvolenpsmoodseku"/>
    <w:link w:val="Nadpis8"/>
    <w:qFormat/>
    <w:rsid w:val="007D70EB"/>
    <w:rPr>
      <w:rFonts w:ascii="Calibri" w:eastAsia="Times New Roman" w:hAnsi="Calibri" w:cs="Times New Roman"/>
      <w:b/>
      <w:color w:val="000000"/>
      <w:sz w:val="24"/>
      <w:szCs w:val="28"/>
      <w:lang w:val="fr-BE"/>
    </w:rPr>
  </w:style>
  <w:style w:type="character" w:customStyle="1" w:styleId="Nadpis9Char">
    <w:name w:val="Nadpis 9 Char"/>
    <w:basedOn w:val="Predvolenpsmoodseku"/>
    <w:link w:val="Nadpis9"/>
    <w:qFormat/>
    <w:rsid w:val="007D70EB"/>
    <w:rPr>
      <w:rFonts w:ascii="Calibri" w:eastAsia="Times New Roman" w:hAnsi="Calibri" w:cs="Times New Roman"/>
      <w:color w:val="000000"/>
      <w:sz w:val="24"/>
      <w:szCs w:val="28"/>
      <w:lang w:val="fr-BE"/>
    </w:rPr>
  </w:style>
  <w:style w:type="character" w:customStyle="1" w:styleId="Nadpis3Char">
    <w:name w:val="Nadpis 3 Char"/>
    <w:basedOn w:val="Predvolenpsmoodseku"/>
    <w:link w:val="Nadpis3"/>
    <w:uiPriority w:val="9"/>
    <w:qFormat/>
    <w:rsid w:val="007D70EB"/>
    <w:rPr>
      <w:rFonts w:asciiTheme="majorHAnsi" w:eastAsiaTheme="majorEastAsia" w:hAnsiTheme="majorHAnsi" w:cstheme="majorBidi"/>
      <w:color w:val="243F60" w:themeColor="accent1" w:themeShade="7F"/>
      <w:sz w:val="24"/>
      <w:szCs w:val="24"/>
      <w:lang w:eastAsia="ar-SA"/>
    </w:rPr>
  </w:style>
  <w:style w:type="character" w:customStyle="1" w:styleId="PredmetkomentraChar">
    <w:name w:val="Predmet komentára Char"/>
    <w:basedOn w:val="TextkomentraChar"/>
    <w:link w:val="Predmetkomentra"/>
    <w:uiPriority w:val="99"/>
    <w:semiHidden/>
    <w:qFormat/>
    <w:rsid w:val="00E07644"/>
    <w:rPr>
      <w:rFonts w:ascii="Times New Roman" w:eastAsia="Times New Roman" w:hAnsi="Times New Roman" w:cs="Times New Roman"/>
      <w:b/>
      <w:bCs/>
      <w:sz w:val="20"/>
      <w:szCs w:val="20"/>
      <w:lang w:eastAsia="ar-SA"/>
    </w:rPr>
  </w:style>
  <w:style w:type="character" w:customStyle="1" w:styleId="ListLabel1">
    <w:name w:val="ListLabel 1"/>
    <w:qFormat/>
    <w:rsid w:val="00B12B53"/>
    <w:rPr>
      <w:rFonts w:cs="Times New Roman"/>
    </w:rPr>
  </w:style>
  <w:style w:type="character" w:customStyle="1" w:styleId="ListLabel2">
    <w:name w:val="ListLabel 2"/>
    <w:qFormat/>
    <w:rsid w:val="00B12B53"/>
    <w:rPr>
      <w:rFonts w:cs="Times New Roman"/>
    </w:rPr>
  </w:style>
  <w:style w:type="character" w:customStyle="1" w:styleId="ListLabel3">
    <w:name w:val="ListLabel 3"/>
    <w:qFormat/>
    <w:rsid w:val="00B12B53"/>
    <w:rPr>
      <w:rFonts w:cs="Times New Roman"/>
    </w:rPr>
  </w:style>
  <w:style w:type="character" w:customStyle="1" w:styleId="ListLabel4">
    <w:name w:val="ListLabel 4"/>
    <w:qFormat/>
    <w:rsid w:val="00B12B53"/>
    <w:rPr>
      <w:rFonts w:cs="Symbol"/>
      <w:b/>
    </w:rPr>
  </w:style>
  <w:style w:type="character" w:customStyle="1" w:styleId="ListLabel5">
    <w:name w:val="ListLabel 5"/>
    <w:qFormat/>
    <w:rsid w:val="00B12B53"/>
    <w:rPr>
      <w:rFonts w:cs="Times New Roman"/>
    </w:rPr>
  </w:style>
  <w:style w:type="character" w:customStyle="1" w:styleId="ListLabel6">
    <w:name w:val="ListLabel 6"/>
    <w:qFormat/>
    <w:rsid w:val="00B12B53"/>
    <w:rPr>
      <w:rFonts w:cs="Times New Roman"/>
    </w:rPr>
  </w:style>
  <w:style w:type="character" w:customStyle="1" w:styleId="ListLabel7">
    <w:name w:val="ListLabel 7"/>
    <w:qFormat/>
    <w:rsid w:val="00B12B53"/>
    <w:rPr>
      <w:rFonts w:cs="Times New Roman"/>
    </w:rPr>
  </w:style>
  <w:style w:type="character" w:customStyle="1" w:styleId="ListLabel8">
    <w:name w:val="ListLabel 8"/>
    <w:qFormat/>
    <w:rsid w:val="00B12B53"/>
    <w:rPr>
      <w:rFonts w:cs="Times New Roman"/>
    </w:rPr>
  </w:style>
  <w:style w:type="character" w:customStyle="1" w:styleId="ListLabel9">
    <w:name w:val="ListLabel 9"/>
    <w:qFormat/>
    <w:rsid w:val="00B12B53"/>
    <w:rPr>
      <w:rFonts w:cs="Times New Roman"/>
    </w:rPr>
  </w:style>
  <w:style w:type="character" w:customStyle="1" w:styleId="ListLabel10">
    <w:name w:val="ListLabel 10"/>
    <w:qFormat/>
    <w:rsid w:val="00B12B53"/>
    <w:rPr>
      <w:rFonts w:cs="Times New Roman"/>
      <w:b/>
      <w:sz w:val="24"/>
      <w:szCs w:val="24"/>
    </w:rPr>
  </w:style>
  <w:style w:type="character" w:customStyle="1" w:styleId="ListLabel11">
    <w:name w:val="ListLabel 11"/>
    <w:qFormat/>
    <w:rsid w:val="00B12B53"/>
    <w:rPr>
      <w:rFonts w:eastAsia="Times New Roman" w:cs="Times New Roman"/>
      <w:b/>
    </w:rPr>
  </w:style>
  <w:style w:type="character" w:customStyle="1" w:styleId="ListLabel12">
    <w:name w:val="ListLabel 12"/>
    <w:qFormat/>
    <w:rsid w:val="00B12B53"/>
    <w:rPr>
      <w:rFonts w:eastAsia="Times New Roman" w:cs="Times New Roman"/>
    </w:rPr>
  </w:style>
  <w:style w:type="character" w:customStyle="1" w:styleId="ListLabel13">
    <w:name w:val="ListLabel 13"/>
    <w:qFormat/>
    <w:rsid w:val="00B12B53"/>
    <w:rPr>
      <w:rFonts w:cs="Symbol"/>
    </w:rPr>
  </w:style>
  <w:style w:type="character" w:customStyle="1" w:styleId="ListLabel14">
    <w:name w:val="ListLabel 14"/>
    <w:qFormat/>
    <w:rsid w:val="00B12B53"/>
    <w:rPr>
      <w:rFonts w:cs="Symbol"/>
    </w:rPr>
  </w:style>
  <w:style w:type="character" w:customStyle="1" w:styleId="ListLabel15">
    <w:name w:val="ListLabel 15"/>
    <w:qFormat/>
    <w:rsid w:val="00B12B53"/>
    <w:rPr>
      <w:rFonts w:cs="Wingdings"/>
    </w:rPr>
  </w:style>
  <w:style w:type="character" w:customStyle="1" w:styleId="ListLabel16">
    <w:name w:val="ListLabel 16"/>
    <w:qFormat/>
    <w:rsid w:val="00B12B53"/>
    <w:rPr>
      <w:rFonts w:cs="Symbol"/>
    </w:rPr>
  </w:style>
  <w:style w:type="character" w:customStyle="1" w:styleId="ListLabel17">
    <w:name w:val="ListLabel 17"/>
    <w:qFormat/>
    <w:rsid w:val="00B12B53"/>
    <w:rPr>
      <w:rFonts w:cs="Symbol"/>
    </w:rPr>
  </w:style>
  <w:style w:type="character" w:customStyle="1" w:styleId="ListLabel18">
    <w:name w:val="ListLabel 18"/>
    <w:qFormat/>
    <w:rsid w:val="00B12B53"/>
    <w:rPr>
      <w:rFonts w:cs="Courier New"/>
      <w:b/>
    </w:rPr>
  </w:style>
  <w:style w:type="character" w:customStyle="1" w:styleId="ListLabel19">
    <w:name w:val="ListLabel 19"/>
    <w:qFormat/>
    <w:rsid w:val="00B12B53"/>
    <w:rPr>
      <w:rFonts w:cs="Symbol"/>
    </w:rPr>
  </w:style>
  <w:style w:type="character" w:customStyle="1" w:styleId="ListLabel20">
    <w:name w:val="ListLabel 20"/>
    <w:qFormat/>
    <w:rsid w:val="00B12B53"/>
    <w:rPr>
      <w:rFonts w:cs="Symbol"/>
    </w:rPr>
  </w:style>
  <w:style w:type="character" w:customStyle="1" w:styleId="ListLabel21">
    <w:name w:val="ListLabel 21"/>
    <w:qFormat/>
    <w:rsid w:val="00B12B53"/>
    <w:rPr>
      <w:rFonts w:cs="Symbol"/>
    </w:rPr>
  </w:style>
  <w:style w:type="character" w:customStyle="1" w:styleId="ListLabel22">
    <w:name w:val="ListLabel 22"/>
    <w:qFormat/>
    <w:rsid w:val="00B12B53"/>
    <w:rPr>
      <w:rFonts w:cs="Symbol"/>
      <w:sz w:val="20"/>
      <w:szCs w:val="20"/>
    </w:rPr>
  </w:style>
  <w:style w:type="character" w:customStyle="1" w:styleId="ListLabel23">
    <w:name w:val="ListLabel 23"/>
    <w:qFormat/>
    <w:rsid w:val="00B12B53"/>
    <w:rPr>
      <w:rFonts w:cs="Symbol"/>
      <w:sz w:val="20"/>
      <w:szCs w:val="20"/>
    </w:rPr>
  </w:style>
  <w:style w:type="character" w:customStyle="1" w:styleId="ListLabel24">
    <w:name w:val="ListLabel 24"/>
    <w:qFormat/>
    <w:rsid w:val="00B12B53"/>
    <w:rPr>
      <w:rFonts w:cs="Wingdings"/>
    </w:rPr>
  </w:style>
  <w:style w:type="character" w:customStyle="1" w:styleId="ListLabel25">
    <w:name w:val="ListLabel 25"/>
    <w:qFormat/>
    <w:rsid w:val="00B12B53"/>
    <w:rPr>
      <w:rFonts w:cs="Symbol"/>
      <w:sz w:val="20"/>
      <w:szCs w:val="20"/>
    </w:rPr>
  </w:style>
  <w:style w:type="character" w:customStyle="1" w:styleId="ListLabel26">
    <w:name w:val="ListLabel 26"/>
    <w:qFormat/>
    <w:rsid w:val="00B12B53"/>
    <w:rPr>
      <w:rFonts w:cs="Symbol"/>
      <w:b/>
    </w:rPr>
  </w:style>
  <w:style w:type="character" w:customStyle="1" w:styleId="ListLabel27">
    <w:name w:val="ListLabel 27"/>
    <w:qFormat/>
    <w:rsid w:val="00B12B53"/>
    <w:rPr>
      <w:rFonts w:cs="Wingdings"/>
    </w:rPr>
  </w:style>
  <w:style w:type="character" w:customStyle="1" w:styleId="ListLabel28">
    <w:name w:val="ListLabel 28"/>
    <w:qFormat/>
    <w:rsid w:val="00B12B53"/>
    <w:rPr>
      <w:rFonts w:cs="Symbol"/>
      <w:sz w:val="20"/>
      <w:szCs w:val="20"/>
    </w:rPr>
  </w:style>
  <w:style w:type="character" w:customStyle="1" w:styleId="ListLabel29">
    <w:name w:val="ListLabel 29"/>
    <w:qFormat/>
    <w:rsid w:val="00B12B53"/>
    <w:rPr>
      <w:rFonts w:cs="Symbol"/>
      <w:sz w:val="20"/>
      <w:szCs w:val="20"/>
    </w:rPr>
  </w:style>
  <w:style w:type="character" w:customStyle="1" w:styleId="ListLabel30">
    <w:name w:val="ListLabel 30"/>
    <w:qFormat/>
    <w:rsid w:val="00B12B53"/>
    <w:rPr>
      <w:rFonts w:cs="Symbol"/>
      <w:sz w:val="20"/>
      <w:szCs w:val="20"/>
    </w:rPr>
  </w:style>
  <w:style w:type="character" w:customStyle="1" w:styleId="ListLabel31">
    <w:name w:val="ListLabel 31"/>
    <w:qFormat/>
    <w:rsid w:val="00B12B53"/>
    <w:rPr>
      <w:rFonts w:eastAsia="Calibri" w:cs="Times New Roman"/>
      <w:b/>
      <w:bCs/>
      <w:sz w:val="22"/>
      <w:szCs w:val="22"/>
      <w:lang w:val="en-US"/>
    </w:rPr>
  </w:style>
  <w:style w:type="character" w:customStyle="1" w:styleId="ListLabel32">
    <w:name w:val="ListLabel 32"/>
    <w:qFormat/>
    <w:rsid w:val="00B12B53"/>
    <w:rPr>
      <w:rFonts w:eastAsia="Calibri" w:cs="Times New Roman"/>
      <w:b/>
      <w:bCs/>
      <w:sz w:val="22"/>
      <w:szCs w:val="22"/>
      <w:lang w:val="en-US"/>
    </w:rPr>
  </w:style>
  <w:style w:type="character" w:customStyle="1" w:styleId="ListLabel33">
    <w:name w:val="ListLabel 33"/>
    <w:qFormat/>
    <w:rsid w:val="00B12B53"/>
    <w:rPr>
      <w:rFonts w:eastAsia="Calibri" w:cs="Times New Roman"/>
      <w:b/>
      <w:bCs/>
      <w:sz w:val="22"/>
      <w:szCs w:val="22"/>
      <w:lang w:val="en-US"/>
    </w:rPr>
  </w:style>
  <w:style w:type="character" w:customStyle="1" w:styleId="ListLabel34">
    <w:name w:val="ListLabel 34"/>
    <w:qFormat/>
    <w:rsid w:val="00B12B53"/>
    <w:rPr>
      <w:rFonts w:eastAsia="Calibri" w:cs="Times New Roman"/>
      <w:b/>
      <w:bCs/>
      <w:sz w:val="22"/>
      <w:szCs w:val="22"/>
      <w:lang w:val="en-US"/>
    </w:rPr>
  </w:style>
  <w:style w:type="character" w:customStyle="1" w:styleId="ListLabel35">
    <w:name w:val="ListLabel 35"/>
    <w:qFormat/>
    <w:rsid w:val="00B12B53"/>
    <w:rPr>
      <w:rFonts w:eastAsia="Calibri" w:cs="Times New Roman"/>
      <w:b/>
      <w:bCs/>
      <w:sz w:val="22"/>
      <w:szCs w:val="22"/>
      <w:lang w:val="en-US"/>
    </w:rPr>
  </w:style>
  <w:style w:type="character" w:customStyle="1" w:styleId="ListLabel36">
    <w:name w:val="ListLabel 36"/>
    <w:qFormat/>
    <w:rsid w:val="00B12B53"/>
    <w:rPr>
      <w:rFonts w:eastAsia="Calibri" w:cs="Times New Roman"/>
      <w:b/>
      <w:bCs/>
      <w:sz w:val="22"/>
      <w:szCs w:val="22"/>
      <w:lang w:val="en-US"/>
    </w:rPr>
  </w:style>
  <w:style w:type="character" w:customStyle="1" w:styleId="ListLabel37">
    <w:name w:val="ListLabel 37"/>
    <w:qFormat/>
    <w:rsid w:val="00B12B53"/>
    <w:rPr>
      <w:rFonts w:eastAsia="Calibri" w:cs="Times New Roman"/>
      <w:b/>
      <w:bCs/>
      <w:sz w:val="22"/>
      <w:szCs w:val="22"/>
      <w:lang w:val="en-US"/>
    </w:rPr>
  </w:style>
  <w:style w:type="character" w:customStyle="1" w:styleId="ListLabel38">
    <w:name w:val="ListLabel 38"/>
    <w:qFormat/>
    <w:rsid w:val="00B12B53"/>
    <w:rPr>
      <w:rFonts w:eastAsia="Calibri" w:cs="Times New Roman"/>
      <w:b/>
      <w:bCs/>
      <w:sz w:val="22"/>
      <w:szCs w:val="22"/>
      <w:lang w:val="en-US"/>
    </w:rPr>
  </w:style>
  <w:style w:type="character" w:customStyle="1" w:styleId="ListLabel39">
    <w:name w:val="ListLabel 39"/>
    <w:qFormat/>
    <w:rsid w:val="00B12B53"/>
    <w:rPr>
      <w:rFonts w:cs="Times New Roman"/>
      <w:b/>
      <w:bCs/>
      <w:sz w:val="22"/>
      <w:szCs w:val="22"/>
      <w:lang w:val="sk-SK" w:eastAsia="sk-SK" w:bidi="ar-SA"/>
    </w:rPr>
  </w:style>
  <w:style w:type="character" w:customStyle="1" w:styleId="ListLabel40">
    <w:name w:val="ListLabel 40"/>
    <w:qFormat/>
    <w:rsid w:val="00B12B53"/>
    <w:rPr>
      <w:rFonts w:cs="Times New Roman"/>
      <w:b/>
      <w:bCs/>
      <w:sz w:val="24"/>
      <w:szCs w:val="22"/>
      <w:lang w:val="sk-SK" w:eastAsia="sk-SK" w:bidi="ar-SA"/>
    </w:rPr>
  </w:style>
  <w:style w:type="character" w:customStyle="1" w:styleId="ListLabel41">
    <w:name w:val="ListLabel 41"/>
    <w:qFormat/>
    <w:rsid w:val="00B12B53"/>
    <w:rPr>
      <w:rFonts w:cs="TimesNewRoman"/>
      <w:b/>
      <w:bCs/>
      <w:color w:val="000000"/>
      <w:highlight w:val="cyan"/>
      <w:lang w:val="sk-SK" w:eastAsia="sk-SK" w:bidi="ar-SA"/>
    </w:rPr>
  </w:style>
  <w:style w:type="character" w:customStyle="1" w:styleId="ListLabel42">
    <w:name w:val="ListLabel 42"/>
    <w:qFormat/>
    <w:rsid w:val="00B12B53"/>
    <w:rPr>
      <w:rFonts w:cs="Times New Roman"/>
      <w:b/>
      <w:bCs/>
      <w:sz w:val="22"/>
      <w:szCs w:val="22"/>
      <w:lang w:val="sk-SK" w:eastAsia="sk-SK" w:bidi="ar-SA"/>
    </w:rPr>
  </w:style>
  <w:style w:type="character" w:customStyle="1" w:styleId="ListLabel43">
    <w:name w:val="ListLabel 43"/>
    <w:qFormat/>
    <w:rsid w:val="00B12B53"/>
    <w:rPr>
      <w:rFonts w:cs="Times New Roman"/>
      <w:b/>
      <w:bCs/>
      <w:sz w:val="22"/>
      <w:szCs w:val="22"/>
      <w:lang w:val="sk-SK" w:eastAsia="sk-SK" w:bidi="ar-SA"/>
    </w:rPr>
  </w:style>
  <w:style w:type="character" w:customStyle="1" w:styleId="ListLabel44">
    <w:name w:val="ListLabel 44"/>
    <w:qFormat/>
    <w:rsid w:val="00B12B53"/>
    <w:rPr>
      <w:rFonts w:cs="TimesNewRoman"/>
      <w:b/>
      <w:bCs/>
      <w:color w:val="000000"/>
      <w:highlight w:val="cyan"/>
      <w:lang w:val="sk-SK" w:eastAsia="sk-SK" w:bidi="ar-SA"/>
    </w:rPr>
  </w:style>
  <w:style w:type="character" w:customStyle="1" w:styleId="ListLabel45">
    <w:name w:val="ListLabel 45"/>
    <w:qFormat/>
    <w:rsid w:val="00B12B53"/>
    <w:rPr>
      <w:rFonts w:cs="Times New Roman"/>
      <w:b/>
      <w:bCs/>
      <w:sz w:val="22"/>
      <w:szCs w:val="22"/>
      <w:lang w:val="sk-SK" w:eastAsia="sk-SK" w:bidi="ar-SA"/>
    </w:rPr>
  </w:style>
  <w:style w:type="character" w:customStyle="1" w:styleId="ListLabel46">
    <w:name w:val="ListLabel 46"/>
    <w:qFormat/>
    <w:rsid w:val="00B12B53"/>
    <w:rPr>
      <w:rFonts w:cs="Times New Roman"/>
      <w:b/>
      <w:bCs/>
      <w:sz w:val="22"/>
      <w:szCs w:val="22"/>
      <w:lang w:val="sk-SK" w:eastAsia="sk-SK" w:bidi="ar-SA"/>
    </w:rPr>
  </w:style>
  <w:style w:type="character" w:customStyle="1" w:styleId="ListLabel47">
    <w:name w:val="ListLabel 47"/>
    <w:qFormat/>
    <w:rsid w:val="00B12B53"/>
    <w:rPr>
      <w:rFonts w:cs="Times New Roman"/>
      <w:b/>
      <w:bCs/>
      <w:sz w:val="22"/>
      <w:szCs w:val="22"/>
      <w:lang w:val="sk-SK" w:eastAsia="sk-SK" w:bidi="ar-SA"/>
    </w:rPr>
  </w:style>
  <w:style w:type="character" w:customStyle="1" w:styleId="ListLabel48">
    <w:name w:val="ListLabel 48"/>
    <w:qFormat/>
    <w:rsid w:val="00B12B53"/>
    <w:rPr>
      <w:b w:val="0"/>
    </w:rPr>
  </w:style>
  <w:style w:type="character" w:customStyle="1" w:styleId="ListLabel49">
    <w:name w:val="ListLabel 49"/>
    <w:qFormat/>
    <w:rsid w:val="00B12B53"/>
    <w:rPr>
      <w:b/>
    </w:rPr>
  </w:style>
  <w:style w:type="character" w:customStyle="1" w:styleId="ListLabel50">
    <w:name w:val="ListLabel 50"/>
    <w:qFormat/>
    <w:rsid w:val="00B12B53"/>
    <w:rPr>
      <w:rFonts w:eastAsia="Times New Roman" w:cs="Times New Roman"/>
      <w:sz w:val="18"/>
    </w:rPr>
  </w:style>
  <w:style w:type="character" w:customStyle="1" w:styleId="ListLabel51">
    <w:name w:val="ListLabel 51"/>
    <w:qFormat/>
    <w:rsid w:val="00B12B53"/>
    <w:rPr>
      <w:rFonts w:cs="Courier New"/>
    </w:rPr>
  </w:style>
  <w:style w:type="character" w:customStyle="1" w:styleId="ListLabel52">
    <w:name w:val="ListLabel 52"/>
    <w:qFormat/>
    <w:rsid w:val="00B12B53"/>
    <w:rPr>
      <w:rFonts w:cs="Courier New"/>
    </w:rPr>
  </w:style>
  <w:style w:type="character" w:customStyle="1" w:styleId="ListLabel53">
    <w:name w:val="ListLabel 53"/>
    <w:qFormat/>
    <w:rsid w:val="00B12B53"/>
    <w:rPr>
      <w:rFonts w:cs="Courier New"/>
    </w:rPr>
  </w:style>
  <w:style w:type="character" w:customStyle="1" w:styleId="ListLabel54">
    <w:name w:val="ListLabel 54"/>
    <w:qFormat/>
    <w:rsid w:val="00B12B53"/>
    <w:rPr>
      <w:b/>
    </w:rPr>
  </w:style>
  <w:style w:type="character" w:customStyle="1" w:styleId="ListLabel55">
    <w:name w:val="ListLabel 55"/>
    <w:qFormat/>
    <w:rsid w:val="00B12B53"/>
    <w:rPr>
      <w:b/>
    </w:rPr>
  </w:style>
  <w:style w:type="character" w:customStyle="1" w:styleId="ListLabel56">
    <w:name w:val="ListLabel 56"/>
    <w:qFormat/>
    <w:rsid w:val="00B12B53"/>
    <w:rPr>
      <w:b/>
    </w:rPr>
  </w:style>
  <w:style w:type="character" w:customStyle="1" w:styleId="ListLabel57">
    <w:name w:val="ListLabel 57"/>
    <w:qFormat/>
    <w:rsid w:val="00B12B53"/>
    <w:rPr>
      <w:rFonts w:eastAsia="Times New Roman" w:cs="Times New Roman"/>
    </w:rPr>
  </w:style>
  <w:style w:type="character" w:customStyle="1" w:styleId="ListLabel58">
    <w:name w:val="ListLabel 58"/>
    <w:qFormat/>
    <w:rsid w:val="00B12B53"/>
    <w:rPr>
      <w:b/>
    </w:rPr>
  </w:style>
  <w:style w:type="character" w:customStyle="1" w:styleId="ListLabel59">
    <w:name w:val="ListLabel 59"/>
    <w:qFormat/>
    <w:rsid w:val="00B12B53"/>
    <w:rPr>
      <w:rFonts w:cs="Times New Roman"/>
      <w:sz w:val="20"/>
      <w:szCs w:val="24"/>
    </w:rPr>
  </w:style>
  <w:style w:type="character" w:customStyle="1" w:styleId="ListLabel60">
    <w:name w:val="ListLabel 60"/>
    <w:qFormat/>
    <w:rsid w:val="00B12B53"/>
    <w:rPr>
      <w:color w:val="000000"/>
      <w:sz w:val="24"/>
      <w:szCs w:val="24"/>
      <w:lang w:val="cs-CZ"/>
    </w:rPr>
  </w:style>
  <w:style w:type="character" w:customStyle="1" w:styleId="ListLabel61">
    <w:name w:val="ListLabel 61"/>
    <w:qFormat/>
    <w:rsid w:val="00B12B53"/>
    <w:rPr>
      <w:rFonts w:cs="Symbol"/>
      <w:color w:val="000000"/>
      <w:sz w:val="24"/>
      <w:szCs w:val="24"/>
      <w:lang w:val="cs-CZ"/>
    </w:rPr>
  </w:style>
  <w:style w:type="character" w:customStyle="1" w:styleId="ListLabel62">
    <w:name w:val="ListLabel 62"/>
    <w:qFormat/>
    <w:rsid w:val="00B12B53"/>
    <w:rPr>
      <w:rFonts w:cs="Wingdings"/>
    </w:rPr>
  </w:style>
  <w:style w:type="character" w:customStyle="1" w:styleId="ListLabel63">
    <w:name w:val="ListLabel 63"/>
    <w:qFormat/>
    <w:rsid w:val="00B12B53"/>
    <w:rPr>
      <w:rFonts w:cs="Symbol"/>
    </w:rPr>
  </w:style>
  <w:style w:type="character" w:customStyle="1" w:styleId="ListLabel64">
    <w:name w:val="ListLabel 64"/>
    <w:qFormat/>
    <w:rsid w:val="00B12B53"/>
    <w:rPr>
      <w:rFonts w:cs="Symbol"/>
      <w:color w:val="000000"/>
      <w:sz w:val="24"/>
      <w:szCs w:val="24"/>
      <w:lang w:val="cs-CZ"/>
    </w:rPr>
  </w:style>
  <w:style w:type="character" w:customStyle="1" w:styleId="ListLabel65">
    <w:name w:val="ListLabel 65"/>
    <w:qFormat/>
    <w:rsid w:val="00B12B53"/>
    <w:rPr>
      <w:rFonts w:cs="Wingdings"/>
    </w:rPr>
  </w:style>
  <w:style w:type="character" w:customStyle="1" w:styleId="ListLabel66">
    <w:name w:val="ListLabel 66"/>
    <w:qFormat/>
    <w:rsid w:val="00B12B53"/>
    <w:rPr>
      <w:rFonts w:cs="Symbol"/>
      <w:color w:val="000000"/>
      <w:sz w:val="24"/>
      <w:szCs w:val="24"/>
      <w:lang w:val="cs-CZ"/>
    </w:rPr>
  </w:style>
  <w:style w:type="character" w:customStyle="1" w:styleId="ListLabel67">
    <w:name w:val="ListLabel 67"/>
    <w:qFormat/>
    <w:rsid w:val="00B12B53"/>
    <w:rPr>
      <w:rFonts w:cs="Symbol"/>
      <w:color w:val="000000"/>
      <w:sz w:val="24"/>
      <w:szCs w:val="24"/>
      <w:lang w:val="cs-CZ"/>
    </w:rPr>
  </w:style>
  <w:style w:type="character" w:customStyle="1" w:styleId="ListLabel68">
    <w:name w:val="ListLabel 68"/>
    <w:qFormat/>
    <w:rsid w:val="00B12B53"/>
    <w:rPr>
      <w:rFonts w:cs="Symbol"/>
      <w:color w:val="000000"/>
      <w:sz w:val="24"/>
      <w:szCs w:val="24"/>
      <w:lang w:val="cs-CZ"/>
    </w:rPr>
  </w:style>
  <w:style w:type="character" w:customStyle="1" w:styleId="ListLabel69">
    <w:name w:val="ListLabel 69"/>
    <w:qFormat/>
    <w:rsid w:val="00B12B53"/>
    <w:rPr>
      <w:rFonts w:eastAsia="Times New Roman" w:cs="Times New Roman"/>
    </w:rPr>
  </w:style>
  <w:style w:type="character" w:customStyle="1" w:styleId="ListLabel70">
    <w:name w:val="ListLabel 70"/>
    <w:qFormat/>
    <w:rsid w:val="00B12B53"/>
    <w:rPr>
      <w:rFonts w:cs="Courier New"/>
    </w:rPr>
  </w:style>
  <w:style w:type="character" w:customStyle="1" w:styleId="ListLabel71">
    <w:name w:val="ListLabel 71"/>
    <w:qFormat/>
    <w:rsid w:val="00B12B53"/>
    <w:rPr>
      <w:rFonts w:cs="Courier New"/>
    </w:rPr>
  </w:style>
  <w:style w:type="character" w:customStyle="1" w:styleId="ListLabel72">
    <w:name w:val="ListLabel 72"/>
    <w:qFormat/>
    <w:rsid w:val="00B12B53"/>
    <w:rPr>
      <w:rFonts w:cs="Courier New"/>
    </w:rPr>
  </w:style>
  <w:style w:type="character" w:customStyle="1" w:styleId="ListLabel73">
    <w:name w:val="ListLabel 73"/>
    <w:qFormat/>
    <w:rsid w:val="00B12B53"/>
    <w:rPr>
      <w:rFonts w:eastAsia="Times New Roman" w:cs="Times New Roman"/>
    </w:rPr>
  </w:style>
  <w:style w:type="character" w:customStyle="1" w:styleId="ListLabel74">
    <w:name w:val="ListLabel 74"/>
    <w:qFormat/>
    <w:rsid w:val="00B12B53"/>
    <w:rPr>
      <w:rFonts w:cs="Courier New"/>
    </w:rPr>
  </w:style>
  <w:style w:type="character" w:customStyle="1" w:styleId="ListLabel75">
    <w:name w:val="ListLabel 75"/>
    <w:qFormat/>
    <w:rsid w:val="00B12B53"/>
    <w:rPr>
      <w:rFonts w:cs="Courier New"/>
    </w:rPr>
  </w:style>
  <w:style w:type="character" w:customStyle="1" w:styleId="ListLabel76">
    <w:name w:val="ListLabel 76"/>
    <w:qFormat/>
    <w:rsid w:val="00B12B53"/>
    <w:rPr>
      <w:rFonts w:cs="Courier New"/>
    </w:rPr>
  </w:style>
  <w:style w:type="character" w:customStyle="1" w:styleId="ListLabel77">
    <w:name w:val="ListLabel 77"/>
    <w:qFormat/>
    <w:rsid w:val="00B12B53"/>
    <w:rPr>
      <w:rFonts w:eastAsia="Times New Roman" w:cs="Times New Roman"/>
      <w:b/>
    </w:rPr>
  </w:style>
  <w:style w:type="character" w:customStyle="1" w:styleId="ListLabel78">
    <w:name w:val="ListLabel 78"/>
    <w:qFormat/>
    <w:rsid w:val="00B12B53"/>
    <w:rPr>
      <w:rFonts w:cs="Courier New"/>
    </w:rPr>
  </w:style>
  <w:style w:type="character" w:customStyle="1" w:styleId="ListLabel79">
    <w:name w:val="ListLabel 79"/>
    <w:qFormat/>
    <w:rsid w:val="00B12B53"/>
    <w:rPr>
      <w:rFonts w:cs="Courier New"/>
    </w:rPr>
  </w:style>
  <w:style w:type="character" w:customStyle="1" w:styleId="ListLabel80">
    <w:name w:val="ListLabel 80"/>
    <w:qFormat/>
    <w:rsid w:val="00B12B53"/>
    <w:rPr>
      <w:rFonts w:cs="Courier New"/>
    </w:rPr>
  </w:style>
  <w:style w:type="character" w:customStyle="1" w:styleId="ListLabel81">
    <w:name w:val="ListLabel 81"/>
    <w:qFormat/>
    <w:rsid w:val="00B12B53"/>
    <w:rPr>
      <w:rFonts w:eastAsia="Times New Roman" w:cs="Times New Roman"/>
      <w:b/>
    </w:rPr>
  </w:style>
  <w:style w:type="character" w:customStyle="1" w:styleId="ListLabel82">
    <w:name w:val="ListLabel 82"/>
    <w:qFormat/>
    <w:rsid w:val="00B12B53"/>
    <w:rPr>
      <w:rFonts w:cs="Courier New"/>
    </w:rPr>
  </w:style>
  <w:style w:type="character" w:customStyle="1" w:styleId="ListLabel83">
    <w:name w:val="ListLabel 83"/>
    <w:qFormat/>
    <w:rsid w:val="00B12B53"/>
    <w:rPr>
      <w:rFonts w:cs="Courier New"/>
    </w:rPr>
  </w:style>
  <w:style w:type="character" w:customStyle="1" w:styleId="ListLabel84">
    <w:name w:val="ListLabel 84"/>
    <w:qFormat/>
    <w:rsid w:val="00B12B53"/>
    <w:rPr>
      <w:rFonts w:cs="Courier New"/>
    </w:rPr>
  </w:style>
  <w:style w:type="character" w:customStyle="1" w:styleId="ListLabel85">
    <w:name w:val="ListLabel 85"/>
    <w:qFormat/>
    <w:rsid w:val="00B12B53"/>
    <w:rPr>
      <w:color w:val="00000A"/>
    </w:rPr>
  </w:style>
  <w:style w:type="character" w:customStyle="1" w:styleId="ListLabel86">
    <w:name w:val="ListLabel 86"/>
    <w:qFormat/>
    <w:rsid w:val="00B12B53"/>
    <w:rPr>
      <w:color w:val="00000A"/>
    </w:rPr>
  </w:style>
  <w:style w:type="character" w:customStyle="1" w:styleId="ListLabel87">
    <w:name w:val="ListLabel 87"/>
    <w:qFormat/>
    <w:rsid w:val="00B12B53"/>
    <w:rPr>
      <w:b w:val="0"/>
      <w:i w:val="0"/>
      <w:sz w:val="24"/>
    </w:rPr>
  </w:style>
  <w:style w:type="character" w:customStyle="1" w:styleId="ListLabel88">
    <w:name w:val="ListLabel 88"/>
    <w:qFormat/>
    <w:rsid w:val="00B12B53"/>
    <w:rPr>
      <w:rFonts w:cs="Symbol"/>
      <w:highlight w:val="green"/>
    </w:rPr>
  </w:style>
  <w:style w:type="character" w:customStyle="1" w:styleId="ListLabel89">
    <w:name w:val="ListLabel 89"/>
    <w:qFormat/>
    <w:rsid w:val="00B12B53"/>
    <w:rPr>
      <w:rFonts w:cs="Symbol"/>
      <w:highlight w:val="green"/>
    </w:rPr>
  </w:style>
  <w:style w:type="character" w:customStyle="1" w:styleId="ListLabel90">
    <w:name w:val="ListLabel 90"/>
    <w:qFormat/>
    <w:rsid w:val="00B12B53"/>
    <w:rPr>
      <w:rFonts w:cs="Symbol"/>
      <w:highlight w:val="green"/>
    </w:rPr>
  </w:style>
  <w:style w:type="character" w:customStyle="1" w:styleId="ListLabel91">
    <w:name w:val="ListLabel 91"/>
    <w:qFormat/>
    <w:rsid w:val="00B12B53"/>
    <w:rPr>
      <w:rFonts w:cs="Symbol"/>
      <w:b/>
    </w:rPr>
  </w:style>
  <w:style w:type="character" w:customStyle="1" w:styleId="ListLabel92">
    <w:name w:val="ListLabel 92"/>
    <w:qFormat/>
    <w:rsid w:val="00B12B53"/>
    <w:rPr>
      <w:rFonts w:cs="Symbol"/>
      <w:highlight w:val="green"/>
    </w:rPr>
  </w:style>
  <w:style w:type="character" w:customStyle="1" w:styleId="ListLabel93">
    <w:name w:val="ListLabel 93"/>
    <w:qFormat/>
    <w:rsid w:val="00B12B53"/>
    <w:rPr>
      <w:rFonts w:cs="Symbol"/>
      <w:highlight w:val="green"/>
    </w:rPr>
  </w:style>
  <w:style w:type="character" w:customStyle="1" w:styleId="ListLabel94">
    <w:name w:val="ListLabel 94"/>
    <w:qFormat/>
    <w:rsid w:val="00B12B53"/>
    <w:rPr>
      <w:rFonts w:cs="Symbol"/>
      <w:highlight w:val="green"/>
    </w:rPr>
  </w:style>
  <w:style w:type="character" w:customStyle="1" w:styleId="ListLabel95">
    <w:name w:val="ListLabel 95"/>
    <w:qFormat/>
    <w:rsid w:val="00B12B53"/>
    <w:rPr>
      <w:rFonts w:cs="Symbol"/>
      <w:highlight w:val="green"/>
    </w:rPr>
  </w:style>
  <w:style w:type="character" w:customStyle="1" w:styleId="ListLabel96">
    <w:name w:val="ListLabel 96"/>
    <w:qFormat/>
    <w:rsid w:val="00B12B53"/>
    <w:rPr>
      <w:rFonts w:cs="Symbol"/>
      <w:highlight w:val="green"/>
    </w:rPr>
  </w:style>
  <w:style w:type="character" w:customStyle="1" w:styleId="ListLabel97">
    <w:name w:val="ListLabel 97"/>
    <w:qFormat/>
    <w:rsid w:val="00B12B53"/>
    <w:rPr>
      <w:rFonts w:cs="Symbol"/>
      <w:highlight w:val="green"/>
    </w:rPr>
  </w:style>
  <w:style w:type="character" w:customStyle="1" w:styleId="ListLabel98">
    <w:name w:val="ListLabel 98"/>
    <w:qFormat/>
    <w:rsid w:val="00B12B53"/>
    <w:rPr>
      <w:rFonts w:cs="Symbol"/>
      <w:highlight w:val="green"/>
    </w:rPr>
  </w:style>
  <w:style w:type="character" w:customStyle="1" w:styleId="ListLabel99">
    <w:name w:val="ListLabel 99"/>
    <w:qFormat/>
    <w:rsid w:val="00B12B53"/>
    <w:rPr>
      <w:rFonts w:cs="Symbol"/>
      <w:highlight w:val="green"/>
    </w:rPr>
  </w:style>
  <w:style w:type="character" w:customStyle="1" w:styleId="ListLabel100">
    <w:name w:val="ListLabel 100"/>
    <w:qFormat/>
    <w:rsid w:val="00B12B53"/>
    <w:rPr>
      <w:rFonts w:cs="Symbol"/>
      <w:highlight w:val="green"/>
    </w:rPr>
  </w:style>
  <w:style w:type="character" w:customStyle="1" w:styleId="ListLabel101">
    <w:name w:val="ListLabel 101"/>
    <w:qFormat/>
    <w:rsid w:val="00B12B53"/>
    <w:rPr>
      <w:rFonts w:cs="Symbol"/>
      <w:highlight w:val="green"/>
    </w:rPr>
  </w:style>
  <w:style w:type="character" w:customStyle="1" w:styleId="ListLabel102">
    <w:name w:val="ListLabel 102"/>
    <w:qFormat/>
    <w:rsid w:val="00B12B53"/>
    <w:rPr>
      <w:rFonts w:cs="Symbol"/>
      <w:highlight w:val="green"/>
    </w:rPr>
  </w:style>
  <w:style w:type="character" w:customStyle="1" w:styleId="ListLabel103">
    <w:name w:val="ListLabel 103"/>
    <w:qFormat/>
    <w:rsid w:val="00B12B53"/>
    <w:rPr>
      <w:rFonts w:cs="Symbol"/>
      <w:highlight w:val="green"/>
    </w:rPr>
  </w:style>
  <w:style w:type="character" w:customStyle="1" w:styleId="ListLabel104">
    <w:name w:val="ListLabel 104"/>
    <w:qFormat/>
    <w:rsid w:val="00B12B53"/>
    <w:rPr>
      <w:rFonts w:cs="Symbol"/>
      <w:highlight w:val="green"/>
    </w:rPr>
  </w:style>
  <w:style w:type="character" w:customStyle="1" w:styleId="FootnoteCharacters">
    <w:name w:val="Footnote Characters"/>
    <w:qFormat/>
    <w:rsid w:val="00B12B53"/>
  </w:style>
  <w:style w:type="character" w:customStyle="1" w:styleId="FootnoteAnchor">
    <w:name w:val="Footnote Anchor"/>
    <w:rsid w:val="00B12B53"/>
    <w:rPr>
      <w:vertAlign w:val="superscript"/>
    </w:rPr>
  </w:style>
  <w:style w:type="character" w:customStyle="1" w:styleId="EndnoteAnchor">
    <w:name w:val="Endnote Anchor"/>
    <w:rsid w:val="00B12B53"/>
    <w:rPr>
      <w:vertAlign w:val="superscript"/>
    </w:rPr>
  </w:style>
  <w:style w:type="character" w:customStyle="1" w:styleId="EndnoteCharacters">
    <w:name w:val="Endnote Characters"/>
    <w:qFormat/>
    <w:rsid w:val="00B12B53"/>
  </w:style>
  <w:style w:type="paragraph" w:customStyle="1" w:styleId="Heading">
    <w:name w:val="Heading"/>
    <w:basedOn w:val="Normlny"/>
    <w:next w:val="TextBody"/>
    <w:qFormat/>
    <w:rsid w:val="00B12B53"/>
    <w:pPr>
      <w:keepNext/>
      <w:spacing w:before="240" w:after="120"/>
    </w:pPr>
    <w:rPr>
      <w:rFonts w:ascii="Liberation Sans" w:eastAsia="Microsoft YaHei" w:hAnsi="Liberation Sans" w:cs="Arial"/>
      <w:sz w:val="28"/>
      <w:szCs w:val="28"/>
    </w:rPr>
  </w:style>
  <w:style w:type="paragraph" w:customStyle="1" w:styleId="TextBody">
    <w:name w:val="Text Body"/>
    <w:basedOn w:val="Normlny"/>
    <w:rsid w:val="00B12B53"/>
    <w:pPr>
      <w:spacing w:after="140" w:line="288" w:lineRule="auto"/>
    </w:pPr>
  </w:style>
  <w:style w:type="paragraph" w:styleId="Zoznam">
    <w:name w:val="List"/>
    <w:basedOn w:val="TextBody"/>
    <w:rsid w:val="00B12B53"/>
    <w:rPr>
      <w:rFonts w:cs="Arial"/>
    </w:rPr>
  </w:style>
  <w:style w:type="paragraph" w:styleId="Popis">
    <w:name w:val="caption"/>
    <w:basedOn w:val="Normlny"/>
    <w:qFormat/>
    <w:rsid w:val="00B12B53"/>
    <w:pPr>
      <w:suppressLineNumbers/>
      <w:spacing w:before="120" w:after="120"/>
    </w:pPr>
    <w:rPr>
      <w:rFonts w:cs="Arial"/>
      <w:i/>
      <w:iCs/>
    </w:rPr>
  </w:style>
  <w:style w:type="paragraph" w:customStyle="1" w:styleId="Index">
    <w:name w:val="Index"/>
    <w:basedOn w:val="Normlny"/>
    <w:qFormat/>
    <w:rsid w:val="00B12B53"/>
    <w:pPr>
      <w:suppressLineNumbers/>
    </w:pPr>
    <w:rPr>
      <w:rFonts w:cs="Arial"/>
    </w:rPr>
  </w:style>
  <w:style w:type="paragraph" w:styleId="Normlnywebov">
    <w:name w:val="Normal (Web)"/>
    <w:basedOn w:val="Normlny"/>
    <w:uiPriority w:val="99"/>
    <w:qFormat/>
    <w:rsid w:val="00B60697"/>
    <w:pPr>
      <w:spacing w:before="280" w:after="280"/>
      <w:ind w:firstLine="257"/>
      <w:jc w:val="both"/>
    </w:pPr>
    <w:rPr>
      <w:rFonts w:ascii="Arial" w:eastAsia="Arial Unicode MS" w:hAnsi="Arial" w:cs="Arial"/>
      <w:sz w:val="20"/>
      <w:szCs w:val="20"/>
    </w:rPr>
  </w:style>
  <w:style w:type="paragraph" w:customStyle="1" w:styleId="TextBodyIndent">
    <w:name w:val="Text Body Indent"/>
    <w:basedOn w:val="Normlny"/>
    <w:link w:val="ZarkazkladnhotextuChar"/>
    <w:rsid w:val="00B60697"/>
    <w:pPr>
      <w:jc w:val="both"/>
    </w:pPr>
    <w:rPr>
      <w:rFonts w:eastAsia="Arial Unicode MS"/>
      <w:sz w:val="22"/>
      <w:szCs w:val="22"/>
    </w:rPr>
  </w:style>
  <w:style w:type="paragraph" w:customStyle="1" w:styleId="Zarkazkladnhotextu21">
    <w:name w:val="Zarážka základného textu 21"/>
    <w:basedOn w:val="Normlny"/>
    <w:qFormat/>
    <w:rsid w:val="00B60697"/>
    <w:pPr>
      <w:ind w:firstLine="2862"/>
    </w:pPr>
    <w:rPr>
      <w:rFonts w:eastAsia="Arial Unicode MS"/>
      <w:b/>
      <w:bCs/>
      <w:sz w:val="20"/>
      <w:szCs w:val="20"/>
    </w:rPr>
  </w:style>
  <w:style w:type="paragraph" w:styleId="Hlavika">
    <w:name w:val="header"/>
    <w:basedOn w:val="Normlny"/>
    <w:link w:val="HlavikaChar"/>
    <w:uiPriority w:val="99"/>
    <w:rsid w:val="00B60697"/>
    <w:pPr>
      <w:tabs>
        <w:tab w:val="center" w:pos="4536"/>
        <w:tab w:val="right" w:pos="9072"/>
      </w:tabs>
    </w:pPr>
  </w:style>
  <w:style w:type="paragraph" w:styleId="Nzov">
    <w:name w:val="Title"/>
    <w:basedOn w:val="Normlny"/>
    <w:link w:val="NzovChar"/>
    <w:qFormat/>
    <w:rsid w:val="00B60697"/>
    <w:pPr>
      <w:jc w:val="center"/>
    </w:pPr>
    <w:rPr>
      <w:b/>
      <w:bCs/>
    </w:rPr>
  </w:style>
  <w:style w:type="paragraph" w:styleId="Textpoznmkypodiarou">
    <w:name w:val="footnote text"/>
    <w:aliases w:val="Text poznámky pod čiarou 007,Text pozn‡mky pod Źiarou 007,Text pozn. pod Źarou Char,Schriftart: 8 pt,Text pozn. pod Źarou Char1,Text pozn. pod Źarou Char2 Char,Text pozn. pod Źarou Char Char1 Char,Text poznámky pod èiarou 007,Ca"/>
    <w:basedOn w:val="Normlny"/>
    <w:link w:val="TextpoznmkypodiarouChar1"/>
    <w:uiPriority w:val="99"/>
    <w:qFormat/>
    <w:rsid w:val="00B60697"/>
    <w:rPr>
      <w:sz w:val="20"/>
      <w:szCs w:val="20"/>
    </w:rPr>
  </w:style>
  <w:style w:type="paragraph" w:styleId="Odsekzoznamu">
    <w:name w:val="List Paragraph"/>
    <w:aliases w:val="body,Odsek zoznamu2,Farebný zoznam – zvýraznenie 11,List Paragraph,Lettre d'introduction,Paragrafo elenco,1st level - Bullet List Paragraph,Odsek zoznamu21,Odsek zoznamu1,Odstavec_muj,Nad,Odstavec cíl se seznamem,Odstavec se seznamem5,Nad1"/>
    <w:basedOn w:val="Normlny"/>
    <w:link w:val="OdsekzoznamuChar"/>
    <w:uiPriority w:val="34"/>
    <w:qFormat/>
    <w:rsid w:val="00B60697"/>
    <w:pPr>
      <w:ind w:left="708"/>
    </w:pPr>
  </w:style>
  <w:style w:type="paragraph" w:customStyle="1" w:styleId="Standard">
    <w:name w:val="Standard"/>
    <w:qFormat/>
    <w:rsid w:val="00B60697"/>
    <w:pPr>
      <w:suppressAutoHyphens/>
      <w:spacing w:line="240" w:lineRule="auto"/>
      <w:textAlignment w:val="baseline"/>
    </w:pPr>
    <w:rPr>
      <w:rFonts w:ascii="Times New Roman" w:eastAsia="Times New Roman" w:hAnsi="Times New Roman" w:cs="Times New Roman"/>
      <w:sz w:val="24"/>
      <w:szCs w:val="24"/>
      <w:lang w:eastAsia="zh-CN"/>
    </w:rPr>
  </w:style>
  <w:style w:type="paragraph" w:styleId="Textkomentra">
    <w:name w:val="annotation text"/>
    <w:basedOn w:val="Normlny"/>
    <w:link w:val="TextkomentraChar"/>
    <w:uiPriority w:val="99"/>
    <w:unhideWhenUsed/>
    <w:qFormat/>
    <w:rsid w:val="00B60697"/>
    <w:rPr>
      <w:sz w:val="20"/>
      <w:szCs w:val="20"/>
    </w:rPr>
  </w:style>
  <w:style w:type="paragraph" w:styleId="Podtitul">
    <w:name w:val="Subtitle"/>
    <w:basedOn w:val="Normlny"/>
    <w:link w:val="PodtitulChar"/>
    <w:uiPriority w:val="11"/>
    <w:qFormat/>
    <w:rsid w:val="00B60697"/>
    <w:rPr>
      <w:rFonts w:asciiTheme="majorHAnsi" w:eastAsiaTheme="majorEastAsia" w:hAnsiTheme="majorHAnsi" w:cstheme="majorBidi"/>
      <w:i/>
      <w:iCs/>
      <w:color w:val="4F81BD" w:themeColor="accent1"/>
      <w:spacing w:val="15"/>
    </w:rPr>
  </w:style>
  <w:style w:type="paragraph" w:styleId="Textbubliny">
    <w:name w:val="Balloon Text"/>
    <w:basedOn w:val="Normlny"/>
    <w:link w:val="TextbublinyChar"/>
    <w:uiPriority w:val="99"/>
    <w:semiHidden/>
    <w:unhideWhenUsed/>
    <w:qFormat/>
    <w:rsid w:val="00B60697"/>
    <w:rPr>
      <w:rFonts w:ascii="Tahoma" w:hAnsi="Tahoma" w:cs="Tahoma"/>
      <w:sz w:val="16"/>
      <w:szCs w:val="16"/>
    </w:rPr>
  </w:style>
  <w:style w:type="paragraph" w:styleId="Pta">
    <w:name w:val="footer"/>
    <w:basedOn w:val="Normlny"/>
    <w:link w:val="PtaChar"/>
    <w:uiPriority w:val="99"/>
    <w:unhideWhenUsed/>
    <w:rsid w:val="006F21C3"/>
    <w:pPr>
      <w:tabs>
        <w:tab w:val="center" w:pos="4536"/>
        <w:tab w:val="right" w:pos="9072"/>
      </w:tabs>
    </w:pPr>
  </w:style>
  <w:style w:type="paragraph" w:styleId="Revzia">
    <w:name w:val="Revision"/>
    <w:uiPriority w:val="99"/>
    <w:semiHidden/>
    <w:qFormat/>
    <w:rsid w:val="00065823"/>
    <w:pPr>
      <w:spacing w:line="240" w:lineRule="auto"/>
    </w:pPr>
    <w:rPr>
      <w:rFonts w:ascii="Times New Roman" w:eastAsia="Times New Roman" w:hAnsi="Times New Roman" w:cs="Times New Roman"/>
      <w:sz w:val="24"/>
      <w:szCs w:val="24"/>
      <w:lang w:eastAsia="ar-SA"/>
    </w:rPr>
  </w:style>
  <w:style w:type="paragraph" w:customStyle="1" w:styleId="Text3">
    <w:name w:val="Text 3"/>
    <w:basedOn w:val="Normlny"/>
    <w:qFormat/>
    <w:rsid w:val="001325B5"/>
    <w:pPr>
      <w:tabs>
        <w:tab w:val="left" w:pos="2302"/>
      </w:tabs>
      <w:suppressAutoHyphens w:val="0"/>
      <w:spacing w:before="120" w:after="120"/>
      <w:ind w:left="1202"/>
      <w:jc w:val="both"/>
    </w:pPr>
    <w:rPr>
      <w:szCs w:val="20"/>
      <w:lang w:eastAsia="en-US"/>
    </w:rPr>
  </w:style>
  <w:style w:type="paragraph" w:customStyle="1" w:styleId="Char2">
    <w:name w:val="Char2"/>
    <w:basedOn w:val="Normlny"/>
    <w:link w:val="Odkaznapoznmkupodiarou"/>
    <w:uiPriority w:val="99"/>
    <w:qFormat/>
    <w:rsid w:val="00B618B1"/>
    <w:pPr>
      <w:suppressAutoHyphens w:val="0"/>
      <w:spacing w:after="160" w:line="240" w:lineRule="exact"/>
    </w:pPr>
    <w:rPr>
      <w:rFonts w:asciiTheme="minorHAnsi" w:eastAsiaTheme="minorHAnsi" w:hAnsiTheme="minorHAnsi" w:cstheme="minorBidi"/>
      <w:sz w:val="22"/>
      <w:szCs w:val="22"/>
      <w:vertAlign w:val="superscript"/>
      <w:lang w:eastAsia="en-US"/>
    </w:rPr>
  </w:style>
  <w:style w:type="paragraph" w:styleId="Predmetkomentra">
    <w:name w:val="annotation subject"/>
    <w:basedOn w:val="Textkomentra"/>
    <w:link w:val="PredmetkomentraChar"/>
    <w:uiPriority w:val="99"/>
    <w:semiHidden/>
    <w:unhideWhenUsed/>
    <w:qFormat/>
    <w:rsid w:val="00E07644"/>
    <w:rPr>
      <w:b/>
      <w:bCs/>
    </w:rPr>
  </w:style>
  <w:style w:type="paragraph" w:customStyle="1" w:styleId="Default">
    <w:name w:val="Default"/>
    <w:qFormat/>
    <w:rsid w:val="00F13B17"/>
    <w:pPr>
      <w:spacing w:line="240" w:lineRule="auto"/>
    </w:pPr>
    <w:rPr>
      <w:rFonts w:ascii="Times New Roman" w:eastAsia="Calibri" w:hAnsi="Times New Roman" w:cs="Times New Roman"/>
      <w:color w:val="000000"/>
      <w:sz w:val="24"/>
      <w:szCs w:val="24"/>
    </w:rPr>
  </w:style>
  <w:style w:type="paragraph" w:customStyle="1" w:styleId="Footnote">
    <w:name w:val="Footnote"/>
    <w:basedOn w:val="Normlny"/>
    <w:rsid w:val="00B12B53"/>
  </w:style>
  <w:style w:type="numbering" w:customStyle="1" w:styleId="Headings">
    <w:name w:val="Headings"/>
    <w:uiPriority w:val="99"/>
    <w:rsid w:val="007D70EB"/>
  </w:style>
  <w:style w:type="numbering" w:customStyle="1" w:styleId="WW8Num6">
    <w:name w:val="WW8Num6"/>
    <w:rsid w:val="00A0550B"/>
  </w:style>
  <w:style w:type="table" w:styleId="Mriekatabuky">
    <w:name w:val="Table Grid"/>
    <w:basedOn w:val="Normlnatabuka"/>
    <w:uiPriority w:val="39"/>
    <w:rsid w:val="00E931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36FDD"/>
    <w:rPr>
      <w:color w:val="0000FF" w:themeColor="hyperlink"/>
      <w:u w:val="single"/>
    </w:rPr>
  </w:style>
  <w:style w:type="character" w:customStyle="1" w:styleId="Nadpis2Char">
    <w:name w:val="Nadpis 2 Char"/>
    <w:basedOn w:val="Predvolenpsmoodseku"/>
    <w:link w:val="Nadpis2"/>
    <w:uiPriority w:val="9"/>
    <w:rsid w:val="00FE7299"/>
    <w:rPr>
      <w:rFonts w:ascii="Calibri" w:eastAsiaTheme="majorEastAsia" w:hAnsi="Calibri" w:cstheme="majorBidi"/>
      <w:b/>
      <w:sz w:val="22"/>
      <w:szCs w:val="26"/>
      <w:lang w:eastAsia="ar-SA"/>
    </w:rPr>
  </w:style>
  <w:style w:type="paragraph" w:styleId="Textvysvetlivky">
    <w:name w:val="endnote text"/>
    <w:basedOn w:val="Normlny"/>
    <w:link w:val="TextvysvetlivkyChar"/>
    <w:uiPriority w:val="99"/>
    <w:unhideWhenUsed/>
    <w:rsid w:val="00B9744B"/>
    <w:rPr>
      <w:sz w:val="20"/>
      <w:szCs w:val="20"/>
    </w:rPr>
  </w:style>
  <w:style w:type="character" w:customStyle="1" w:styleId="TextvysvetlivkyChar">
    <w:name w:val="Text vysvetlivky Char"/>
    <w:basedOn w:val="Predvolenpsmoodseku"/>
    <w:link w:val="Textvysvetlivky"/>
    <w:uiPriority w:val="99"/>
    <w:rsid w:val="00B9744B"/>
    <w:rPr>
      <w:rFonts w:ascii="Times New Roman" w:eastAsia="Times New Roman" w:hAnsi="Times New Roman" w:cs="Times New Roman"/>
      <w:szCs w:val="20"/>
      <w:lang w:eastAsia="ar-SA"/>
    </w:rPr>
  </w:style>
  <w:style w:type="character" w:styleId="Odkaznavysvetlivku">
    <w:name w:val="endnote reference"/>
    <w:basedOn w:val="Predvolenpsmoodseku"/>
    <w:uiPriority w:val="99"/>
    <w:semiHidden/>
    <w:unhideWhenUsed/>
    <w:rsid w:val="00B9744B"/>
    <w:rPr>
      <w:vertAlign w:val="superscript"/>
    </w:rPr>
  </w:style>
  <w:style w:type="character" w:styleId="Zvraznenie">
    <w:name w:val="Emphasis"/>
    <w:basedOn w:val="Predvolenpsmoodseku"/>
    <w:uiPriority w:val="20"/>
    <w:qFormat/>
    <w:rsid w:val="000922BA"/>
    <w:rPr>
      <w:i/>
      <w:iCs/>
    </w:rPr>
  </w:style>
  <w:style w:type="character" w:customStyle="1" w:styleId="Nevyrieenzmienka1">
    <w:name w:val="Nevyriešená zmienka1"/>
    <w:basedOn w:val="Predvolenpsmoodseku"/>
    <w:uiPriority w:val="99"/>
    <w:semiHidden/>
    <w:unhideWhenUsed/>
    <w:rsid w:val="00E92D17"/>
    <w:rPr>
      <w:color w:val="605E5C"/>
      <w:shd w:val="clear" w:color="auto" w:fill="E1DFDD"/>
    </w:rPr>
  </w:style>
  <w:style w:type="table" w:customStyle="1" w:styleId="Mriekatabuky1">
    <w:name w:val="Mriežka tabuľky1"/>
    <w:basedOn w:val="Normlnatabuka"/>
    <w:next w:val="Mriekatabuky"/>
    <w:uiPriority w:val="39"/>
    <w:rsid w:val="00DD18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8C2B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2">
    <w:name w:val="Nevyriešená zmienka2"/>
    <w:basedOn w:val="Predvolenpsmoodseku"/>
    <w:uiPriority w:val="99"/>
    <w:semiHidden/>
    <w:unhideWhenUsed/>
    <w:rsid w:val="009E6595"/>
    <w:rPr>
      <w:color w:val="605E5C"/>
      <w:shd w:val="clear" w:color="auto" w:fill="E1DFDD"/>
    </w:rPr>
  </w:style>
  <w:style w:type="paragraph" w:styleId="Obsah1">
    <w:name w:val="toc 1"/>
    <w:basedOn w:val="Normlny"/>
    <w:next w:val="Normlny"/>
    <w:autoRedefine/>
    <w:uiPriority w:val="39"/>
    <w:unhideWhenUsed/>
    <w:rsid w:val="00F35890"/>
    <w:pPr>
      <w:spacing w:after="100"/>
    </w:pPr>
  </w:style>
  <w:style w:type="paragraph" w:styleId="Obsah2">
    <w:name w:val="toc 2"/>
    <w:basedOn w:val="Normlny"/>
    <w:next w:val="Normlny"/>
    <w:autoRedefine/>
    <w:uiPriority w:val="39"/>
    <w:unhideWhenUsed/>
    <w:rsid w:val="00F35890"/>
    <w:pPr>
      <w:spacing w:after="100"/>
      <w:ind w:left="240"/>
    </w:pPr>
  </w:style>
  <w:style w:type="paragraph" w:styleId="Obsah3">
    <w:name w:val="toc 3"/>
    <w:basedOn w:val="Normlny"/>
    <w:next w:val="Normlny"/>
    <w:autoRedefine/>
    <w:uiPriority w:val="39"/>
    <w:unhideWhenUsed/>
    <w:rsid w:val="00F35890"/>
    <w:pPr>
      <w:spacing w:after="100"/>
      <w:ind w:left="480"/>
    </w:pPr>
  </w:style>
  <w:style w:type="character" w:customStyle="1" w:styleId="Nevyrieenzmienka3">
    <w:name w:val="Nevyriešená zmienka3"/>
    <w:basedOn w:val="Predvolenpsmoodseku"/>
    <w:uiPriority w:val="99"/>
    <w:semiHidden/>
    <w:unhideWhenUsed/>
    <w:rsid w:val="00E17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25055">
      <w:bodyDiv w:val="1"/>
      <w:marLeft w:val="0"/>
      <w:marRight w:val="0"/>
      <w:marTop w:val="0"/>
      <w:marBottom w:val="0"/>
      <w:divBdr>
        <w:top w:val="none" w:sz="0" w:space="0" w:color="auto"/>
        <w:left w:val="none" w:sz="0" w:space="0" w:color="auto"/>
        <w:bottom w:val="none" w:sz="0" w:space="0" w:color="auto"/>
        <w:right w:val="none" w:sz="0" w:space="0" w:color="auto"/>
      </w:divBdr>
    </w:div>
    <w:div w:id="110710394">
      <w:bodyDiv w:val="1"/>
      <w:marLeft w:val="0"/>
      <w:marRight w:val="0"/>
      <w:marTop w:val="0"/>
      <w:marBottom w:val="0"/>
      <w:divBdr>
        <w:top w:val="none" w:sz="0" w:space="0" w:color="auto"/>
        <w:left w:val="none" w:sz="0" w:space="0" w:color="auto"/>
        <w:bottom w:val="none" w:sz="0" w:space="0" w:color="auto"/>
        <w:right w:val="none" w:sz="0" w:space="0" w:color="auto"/>
      </w:divBdr>
    </w:div>
    <w:div w:id="117072267">
      <w:bodyDiv w:val="1"/>
      <w:marLeft w:val="0"/>
      <w:marRight w:val="0"/>
      <w:marTop w:val="0"/>
      <w:marBottom w:val="0"/>
      <w:divBdr>
        <w:top w:val="none" w:sz="0" w:space="0" w:color="auto"/>
        <w:left w:val="none" w:sz="0" w:space="0" w:color="auto"/>
        <w:bottom w:val="none" w:sz="0" w:space="0" w:color="auto"/>
        <w:right w:val="none" w:sz="0" w:space="0" w:color="auto"/>
      </w:divBdr>
    </w:div>
    <w:div w:id="168643399">
      <w:bodyDiv w:val="1"/>
      <w:marLeft w:val="0"/>
      <w:marRight w:val="0"/>
      <w:marTop w:val="0"/>
      <w:marBottom w:val="0"/>
      <w:divBdr>
        <w:top w:val="none" w:sz="0" w:space="0" w:color="auto"/>
        <w:left w:val="none" w:sz="0" w:space="0" w:color="auto"/>
        <w:bottom w:val="none" w:sz="0" w:space="0" w:color="auto"/>
        <w:right w:val="none" w:sz="0" w:space="0" w:color="auto"/>
      </w:divBdr>
    </w:div>
    <w:div w:id="219170578">
      <w:bodyDiv w:val="1"/>
      <w:marLeft w:val="0"/>
      <w:marRight w:val="0"/>
      <w:marTop w:val="0"/>
      <w:marBottom w:val="0"/>
      <w:divBdr>
        <w:top w:val="none" w:sz="0" w:space="0" w:color="auto"/>
        <w:left w:val="none" w:sz="0" w:space="0" w:color="auto"/>
        <w:bottom w:val="none" w:sz="0" w:space="0" w:color="auto"/>
        <w:right w:val="none" w:sz="0" w:space="0" w:color="auto"/>
      </w:divBdr>
    </w:div>
    <w:div w:id="229735619">
      <w:bodyDiv w:val="1"/>
      <w:marLeft w:val="0"/>
      <w:marRight w:val="0"/>
      <w:marTop w:val="0"/>
      <w:marBottom w:val="0"/>
      <w:divBdr>
        <w:top w:val="none" w:sz="0" w:space="0" w:color="auto"/>
        <w:left w:val="none" w:sz="0" w:space="0" w:color="auto"/>
        <w:bottom w:val="none" w:sz="0" w:space="0" w:color="auto"/>
        <w:right w:val="none" w:sz="0" w:space="0" w:color="auto"/>
      </w:divBdr>
    </w:div>
    <w:div w:id="317804210">
      <w:bodyDiv w:val="1"/>
      <w:marLeft w:val="0"/>
      <w:marRight w:val="0"/>
      <w:marTop w:val="0"/>
      <w:marBottom w:val="0"/>
      <w:divBdr>
        <w:top w:val="none" w:sz="0" w:space="0" w:color="auto"/>
        <w:left w:val="none" w:sz="0" w:space="0" w:color="auto"/>
        <w:bottom w:val="none" w:sz="0" w:space="0" w:color="auto"/>
        <w:right w:val="none" w:sz="0" w:space="0" w:color="auto"/>
      </w:divBdr>
      <w:divsChild>
        <w:div w:id="372727500">
          <w:marLeft w:val="0"/>
          <w:marRight w:val="0"/>
          <w:marTop w:val="0"/>
          <w:marBottom w:val="0"/>
          <w:divBdr>
            <w:top w:val="none" w:sz="0" w:space="0" w:color="auto"/>
            <w:left w:val="none" w:sz="0" w:space="0" w:color="auto"/>
            <w:bottom w:val="none" w:sz="0" w:space="0" w:color="auto"/>
            <w:right w:val="none" w:sz="0" w:space="0" w:color="auto"/>
          </w:divBdr>
        </w:div>
      </w:divsChild>
    </w:div>
    <w:div w:id="320354821">
      <w:bodyDiv w:val="1"/>
      <w:marLeft w:val="0"/>
      <w:marRight w:val="0"/>
      <w:marTop w:val="0"/>
      <w:marBottom w:val="0"/>
      <w:divBdr>
        <w:top w:val="none" w:sz="0" w:space="0" w:color="auto"/>
        <w:left w:val="none" w:sz="0" w:space="0" w:color="auto"/>
        <w:bottom w:val="none" w:sz="0" w:space="0" w:color="auto"/>
        <w:right w:val="none" w:sz="0" w:space="0" w:color="auto"/>
      </w:divBdr>
    </w:div>
    <w:div w:id="374744035">
      <w:bodyDiv w:val="1"/>
      <w:marLeft w:val="0"/>
      <w:marRight w:val="0"/>
      <w:marTop w:val="0"/>
      <w:marBottom w:val="0"/>
      <w:divBdr>
        <w:top w:val="none" w:sz="0" w:space="0" w:color="auto"/>
        <w:left w:val="none" w:sz="0" w:space="0" w:color="auto"/>
        <w:bottom w:val="none" w:sz="0" w:space="0" w:color="auto"/>
        <w:right w:val="none" w:sz="0" w:space="0" w:color="auto"/>
      </w:divBdr>
    </w:div>
    <w:div w:id="430510560">
      <w:bodyDiv w:val="1"/>
      <w:marLeft w:val="0"/>
      <w:marRight w:val="0"/>
      <w:marTop w:val="0"/>
      <w:marBottom w:val="0"/>
      <w:divBdr>
        <w:top w:val="none" w:sz="0" w:space="0" w:color="auto"/>
        <w:left w:val="none" w:sz="0" w:space="0" w:color="auto"/>
        <w:bottom w:val="none" w:sz="0" w:space="0" w:color="auto"/>
        <w:right w:val="none" w:sz="0" w:space="0" w:color="auto"/>
      </w:divBdr>
    </w:div>
    <w:div w:id="561067494">
      <w:bodyDiv w:val="1"/>
      <w:marLeft w:val="0"/>
      <w:marRight w:val="0"/>
      <w:marTop w:val="0"/>
      <w:marBottom w:val="0"/>
      <w:divBdr>
        <w:top w:val="none" w:sz="0" w:space="0" w:color="auto"/>
        <w:left w:val="none" w:sz="0" w:space="0" w:color="auto"/>
        <w:bottom w:val="none" w:sz="0" w:space="0" w:color="auto"/>
        <w:right w:val="none" w:sz="0" w:space="0" w:color="auto"/>
      </w:divBdr>
    </w:div>
    <w:div w:id="625889788">
      <w:bodyDiv w:val="1"/>
      <w:marLeft w:val="0"/>
      <w:marRight w:val="0"/>
      <w:marTop w:val="0"/>
      <w:marBottom w:val="0"/>
      <w:divBdr>
        <w:top w:val="none" w:sz="0" w:space="0" w:color="auto"/>
        <w:left w:val="none" w:sz="0" w:space="0" w:color="auto"/>
        <w:bottom w:val="none" w:sz="0" w:space="0" w:color="auto"/>
        <w:right w:val="none" w:sz="0" w:space="0" w:color="auto"/>
      </w:divBdr>
    </w:div>
    <w:div w:id="688988587">
      <w:bodyDiv w:val="1"/>
      <w:marLeft w:val="0"/>
      <w:marRight w:val="0"/>
      <w:marTop w:val="0"/>
      <w:marBottom w:val="0"/>
      <w:divBdr>
        <w:top w:val="none" w:sz="0" w:space="0" w:color="auto"/>
        <w:left w:val="none" w:sz="0" w:space="0" w:color="auto"/>
        <w:bottom w:val="none" w:sz="0" w:space="0" w:color="auto"/>
        <w:right w:val="none" w:sz="0" w:space="0" w:color="auto"/>
      </w:divBdr>
    </w:div>
    <w:div w:id="739526816">
      <w:bodyDiv w:val="1"/>
      <w:marLeft w:val="0"/>
      <w:marRight w:val="0"/>
      <w:marTop w:val="0"/>
      <w:marBottom w:val="0"/>
      <w:divBdr>
        <w:top w:val="none" w:sz="0" w:space="0" w:color="auto"/>
        <w:left w:val="none" w:sz="0" w:space="0" w:color="auto"/>
        <w:bottom w:val="none" w:sz="0" w:space="0" w:color="auto"/>
        <w:right w:val="none" w:sz="0" w:space="0" w:color="auto"/>
      </w:divBdr>
    </w:div>
    <w:div w:id="771365268">
      <w:bodyDiv w:val="1"/>
      <w:marLeft w:val="0"/>
      <w:marRight w:val="0"/>
      <w:marTop w:val="0"/>
      <w:marBottom w:val="0"/>
      <w:divBdr>
        <w:top w:val="none" w:sz="0" w:space="0" w:color="auto"/>
        <w:left w:val="none" w:sz="0" w:space="0" w:color="auto"/>
        <w:bottom w:val="none" w:sz="0" w:space="0" w:color="auto"/>
        <w:right w:val="none" w:sz="0" w:space="0" w:color="auto"/>
      </w:divBdr>
    </w:div>
    <w:div w:id="784227305">
      <w:bodyDiv w:val="1"/>
      <w:marLeft w:val="0"/>
      <w:marRight w:val="0"/>
      <w:marTop w:val="0"/>
      <w:marBottom w:val="0"/>
      <w:divBdr>
        <w:top w:val="none" w:sz="0" w:space="0" w:color="auto"/>
        <w:left w:val="none" w:sz="0" w:space="0" w:color="auto"/>
        <w:bottom w:val="none" w:sz="0" w:space="0" w:color="auto"/>
        <w:right w:val="none" w:sz="0" w:space="0" w:color="auto"/>
      </w:divBdr>
    </w:div>
    <w:div w:id="791052235">
      <w:bodyDiv w:val="1"/>
      <w:marLeft w:val="0"/>
      <w:marRight w:val="0"/>
      <w:marTop w:val="0"/>
      <w:marBottom w:val="0"/>
      <w:divBdr>
        <w:top w:val="none" w:sz="0" w:space="0" w:color="auto"/>
        <w:left w:val="none" w:sz="0" w:space="0" w:color="auto"/>
        <w:bottom w:val="none" w:sz="0" w:space="0" w:color="auto"/>
        <w:right w:val="none" w:sz="0" w:space="0" w:color="auto"/>
      </w:divBdr>
    </w:div>
    <w:div w:id="829756619">
      <w:bodyDiv w:val="1"/>
      <w:marLeft w:val="0"/>
      <w:marRight w:val="0"/>
      <w:marTop w:val="0"/>
      <w:marBottom w:val="0"/>
      <w:divBdr>
        <w:top w:val="none" w:sz="0" w:space="0" w:color="auto"/>
        <w:left w:val="none" w:sz="0" w:space="0" w:color="auto"/>
        <w:bottom w:val="none" w:sz="0" w:space="0" w:color="auto"/>
        <w:right w:val="none" w:sz="0" w:space="0" w:color="auto"/>
      </w:divBdr>
    </w:div>
    <w:div w:id="875847350">
      <w:bodyDiv w:val="1"/>
      <w:marLeft w:val="0"/>
      <w:marRight w:val="0"/>
      <w:marTop w:val="0"/>
      <w:marBottom w:val="0"/>
      <w:divBdr>
        <w:top w:val="none" w:sz="0" w:space="0" w:color="auto"/>
        <w:left w:val="none" w:sz="0" w:space="0" w:color="auto"/>
        <w:bottom w:val="none" w:sz="0" w:space="0" w:color="auto"/>
        <w:right w:val="none" w:sz="0" w:space="0" w:color="auto"/>
      </w:divBdr>
    </w:div>
    <w:div w:id="1007249724">
      <w:bodyDiv w:val="1"/>
      <w:marLeft w:val="0"/>
      <w:marRight w:val="0"/>
      <w:marTop w:val="0"/>
      <w:marBottom w:val="0"/>
      <w:divBdr>
        <w:top w:val="none" w:sz="0" w:space="0" w:color="auto"/>
        <w:left w:val="none" w:sz="0" w:space="0" w:color="auto"/>
        <w:bottom w:val="none" w:sz="0" w:space="0" w:color="auto"/>
        <w:right w:val="none" w:sz="0" w:space="0" w:color="auto"/>
      </w:divBdr>
    </w:div>
    <w:div w:id="1168518340">
      <w:bodyDiv w:val="1"/>
      <w:marLeft w:val="0"/>
      <w:marRight w:val="0"/>
      <w:marTop w:val="0"/>
      <w:marBottom w:val="0"/>
      <w:divBdr>
        <w:top w:val="none" w:sz="0" w:space="0" w:color="auto"/>
        <w:left w:val="none" w:sz="0" w:space="0" w:color="auto"/>
        <w:bottom w:val="none" w:sz="0" w:space="0" w:color="auto"/>
        <w:right w:val="none" w:sz="0" w:space="0" w:color="auto"/>
      </w:divBdr>
    </w:div>
    <w:div w:id="1186409981">
      <w:bodyDiv w:val="1"/>
      <w:marLeft w:val="0"/>
      <w:marRight w:val="0"/>
      <w:marTop w:val="0"/>
      <w:marBottom w:val="0"/>
      <w:divBdr>
        <w:top w:val="none" w:sz="0" w:space="0" w:color="auto"/>
        <w:left w:val="none" w:sz="0" w:space="0" w:color="auto"/>
        <w:bottom w:val="none" w:sz="0" w:space="0" w:color="auto"/>
        <w:right w:val="none" w:sz="0" w:space="0" w:color="auto"/>
      </w:divBdr>
    </w:div>
    <w:div w:id="1432312649">
      <w:bodyDiv w:val="1"/>
      <w:marLeft w:val="0"/>
      <w:marRight w:val="0"/>
      <w:marTop w:val="0"/>
      <w:marBottom w:val="0"/>
      <w:divBdr>
        <w:top w:val="none" w:sz="0" w:space="0" w:color="auto"/>
        <w:left w:val="none" w:sz="0" w:space="0" w:color="auto"/>
        <w:bottom w:val="none" w:sz="0" w:space="0" w:color="auto"/>
        <w:right w:val="none" w:sz="0" w:space="0" w:color="auto"/>
      </w:divBdr>
      <w:divsChild>
        <w:div w:id="449280778">
          <w:marLeft w:val="255"/>
          <w:marRight w:val="0"/>
          <w:marTop w:val="75"/>
          <w:marBottom w:val="0"/>
          <w:divBdr>
            <w:top w:val="none" w:sz="0" w:space="0" w:color="auto"/>
            <w:left w:val="none" w:sz="0" w:space="0" w:color="auto"/>
            <w:bottom w:val="none" w:sz="0" w:space="0" w:color="auto"/>
            <w:right w:val="none" w:sz="0" w:space="0" w:color="auto"/>
          </w:divBdr>
          <w:divsChild>
            <w:div w:id="2017341511">
              <w:marLeft w:val="0"/>
              <w:marRight w:val="225"/>
              <w:marTop w:val="0"/>
              <w:marBottom w:val="0"/>
              <w:divBdr>
                <w:top w:val="none" w:sz="0" w:space="0" w:color="auto"/>
                <w:left w:val="none" w:sz="0" w:space="0" w:color="auto"/>
                <w:bottom w:val="none" w:sz="0" w:space="0" w:color="auto"/>
                <w:right w:val="none" w:sz="0" w:space="0" w:color="auto"/>
              </w:divBdr>
            </w:div>
          </w:divsChild>
        </w:div>
        <w:div w:id="505561797">
          <w:marLeft w:val="255"/>
          <w:marRight w:val="0"/>
          <w:marTop w:val="75"/>
          <w:marBottom w:val="0"/>
          <w:divBdr>
            <w:top w:val="none" w:sz="0" w:space="0" w:color="auto"/>
            <w:left w:val="none" w:sz="0" w:space="0" w:color="auto"/>
            <w:bottom w:val="none" w:sz="0" w:space="0" w:color="auto"/>
            <w:right w:val="none" w:sz="0" w:space="0" w:color="auto"/>
          </w:divBdr>
          <w:divsChild>
            <w:div w:id="452601913">
              <w:marLeft w:val="0"/>
              <w:marRight w:val="225"/>
              <w:marTop w:val="0"/>
              <w:marBottom w:val="0"/>
              <w:divBdr>
                <w:top w:val="none" w:sz="0" w:space="0" w:color="auto"/>
                <w:left w:val="none" w:sz="0" w:space="0" w:color="auto"/>
                <w:bottom w:val="none" w:sz="0" w:space="0" w:color="auto"/>
                <w:right w:val="none" w:sz="0" w:space="0" w:color="auto"/>
              </w:divBdr>
            </w:div>
          </w:divsChild>
        </w:div>
        <w:div w:id="555165729">
          <w:marLeft w:val="255"/>
          <w:marRight w:val="0"/>
          <w:marTop w:val="75"/>
          <w:marBottom w:val="0"/>
          <w:divBdr>
            <w:top w:val="none" w:sz="0" w:space="0" w:color="auto"/>
            <w:left w:val="none" w:sz="0" w:space="0" w:color="auto"/>
            <w:bottom w:val="none" w:sz="0" w:space="0" w:color="auto"/>
            <w:right w:val="none" w:sz="0" w:space="0" w:color="auto"/>
          </w:divBdr>
          <w:divsChild>
            <w:div w:id="1272978448">
              <w:marLeft w:val="0"/>
              <w:marRight w:val="225"/>
              <w:marTop w:val="0"/>
              <w:marBottom w:val="0"/>
              <w:divBdr>
                <w:top w:val="none" w:sz="0" w:space="0" w:color="auto"/>
                <w:left w:val="none" w:sz="0" w:space="0" w:color="auto"/>
                <w:bottom w:val="none" w:sz="0" w:space="0" w:color="auto"/>
                <w:right w:val="none" w:sz="0" w:space="0" w:color="auto"/>
              </w:divBdr>
            </w:div>
          </w:divsChild>
        </w:div>
        <w:div w:id="633489259">
          <w:marLeft w:val="255"/>
          <w:marRight w:val="0"/>
          <w:marTop w:val="75"/>
          <w:marBottom w:val="0"/>
          <w:divBdr>
            <w:top w:val="none" w:sz="0" w:space="0" w:color="auto"/>
            <w:left w:val="none" w:sz="0" w:space="0" w:color="auto"/>
            <w:bottom w:val="none" w:sz="0" w:space="0" w:color="auto"/>
            <w:right w:val="none" w:sz="0" w:space="0" w:color="auto"/>
          </w:divBdr>
          <w:divsChild>
            <w:div w:id="219678418">
              <w:marLeft w:val="0"/>
              <w:marRight w:val="225"/>
              <w:marTop w:val="0"/>
              <w:marBottom w:val="0"/>
              <w:divBdr>
                <w:top w:val="none" w:sz="0" w:space="0" w:color="auto"/>
                <w:left w:val="none" w:sz="0" w:space="0" w:color="auto"/>
                <w:bottom w:val="none" w:sz="0" w:space="0" w:color="auto"/>
                <w:right w:val="none" w:sz="0" w:space="0" w:color="auto"/>
              </w:divBdr>
            </w:div>
          </w:divsChild>
        </w:div>
        <w:div w:id="764762927">
          <w:marLeft w:val="255"/>
          <w:marRight w:val="0"/>
          <w:marTop w:val="75"/>
          <w:marBottom w:val="0"/>
          <w:divBdr>
            <w:top w:val="none" w:sz="0" w:space="0" w:color="auto"/>
            <w:left w:val="none" w:sz="0" w:space="0" w:color="auto"/>
            <w:bottom w:val="none" w:sz="0" w:space="0" w:color="auto"/>
            <w:right w:val="none" w:sz="0" w:space="0" w:color="auto"/>
          </w:divBdr>
          <w:divsChild>
            <w:div w:id="830100777">
              <w:marLeft w:val="0"/>
              <w:marRight w:val="225"/>
              <w:marTop w:val="0"/>
              <w:marBottom w:val="0"/>
              <w:divBdr>
                <w:top w:val="none" w:sz="0" w:space="0" w:color="auto"/>
                <w:left w:val="none" w:sz="0" w:space="0" w:color="auto"/>
                <w:bottom w:val="none" w:sz="0" w:space="0" w:color="auto"/>
                <w:right w:val="none" w:sz="0" w:space="0" w:color="auto"/>
              </w:divBdr>
            </w:div>
          </w:divsChild>
        </w:div>
        <w:div w:id="1205370661">
          <w:marLeft w:val="255"/>
          <w:marRight w:val="0"/>
          <w:marTop w:val="75"/>
          <w:marBottom w:val="0"/>
          <w:divBdr>
            <w:top w:val="none" w:sz="0" w:space="0" w:color="auto"/>
            <w:left w:val="none" w:sz="0" w:space="0" w:color="auto"/>
            <w:bottom w:val="none" w:sz="0" w:space="0" w:color="auto"/>
            <w:right w:val="none" w:sz="0" w:space="0" w:color="auto"/>
          </w:divBdr>
          <w:divsChild>
            <w:div w:id="1262448256">
              <w:marLeft w:val="0"/>
              <w:marRight w:val="225"/>
              <w:marTop w:val="0"/>
              <w:marBottom w:val="0"/>
              <w:divBdr>
                <w:top w:val="none" w:sz="0" w:space="0" w:color="auto"/>
                <w:left w:val="none" w:sz="0" w:space="0" w:color="auto"/>
                <w:bottom w:val="none" w:sz="0" w:space="0" w:color="auto"/>
                <w:right w:val="none" w:sz="0" w:space="0" w:color="auto"/>
              </w:divBdr>
            </w:div>
          </w:divsChild>
        </w:div>
        <w:div w:id="1445226203">
          <w:marLeft w:val="255"/>
          <w:marRight w:val="0"/>
          <w:marTop w:val="75"/>
          <w:marBottom w:val="0"/>
          <w:divBdr>
            <w:top w:val="none" w:sz="0" w:space="0" w:color="auto"/>
            <w:left w:val="none" w:sz="0" w:space="0" w:color="auto"/>
            <w:bottom w:val="none" w:sz="0" w:space="0" w:color="auto"/>
            <w:right w:val="none" w:sz="0" w:space="0" w:color="auto"/>
          </w:divBdr>
          <w:divsChild>
            <w:div w:id="2144812085">
              <w:marLeft w:val="0"/>
              <w:marRight w:val="225"/>
              <w:marTop w:val="0"/>
              <w:marBottom w:val="0"/>
              <w:divBdr>
                <w:top w:val="none" w:sz="0" w:space="0" w:color="auto"/>
                <w:left w:val="none" w:sz="0" w:space="0" w:color="auto"/>
                <w:bottom w:val="none" w:sz="0" w:space="0" w:color="auto"/>
                <w:right w:val="none" w:sz="0" w:space="0" w:color="auto"/>
              </w:divBdr>
            </w:div>
          </w:divsChild>
        </w:div>
        <w:div w:id="1541740453">
          <w:marLeft w:val="255"/>
          <w:marRight w:val="0"/>
          <w:marTop w:val="75"/>
          <w:marBottom w:val="0"/>
          <w:divBdr>
            <w:top w:val="none" w:sz="0" w:space="0" w:color="auto"/>
            <w:left w:val="none" w:sz="0" w:space="0" w:color="auto"/>
            <w:bottom w:val="none" w:sz="0" w:space="0" w:color="auto"/>
            <w:right w:val="none" w:sz="0" w:space="0" w:color="auto"/>
          </w:divBdr>
          <w:divsChild>
            <w:div w:id="1877695990">
              <w:marLeft w:val="0"/>
              <w:marRight w:val="225"/>
              <w:marTop w:val="0"/>
              <w:marBottom w:val="0"/>
              <w:divBdr>
                <w:top w:val="none" w:sz="0" w:space="0" w:color="auto"/>
                <w:left w:val="none" w:sz="0" w:space="0" w:color="auto"/>
                <w:bottom w:val="none" w:sz="0" w:space="0" w:color="auto"/>
                <w:right w:val="none" w:sz="0" w:space="0" w:color="auto"/>
              </w:divBdr>
            </w:div>
          </w:divsChild>
        </w:div>
        <w:div w:id="1547180414">
          <w:marLeft w:val="255"/>
          <w:marRight w:val="0"/>
          <w:marTop w:val="75"/>
          <w:marBottom w:val="0"/>
          <w:divBdr>
            <w:top w:val="none" w:sz="0" w:space="0" w:color="auto"/>
            <w:left w:val="none" w:sz="0" w:space="0" w:color="auto"/>
            <w:bottom w:val="none" w:sz="0" w:space="0" w:color="auto"/>
            <w:right w:val="none" w:sz="0" w:space="0" w:color="auto"/>
          </w:divBdr>
        </w:div>
        <w:div w:id="1597130434">
          <w:marLeft w:val="255"/>
          <w:marRight w:val="0"/>
          <w:marTop w:val="75"/>
          <w:marBottom w:val="0"/>
          <w:divBdr>
            <w:top w:val="none" w:sz="0" w:space="0" w:color="auto"/>
            <w:left w:val="none" w:sz="0" w:space="0" w:color="auto"/>
            <w:bottom w:val="none" w:sz="0" w:space="0" w:color="auto"/>
            <w:right w:val="none" w:sz="0" w:space="0" w:color="auto"/>
          </w:divBdr>
          <w:divsChild>
            <w:div w:id="996152033">
              <w:marLeft w:val="0"/>
              <w:marRight w:val="225"/>
              <w:marTop w:val="0"/>
              <w:marBottom w:val="0"/>
              <w:divBdr>
                <w:top w:val="none" w:sz="0" w:space="0" w:color="auto"/>
                <w:left w:val="none" w:sz="0" w:space="0" w:color="auto"/>
                <w:bottom w:val="none" w:sz="0" w:space="0" w:color="auto"/>
                <w:right w:val="none" w:sz="0" w:space="0" w:color="auto"/>
              </w:divBdr>
            </w:div>
          </w:divsChild>
        </w:div>
        <w:div w:id="1726443783">
          <w:marLeft w:val="255"/>
          <w:marRight w:val="0"/>
          <w:marTop w:val="75"/>
          <w:marBottom w:val="0"/>
          <w:divBdr>
            <w:top w:val="none" w:sz="0" w:space="0" w:color="auto"/>
            <w:left w:val="none" w:sz="0" w:space="0" w:color="auto"/>
            <w:bottom w:val="none" w:sz="0" w:space="0" w:color="auto"/>
            <w:right w:val="none" w:sz="0" w:space="0" w:color="auto"/>
          </w:divBdr>
          <w:divsChild>
            <w:div w:id="274750870">
              <w:marLeft w:val="0"/>
              <w:marRight w:val="225"/>
              <w:marTop w:val="0"/>
              <w:marBottom w:val="0"/>
              <w:divBdr>
                <w:top w:val="none" w:sz="0" w:space="0" w:color="auto"/>
                <w:left w:val="none" w:sz="0" w:space="0" w:color="auto"/>
                <w:bottom w:val="none" w:sz="0" w:space="0" w:color="auto"/>
                <w:right w:val="none" w:sz="0" w:space="0" w:color="auto"/>
              </w:divBdr>
            </w:div>
          </w:divsChild>
        </w:div>
        <w:div w:id="1981300096">
          <w:marLeft w:val="255"/>
          <w:marRight w:val="0"/>
          <w:marTop w:val="75"/>
          <w:marBottom w:val="0"/>
          <w:divBdr>
            <w:top w:val="none" w:sz="0" w:space="0" w:color="auto"/>
            <w:left w:val="none" w:sz="0" w:space="0" w:color="auto"/>
            <w:bottom w:val="none" w:sz="0" w:space="0" w:color="auto"/>
            <w:right w:val="none" w:sz="0" w:space="0" w:color="auto"/>
          </w:divBdr>
          <w:divsChild>
            <w:div w:id="385423021">
              <w:marLeft w:val="0"/>
              <w:marRight w:val="225"/>
              <w:marTop w:val="0"/>
              <w:marBottom w:val="0"/>
              <w:divBdr>
                <w:top w:val="none" w:sz="0" w:space="0" w:color="auto"/>
                <w:left w:val="none" w:sz="0" w:space="0" w:color="auto"/>
                <w:bottom w:val="none" w:sz="0" w:space="0" w:color="auto"/>
                <w:right w:val="none" w:sz="0" w:space="0" w:color="auto"/>
              </w:divBdr>
            </w:div>
          </w:divsChild>
        </w:div>
        <w:div w:id="2099711350">
          <w:marLeft w:val="255"/>
          <w:marRight w:val="0"/>
          <w:marTop w:val="75"/>
          <w:marBottom w:val="0"/>
          <w:divBdr>
            <w:top w:val="none" w:sz="0" w:space="0" w:color="auto"/>
            <w:left w:val="none" w:sz="0" w:space="0" w:color="auto"/>
            <w:bottom w:val="none" w:sz="0" w:space="0" w:color="auto"/>
            <w:right w:val="none" w:sz="0" w:space="0" w:color="auto"/>
          </w:divBdr>
          <w:divsChild>
            <w:div w:id="201668398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455059284">
      <w:bodyDiv w:val="1"/>
      <w:marLeft w:val="0"/>
      <w:marRight w:val="0"/>
      <w:marTop w:val="0"/>
      <w:marBottom w:val="0"/>
      <w:divBdr>
        <w:top w:val="none" w:sz="0" w:space="0" w:color="auto"/>
        <w:left w:val="none" w:sz="0" w:space="0" w:color="auto"/>
        <w:bottom w:val="none" w:sz="0" w:space="0" w:color="auto"/>
        <w:right w:val="none" w:sz="0" w:space="0" w:color="auto"/>
      </w:divBdr>
    </w:div>
    <w:div w:id="1671563469">
      <w:bodyDiv w:val="1"/>
      <w:marLeft w:val="0"/>
      <w:marRight w:val="0"/>
      <w:marTop w:val="0"/>
      <w:marBottom w:val="0"/>
      <w:divBdr>
        <w:top w:val="none" w:sz="0" w:space="0" w:color="auto"/>
        <w:left w:val="none" w:sz="0" w:space="0" w:color="auto"/>
        <w:bottom w:val="none" w:sz="0" w:space="0" w:color="auto"/>
        <w:right w:val="none" w:sz="0" w:space="0" w:color="auto"/>
      </w:divBdr>
    </w:div>
    <w:div w:id="1734767531">
      <w:bodyDiv w:val="1"/>
      <w:marLeft w:val="0"/>
      <w:marRight w:val="0"/>
      <w:marTop w:val="0"/>
      <w:marBottom w:val="0"/>
      <w:divBdr>
        <w:top w:val="none" w:sz="0" w:space="0" w:color="auto"/>
        <w:left w:val="none" w:sz="0" w:space="0" w:color="auto"/>
        <w:bottom w:val="none" w:sz="0" w:space="0" w:color="auto"/>
        <w:right w:val="none" w:sz="0" w:space="0" w:color="auto"/>
      </w:divBdr>
    </w:div>
    <w:div w:id="1907491782">
      <w:bodyDiv w:val="1"/>
      <w:marLeft w:val="0"/>
      <w:marRight w:val="0"/>
      <w:marTop w:val="0"/>
      <w:marBottom w:val="0"/>
      <w:divBdr>
        <w:top w:val="none" w:sz="0" w:space="0" w:color="auto"/>
        <w:left w:val="none" w:sz="0" w:space="0" w:color="auto"/>
        <w:bottom w:val="none" w:sz="0" w:space="0" w:color="auto"/>
        <w:right w:val="none" w:sz="0" w:space="0" w:color="auto"/>
      </w:divBdr>
    </w:div>
    <w:div w:id="2026124977">
      <w:bodyDiv w:val="1"/>
      <w:marLeft w:val="0"/>
      <w:marRight w:val="0"/>
      <w:marTop w:val="0"/>
      <w:marBottom w:val="0"/>
      <w:divBdr>
        <w:top w:val="none" w:sz="0" w:space="0" w:color="auto"/>
        <w:left w:val="none" w:sz="0" w:space="0" w:color="auto"/>
        <w:bottom w:val="none" w:sz="0" w:space="0" w:color="auto"/>
        <w:right w:val="none" w:sz="0" w:space="0" w:color="auto"/>
      </w:divBdr>
    </w:div>
    <w:div w:id="2033726206">
      <w:bodyDiv w:val="1"/>
      <w:marLeft w:val="0"/>
      <w:marRight w:val="0"/>
      <w:marTop w:val="0"/>
      <w:marBottom w:val="0"/>
      <w:divBdr>
        <w:top w:val="none" w:sz="0" w:space="0" w:color="auto"/>
        <w:left w:val="none" w:sz="0" w:space="0" w:color="auto"/>
        <w:bottom w:val="none" w:sz="0" w:space="0" w:color="auto"/>
        <w:right w:val="none" w:sz="0" w:space="0" w:color="auto"/>
      </w:divBdr>
    </w:div>
    <w:div w:id="2041858537">
      <w:bodyDiv w:val="1"/>
      <w:marLeft w:val="0"/>
      <w:marRight w:val="0"/>
      <w:marTop w:val="0"/>
      <w:marBottom w:val="0"/>
      <w:divBdr>
        <w:top w:val="none" w:sz="0" w:space="0" w:color="auto"/>
        <w:left w:val="none" w:sz="0" w:space="0" w:color="auto"/>
        <w:bottom w:val="none" w:sz="0" w:space="0" w:color="auto"/>
        <w:right w:val="none" w:sz="0" w:space="0" w:color="auto"/>
      </w:divBdr>
    </w:div>
    <w:div w:id="2054504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srvinfo@izpi.sk" TargetMode="External"/><Relationship Id="rId18" Type="http://schemas.openxmlformats.org/officeDocument/2006/relationships/hyperlink" Target="https://www.slovensko.sk/sk/najst-sluzbu?CurrentPage=1&amp;InstitutionName=P%c3%b4dohospod%c3%a1rska+platobn%c3%a1+agent%c3%bara" TargetMode="External"/><Relationship Id="rId26" Type="http://schemas.openxmlformats.org/officeDocument/2006/relationships/hyperlink" Target="http://www.dovera.sk/overenia/dlznici/zoznam-dlznikov" TargetMode="External"/><Relationship Id="rId39" Type="http://schemas.openxmlformats.org/officeDocument/2006/relationships/hyperlink" Target="http://www.apa.sk" TargetMode="External"/><Relationship Id="rId21" Type="http://schemas.openxmlformats.org/officeDocument/2006/relationships/hyperlink" Target="https://www.slovensko.sk/sk/najst-sluzbu?CurrentPage=1&amp;InstitutionName=P%c3%b4dohospod%c3%a1rska+platobn%c3%a1+agent%c3%bara" TargetMode="External"/><Relationship Id="rId34" Type="http://schemas.openxmlformats.org/officeDocument/2006/relationships/hyperlink" Target="https://esluzby.genpro.gov.sk/zoznam-odsudenych-pravnickych-osob"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lovensko.sk/sk/najst-sluzbu?CurrentPage=1&amp;InstitutionName=P%c3%b4dohospod%c3%a1rska+platobn%c3%a1+agent%c3%bara" TargetMode="External"/><Relationship Id="rId29" Type="http://schemas.openxmlformats.org/officeDocument/2006/relationships/hyperlink" Target="https://www.ip.gov.sk/app/register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rv.sk/?pl=58" TargetMode="External"/><Relationship Id="rId24" Type="http://schemas.openxmlformats.org/officeDocument/2006/relationships/hyperlink" Target="http://www.apa.sk/index.php?navID=529&amp;id=6858" TargetMode="External"/><Relationship Id="rId32" Type="http://schemas.openxmlformats.org/officeDocument/2006/relationships/hyperlink" Target="https://oversi.gov.sk/" TargetMode="External"/><Relationship Id="rId37" Type="http://schemas.openxmlformats.org/officeDocument/2006/relationships/hyperlink" Target="https://horizontalneprincipy.gov.sk" TargetMode="External"/><Relationship Id="rId40" Type="http://schemas.openxmlformats.org/officeDocument/2006/relationships/hyperlink" Target="http://www.apa.sk" TargetMode="Externa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slovensko.sk/sk/najst-sluzbu?CurrentPage=1&amp;InstitutionName=P%c3%b4dohospod%c3%a1rska+platobn%c3%a1+agent%c3%bara" TargetMode="External"/><Relationship Id="rId23" Type="http://schemas.openxmlformats.org/officeDocument/2006/relationships/hyperlink" Target="https://www.slovensko.sk/sk/detail-sluzby?externalCode=ks_339536" TargetMode="External"/><Relationship Id="rId28" Type="http://schemas.openxmlformats.org/officeDocument/2006/relationships/hyperlink" Target="http://www.socpoist.sk/zoznam-dlznikov-emw/487s" TargetMode="External"/><Relationship Id="rId36" Type="http://schemas.openxmlformats.org/officeDocument/2006/relationships/hyperlink" Target="https://rpvs.gov.sk/rpvs/" TargetMode="External"/><Relationship Id="rId10" Type="http://schemas.openxmlformats.org/officeDocument/2006/relationships/hyperlink" Target="mailto:projektovepodpory@apa.sk" TargetMode="External"/><Relationship Id="rId19" Type="http://schemas.openxmlformats.org/officeDocument/2006/relationships/hyperlink" Target="https://josephine.proebiz.com/sk/promoter/register/CbW3bbUhEb" TargetMode="External"/><Relationship Id="rId31" Type="http://schemas.openxmlformats.org/officeDocument/2006/relationships/hyperlink" Target="https://www.financnasprava.sk/sk/elektronicke-sluzby/verejne-sluzby/zoznamy/detail/_f4211cf3-eb6d-4b43-928e-a62800e27a3a"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apa.sk" TargetMode="External"/><Relationship Id="rId14" Type="http://schemas.openxmlformats.org/officeDocument/2006/relationships/hyperlink" Target="https://www.slovensko.sk/sk/najst-sluzbu?CurrentPage=1&amp;InstitutionName=P%c3%b4dohospod%c3%a1rska+platobn%c3%a1+agent%c3%bara" TargetMode="External"/><Relationship Id="rId22" Type="http://schemas.openxmlformats.org/officeDocument/2006/relationships/hyperlink" Target="file:///C:\Users\kuzma\Downloads\vyzva-72-prv-2023-4-1-oze%20(4).docx" TargetMode="External"/><Relationship Id="rId27" Type="http://schemas.openxmlformats.org/officeDocument/2006/relationships/hyperlink" Target="https://www.union.sk/zoznam-dlznikov" TargetMode="External"/><Relationship Id="rId30" Type="http://schemas.openxmlformats.org/officeDocument/2006/relationships/hyperlink" Target="https://www.justice.gov.sk/PortalApp/ObchodnyVestnik/Web/Zoznam.aspx" TargetMode="External"/><Relationship Id="rId35" Type="http://schemas.openxmlformats.org/officeDocument/2006/relationships/hyperlink" Target="https://ec.europa.eu/budget/edes/index_en.cfm" TargetMode="External"/><Relationship Id="rId43" Type="http://schemas.openxmlformats.org/officeDocument/2006/relationships/header" Target="header2.xml"/><Relationship Id="rId8" Type="http://schemas.openxmlformats.org/officeDocument/2006/relationships/hyperlink" Target="http://www.apa.sk/prv-2014-2020-prirucka-pre-ziadatela" TargetMode="External"/><Relationship Id="rId3" Type="http://schemas.openxmlformats.org/officeDocument/2006/relationships/styles" Target="styles.xml"/><Relationship Id="rId12" Type="http://schemas.openxmlformats.org/officeDocument/2006/relationships/hyperlink" Target="http://www.slovensko.sk" TargetMode="External"/><Relationship Id="rId17" Type="http://schemas.openxmlformats.org/officeDocument/2006/relationships/hyperlink" Target="https://www.slovensko.sk/sk/najst-sluzbu?CurrentPage=1&amp;InstitutionName=P%c3%b4dohospod%c3%a1rska+platobn%c3%a1+agent%c3%bara" TargetMode="External"/><Relationship Id="rId25" Type="http://schemas.openxmlformats.org/officeDocument/2006/relationships/hyperlink" Target="https://www.vszp.sk/platitelia/platenie-poistneho/zoznam-dlznikov.html" TargetMode="External"/><Relationship Id="rId33" Type="http://schemas.openxmlformats.org/officeDocument/2006/relationships/hyperlink" Target="https://oversi.gov.sk/" TargetMode="External"/><Relationship Id="rId38" Type="http://schemas.openxmlformats.org/officeDocument/2006/relationships/hyperlink" Target="https://horizontalneprincipy.gov.sk" TargetMode="External"/><Relationship Id="rId46" Type="http://schemas.openxmlformats.org/officeDocument/2006/relationships/theme" Target="theme/theme1.xml"/><Relationship Id="rId20" Type="http://schemas.openxmlformats.org/officeDocument/2006/relationships/hyperlink" Target="https://josephine.proebiz.com/sk/promoter/register/CbW3bbUhEb"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Všeobecné"/>
          <w:gallery w:val="placeholder"/>
        </w:category>
        <w:types>
          <w:type w:val="bbPlcHdr"/>
        </w:types>
        <w:behaviors>
          <w:behavior w:val="content"/>
        </w:behaviors>
        <w:guid w:val="{9522C5DE-34DC-41CB-97EF-2C0E88678272}"/>
      </w:docPartPr>
      <w:docPartBody>
        <w:p w:rsidR="006C21FC" w:rsidRDefault="00B761E5">
          <w:r w:rsidRPr="00942320">
            <w:rPr>
              <w:rStyle w:val="Zstupntext"/>
            </w:rPr>
            <w:t>Kliknite alebo ťuknite a zadajte dátum.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TimesNewRoman">
    <w:altName w:val="Times New Roman"/>
    <w:charset w:val="EE"/>
    <w:family w:val="roman"/>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1B61"/>
    <w:rsid w:val="000033D4"/>
    <w:rsid w:val="0000728C"/>
    <w:rsid w:val="000207CB"/>
    <w:rsid w:val="00041072"/>
    <w:rsid w:val="000622AF"/>
    <w:rsid w:val="000906DD"/>
    <w:rsid w:val="000937F4"/>
    <w:rsid w:val="000A6221"/>
    <w:rsid w:val="000B4B59"/>
    <w:rsid w:val="000D3E45"/>
    <w:rsid w:val="000D60D4"/>
    <w:rsid w:val="000D6E34"/>
    <w:rsid w:val="000F0A04"/>
    <w:rsid w:val="000F2B56"/>
    <w:rsid w:val="000F46DE"/>
    <w:rsid w:val="0010010F"/>
    <w:rsid w:val="001024B6"/>
    <w:rsid w:val="00106809"/>
    <w:rsid w:val="00111B61"/>
    <w:rsid w:val="00125FB4"/>
    <w:rsid w:val="00144025"/>
    <w:rsid w:val="00160B03"/>
    <w:rsid w:val="00176BED"/>
    <w:rsid w:val="0018100B"/>
    <w:rsid w:val="00193B02"/>
    <w:rsid w:val="001B11C3"/>
    <w:rsid w:val="001C3E74"/>
    <w:rsid w:val="001C74D1"/>
    <w:rsid w:val="001E745E"/>
    <w:rsid w:val="001F3872"/>
    <w:rsid w:val="001F4895"/>
    <w:rsid w:val="001F50DE"/>
    <w:rsid w:val="001F5864"/>
    <w:rsid w:val="00216089"/>
    <w:rsid w:val="00226063"/>
    <w:rsid w:val="00267F81"/>
    <w:rsid w:val="002751DA"/>
    <w:rsid w:val="00290654"/>
    <w:rsid w:val="00295052"/>
    <w:rsid w:val="0029686D"/>
    <w:rsid w:val="002B27F7"/>
    <w:rsid w:val="002C39BF"/>
    <w:rsid w:val="002C6DB4"/>
    <w:rsid w:val="002F557A"/>
    <w:rsid w:val="002F6EF0"/>
    <w:rsid w:val="003116D0"/>
    <w:rsid w:val="00322A5B"/>
    <w:rsid w:val="003304A1"/>
    <w:rsid w:val="0034528B"/>
    <w:rsid w:val="00353D80"/>
    <w:rsid w:val="003565DF"/>
    <w:rsid w:val="00363EBA"/>
    <w:rsid w:val="00364E35"/>
    <w:rsid w:val="00371053"/>
    <w:rsid w:val="00377F72"/>
    <w:rsid w:val="003822D4"/>
    <w:rsid w:val="00390463"/>
    <w:rsid w:val="00390F8C"/>
    <w:rsid w:val="003A55CC"/>
    <w:rsid w:val="003A5C24"/>
    <w:rsid w:val="003B4558"/>
    <w:rsid w:val="003B46A1"/>
    <w:rsid w:val="003B6369"/>
    <w:rsid w:val="003B774A"/>
    <w:rsid w:val="00425CD1"/>
    <w:rsid w:val="004278C1"/>
    <w:rsid w:val="00434DF2"/>
    <w:rsid w:val="004355F0"/>
    <w:rsid w:val="00443780"/>
    <w:rsid w:val="00453EC4"/>
    <w:rsid w:val="00457628"/>
    <w:rsid w:val="004772A5"/>
    <w:rsid w:val="00495FE9"/>
    <w:rsid w:val="004B0515"/>
    <w:rsid w:val="004B18D9"/>
    <w:rsid w:val="004C208E"/>
    <w:rsid w:val="004D4BCF"/>
    <w:rsid w:val="004D61D6"/>
    <w:rsid w:val="004E125C"/>
    <w:rsid w:val="004E2CD5"/>
    <w:rsid w:val="004E3065"/>
    <w:rsid w:val="00505646"/>
    <w:rsid w:val="00513718"/>
    <w:rsid w:val="0053513D"/>
    <w:rsid w:val="005428CC"/>
    <w:rsid w:val="00546761"/>
    <w:rsid w:val="005471BF"/>
    <w:rsid w:val="005509C6"/>
    <w:rsid w:val="00551DA6"/>
    <w:rsid w:val="00553601"/>
    <w:rsid w:val="0057279F"/>
    <w:rsid w:val="00573741"/>
    <w:rsid w:val="00573F01"/>
    <w:rsid w:val="00577B53"/>
    <w:rsid w:val="00594B1C"/>
    <w:rsid w:val="00596DCF"/>
    <w:rsid w:val="005B4F7D"/>
    <w:rsid w:val="005F5C6E"/>
    <w:rsid w:val="006103E1"/>
    <w:rsid w:val="00615EFF"/>
    <w:rsid w:val="00623B93"/>
    <w:rsid w:val="00623BFA"/>
    <w:rsid w:val="00626B79"/>
    <w:rsid w:val="00637096"/>
    <w:rsid w:val="00647EF9"/>
    <w:rsid w:val="00651B2A"/>
    <w:rsid w:val="00655BA3"/>
    <w:rsid w:val="00657B01"/>
    <w:rsid w:val="00667C20"/>
    <w:rsid w:val="0068569F"/>
    <w:rsid w:val="00692218"/>
    <w:rsid w:val="006A334E"/>
    <w:rsid w:val="006B63FF"/>
    <w:rsid w:val="006C21FC"/>
    <w:rsid w:val="006D781B"/>
    <w:rsid w:val="00734996"/>
    <w:rsid w:val="00735E2D"/>
    <w:rsid w:val="00740DB3"/>
    <w:rsid w:val="00744DE9"/>
    <w:rsid w:val="00747D6A"/>
    <w:rsid w:val="0075004A"/>
    <w:rsid w:val="007610F1"/>
    <w:rsid w:val="00770013"/>
    <w:rsid w:val="00783F8B"/>
    <w:rsid w:val="00785447"/>
    <w:rsid w:val="007A6E0B"/>
    <w:rsid w:val="007B03A1"/>
    <w:rsid w:val="007B2293"/>
    <w:rsid w:val="007C03B8"/>
    <w:rsid w:val="007C2661"/>
    <w:rsid w:val="007C5F79"/>
    <w:rsid w:val="007D0880"/>
    <w:rsid w:val="007E44C0"/>
    <w:rsid w:val="007F2FA8"/>
    <w:rsid w:val="00813073"/>
    <w:rsid w:val="0081528D"/>
    <w:rsid w:val="00815B62"/>
    <w:rsid w:val="008258BE"/>
    <w:rsid w:val="00825ACB"/>
    <w:rsid w:val="00835DF3"/>
    <w:rsid w:val="0084791A"/>
    <w:rsid w:val="00852ED6"/>
    <w:rsid w:val="00854BCC"/>
    <w:rsid w:val="00856BAC"/>
    <w:rsid w:val="00861071"/>
    <w:rsid w:val="008657A6"/>
    <w:rsid w:val="00866647"/>
    <w:rsid w:val="00866AFA"/>
    <w:rsid w:val="0087326B"/>
    <w:rsid w:val="0088777A"/>
    <w:rsid w:val="00892601"/>
    <w:rsid w:val="00894245"/>
    <w:rsid w:val="00894A27"/>
    <w:rsid w:val="0089672E"/>
    <w:rsid w:val="008A080A"/>
    <w:rsid w:val="008A7A25"/>
    <w:rsid w:val="008B2921"/>
    <w:rsid w:val="008D1533"/>
    <w:rsid w:val="008D1FCB"/>
    <w:rsid w:val="008D2AC0"/>
    <w:rsid w:val="008D459E"/>
    <w:rsid w:val="00912FDA"/>
    <w:rsid w:val="00913CED"/>
    <w:rsid w:val="00915660"/>
    <w:rsid w:val="00935D30"/>
    <w:rsid w:val="009523A8"/>
    <w:rsid w:val="0096666C"/>
    <w:rsid w:val="00983CC9"/>
    <w:rsid w:val="009853B2"/>
    <w:rsid w:val="0099283A"/>
    <w:rsid w:val="00996933"/>
    <w:rsid w:val="009A0409"/>
    <w:rsid w:val="009A2F48"/>
    <w:rsid w:val="009A3DC2"/>
    <w:rsid w:val="009A4C6C"/>
    <w:rsid w:val="009A5591"/>
    <w:rsid w:val="009B24F5"/>
    <w:rsid w:val="009C740C"/>
    <w:rsid w:val="00A06EC9"/>
    <w:rsid w:val="00A105D7"/>
    <w:rsid w:val="00A1178D"/>
    <w:rsid w:val="00A12B36"/>
    <w:rsid w:val="00A14A26"/>
    <w:rsid w:val="00A201F0"/>
    <w:rsid w:val="00A30D1B"/>
    <w:rsid w:val="00A5347B"/>
    <w:rsid w:val="00A82313"/>
    <w:rsid w:val="00AA1676"/>
    <w:rsid w:val="00AA4028"/>
    <w:rsid w:val="00AD6960"/>
    <w:rsid w:val="00AF1AB4"/>
    <w:rsid w:val="00AF247D"/>
    <w:rsid w:val="00AF2594"/>
    <w:rsid w:val="00AF3047"/>
    <w:rsid w:val="00B12203"/>
    <w:rsid w:val="00B16D64"/>
    <w:rsid w:val="00B171B4"/>
    <w:rsid w:val="00B30559"/>
    <w:rsid w:val="00B34601"/>
    <w:rsid w:val="00B414C5"/>
    <w:rsid w:val="00B61B1D"/>
    <w:rsid w:val="00B63E11"/>
    <w:rsid w:val="00B66906"/>
    <w:rsid w:val="00B761E5"/>
    <w:rsid w:val="00B769B5"/>
    <w:rsid w:val="00B847D9"/>
    <w:rsid w:val="00B93CDB"/>
    <w:rsid w:val="00BC556F"/>
    <w:rsid w:val="00BC5D11"/>
    <w:rsid w:val="00BC6F83"/>
    <w:rsid w:val="00BE609B"/>
    <w:rsid w:val="00C01729"/>
    <w:rsid w:val="00C12848"/>
    <w:rsid w:val="00C13A23"/>
    <w:rsid w:val="00C37D0B"/>
    <w:rsid w:val="00C45F9C"/>
    <w:rsid w:val="00C51338"/>
    <w:rsid w:val="00C561A5"/>
    <w:rsid w:val="00C67C51"/>
    <w:rsid w:val="00C71715"/>
    <w:rsid w:val="00C77A19"/>
    <w:rsid w:val="00C8308B"/>
    <w:rsid w:val="00C94E72"/>
    <w:rsid w:val="00CE2064"/>
    <w:rsid w:val="00CF3683"/>
    <w:rsid w:val="00D15FB8"/>
    <w:rsid w:val="00D20569"/>
    <w:rsid w:val="00D23244"/>
    <w:rsid w:val="00D25741"/>
    <w:rsid w:val="00D33C84"/>
    <w:rsid w:val="00D3432C"/>
    <w:rsid w:val="00D35547"/>
    <w:rsid w:val="00D42D9C"/>
    <w:rsid w:val="00DA56FC"/>
    <w:rsid w:val="00DA72A8"/>
    <w:rsid w:val="00DB2912"/>
    <w:rsid w:val="00DC648E"/>
    <w:rsid w:val="00DD34E2"/>
    <w:rsid w:val="00DE56DD"/>
    <w:rsid w:val="00DF1651"/>
    <w:rsid w:val="00E03F76"/>
    <w:rsid w:val="00E36048"/>
    <w:rsid w:val="00E36CA0"/>
    <w:rsid w:val="00E40F32"/>
    <w:rsid w:val="00E45B16"/>
    <w:rsid w:val="00E46CC6"/>
    <w:rsid w:val="00E554BD"/>
    <w:rsid w:val="00E5610B"/>
    <w:rsid w:val="00E60C51"/>
    <w:rsid w:val="00E64B70"/>
    <w:rsid w:val="00E911CA"/>
    <w:rsid w:val="00E96E94"/>
    <w:rsid w:val="00EA6CFF"/>
    <w:rsid w:val="00EC05D6"/>
    <w:rsid w:val="00EC45C9"/>
    <w:rsid w:val="00ED6036"/>
    <w:rsid w:val="00EF74AC"/>
    <w:rsid w:val="00EF7E8A"/>
    <w:rsid w:val="00F04CA9"/>
    <w:rsid w:val="00F10AEE"/>
    <w:rsid w:val="00F14355"/>
    <w:rsid w:val="00F21DD0"/>
    <w:rsid w:val="00F43B44"/>
    <w:rsid w:val="00F458F0"/>
    <w:rsid w:val="00F5236E"/>
    <w:rsid w:val="00F54EB4"/>
    <w:rsid w:val="00F65D4A"/>
    <w:rsid w:val="00F67A10"/>
    <w:rsid w:val="00F81F79"/>
    <w:rsid w:val="00F83A5D"/>
    <w:rsid w:val="00F84D6E"/>
    <w:rsid w:val="00FA2DAD"/>
    <w:rsid w:val="00FA5B74"/>
    <w:rsid w:val="00FA778D"/>
    <w:rsid w:val="00FB0692"/>
    <w:rsid w:val="00FC662A"/>
    <w:rsid w:val="00FD1766"/>
    <w:rsid w:val="00FE3562"/>
    <w:rsid w:val="00FE4C0E"/>
    <w:rsid w:val="00FE6E5D"/>
    <w:rsid w:val="00FF087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qFormat/>
    <w:rsid w:val="00AA16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2F84B-9693-4285-A50B-048F8B540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11115</Words>
  <Characters>63356</Characters>
  <Application>Microsoft Office Word</Application>
  <DocSecurity>0</DocSecurity>
  <Lines>527</Lines>
  <Paragraphs>148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Kužma Emil</dc:creator>
  <cp:keywords/>
  <dc:description/>
  <cp:lastModifiedBy>Dóra Fodor</cp:lastModifiedBy>
  <cp:revision>6</cp:revision>
  <cp:lastPrinted>2024-10-07T11:58:00Z</cp:lastPrinted>
  <dcterms:created xsi:type="dcterms:W3CDTF">2024-10-07T13:41:00Z</dcterms:created>
  <dcterms:modified xsi:type="dcterms:W3CDTF">2024-10-08T11:08:00Z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71f49583-305d-4d31-a578-23419888fadf_Enabled">
    <vt:lpwstr>true</vt:lpwstr>
  </property>
  <property fmtid="{D5CDD505-2E9C-101B-9397-08002B2CF9AE}" pid="10" name="MSIP_Label_71f49583-305d-4d31-a578-23419888fadf_SetDate">
    <vt:lpwstr>2023-10-03T08:31:48Z</vt:lpwstr>
  </property>
  <property fmtid="{D5CDD505-2E9C-101B-9397-08002B2CF9AE}" pid="11" name="MSIP_Label_71f49583-305d-4d31-a578-23419888fadf_Method">
    <vt:lpwstr>Privileged</vt:lpwstr>
  </property>
  <property fmtid="{D5CDD505-2E9C-101B-9397-08002B2CF9AE}" pid="12" name="MSIP_Label_71f49583-305d-4d31-a578-23419888fadf_Name">
    <vt:lpwstr>VEREJNÉ</vt:lpwstr>
  </property>
  <property fmtid="{D5CDD505-2E9C-101B-9397-08002B2CF9AE}" pid="13" name="MSIP_Label_71f49583-305d-4d31-a578-23419888fadf_SiteId">
    <vt:lpwstr>e0d54165-a303-4a6a-9954-68dfeb2b693d</vt:lpwstr>
  </property>
  <property fmtid="{D5CDD505-2E9C-101B-9397-08002B2CF9AE}" pid="14" name="MSIP_Label_71f49583-305d-4d31-a578-23419888fadf_ActionId">
    <vt:lpwstr>1e23ff13-4eba-442e-bbe7-0747625a1dd1</vt:lpwstr>
  </property>
  <property fmtid="{D5CDD505-2E9C-101B-9397-08002B2CF9AE}" pid="15" name="MSIP_Label_71f49583-305d-4d31-a578-23419888fadf_ContentBits">
    <vt:lpwstr>0</vt:lpwstr>
  </property>
</Properties>
</file>