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B050"/>
        <w:tblCellMar>
          <w:left w:w="107" w:type="dxa"/>
          <w:right w:w="7" w:type="dxa"/>
        </w:tblCellMar>
        <w:tblLook w:val="04A0" w:firstRow="1" w:lastRow="0" w:firstColumn="1" w:lastColumn="0" w:noHBand="0" w:noVBand="1"/>
      </w:tblPr>
      <w:tblGrid>
        <w:gridCol w:w="2403"/>
        <w:gridCol w:w="8229"/>
      </w:tblGrid>
      <w:tr w:rsidR="008D4BEA" w:rsidRPr="004D5696" w14:paraId="2EF452AB" w14:textId="77777777" w:rsidTr="00F232D3">
        <w:trPr>
          <w:trHeight w:val="1812"/>
        </w:trPr>
        <w:tc>
          <w:tcPr>
            <w:tcW w:w="10632" w:type="dxa"/>
            <w:gridSpan w:val="2"/>
            <w:tcBorders>
              <w:bottom w:val="single" w:sz="4" w:space="0" w:color="000000" w:themeColor="text1"/>
            </w:tcBorders>
            <w:shd w:val="clear" w:color="auto" w:fill="A8D08D" w:themeFill="accent6" w:themeFillTint="99"/>
            <w:vAlign w:val="center"/>
          </w:tcPr>
          <w:p w14:paraId="3C95E036" w14:textId="638C8A8E" w:rsidR="00173AF6" w:rsidRPr="004D5696" w:rsidRDefault="001158C3" w:rsidP="00173AF6">
            <w:pPr>
              <w:pStyle w:val="NormalWeb"/>
              <w:widowControl w:val="0"/>
              <w:spacing w:before="0" w:after="0"/>
              <w:ind w:firstLine="0"/>
              <w:jc w:val="center"/>
              <w:rPr>
                <w:rFonts w:asciiTheme="minorHAnsi" w:hAnsiTheme="minorHAnsi" w:cstheme="minorHAnsi"/>
                <w:b/>
                <w:bCs/>
                <w:sz w:val="22"/>
                <w:szCs w:val="22"/>
              </w:rPr>
            </w:pPr>
            <w:r>
              <w:rPr>
                <w:rFonts w:asciiTheme="minorHAnsi" w:hAnsiTheme="minorHAnsi" w:cstheme="minorHAnsi"/>
                <w:b/>
                <w:bCs/>
                <w:sz w:val="22"/>
                <w:szCs w:val="22"/>
              </w:rPr>
              <w:t>V</w:t>
            </w:r>
            <w:r w:rsidR="00173AF6" w:rsidRPr="004D5696">
              <w:rPr>
                <w:rFonts w:asciiTheme="minorHAnsi" w:hAnsiTheme="minorHAnsi" w:cstheme="minorHAnsi"/>
                <w:b/>
                <w:bCs/>
                <w:sz w:val="22"/>
                <w:szCs w:val="22"/>
              </w:rPr>
              <w:t>ÝZVA</w:t>
            </w:r>
          </w:p>
          <w:p w14:paraId="5CC73E20" w14:textId="77777777" w:rsidR="00173AF6" w:rsidRPr="00F232D3" w:rsidRDefault="00173AF6" w:rsidP="00173AF6">
            <w:pPr>
              <w:pStyle w:val="NormalWeb"/>
              <w:widowControl w:val="0"/>
              <w:spacing w:before="0" w:after="0"/>
              <w:jc w:val="center"/>
              <w:rPr>
                <w:rFonts w:asciiTheme="minorHAnsi" w:hAnsiTheme="minorHAnsi" w:cstheme="minorHAnsi"/>
                <w:caps/>
                <w:sz w:val="22"/>
                <w:szCs w:val="22"/>
              </w:rPr>
            </w:pPr>
            <w:r w:rsidRPr="00F232D3">
              <w:rPr>
                <w:rFonts w:asciiTheme="minorHAnsi" w:hAnsiTheme="minorHAnsi" w:cstheme="minorHAnsi"/>
                <w:sz w:val="22"/>
                <w:szCs w:val="22"/>
              </w:rPr>
              <w:t>NA PREDKLADANIE ŽIADOSTÍ O PRÍSPEVOK</w:t>
            </w:r>
          </w:p>
          <w:p w14:paraId="55809B37" w14:textId="2E9F394E" w:rsidR="00691C40" w:rsidRPr="00F232D3" w:rsidRDefault="00173AF6" w:rsidP="00173AF6">
            <w:pPr>
              <w:pStyle w:val="NormalWeb"/>
              <w:widowControl w:val="0"/>
              <w:spacing w:before="0" w:after="0"/>
              <w:jc w:val="center"/>
              <w:rPr>
                <w:rFonts w:asciiTheme="minorHAnsi" w:hAnsiTheme="minorHAnsi" w:cstheme="minorHAnsi"/>
                <w:caps/>
                <w:sz w:val="22"/>
                <w:szCs w:val="22"/>
              </w:rPr>
            </w:pPr>
            <w:r w:rsidRPr="00F232D3">
              <w:rPr>
                <w:rFonts w:asciiTheme="minorHAnsi" w:hAnsiTheme="minorHAnsi" w:cstheme="minorHAnsi"/>
                <w:caps/>
                <w:sz w:val="22"/>
                <w:szCs w:val="22"/>
              </w:rPr>
              <w:t>zo strategického plánu SPOLOčNEJ POľNOHOSPODáRSKEJ POLITIKY 2023 – 2027</w:t>
            </w:r>
            <w:r w:rsidR="00992FF9" w:rsidRPr="00F232D3">
              <w:rPr>
                <w:rFonts w:asciiTheme="minorHAnsi" w:hAnsiTheme="minorHAnsi" w:cstheme="minorHAnsi"/>
                <w:sz w:val="22"/>
                <w:szCs w:val="22"/>
              </w:rPr>
              <w:t xml:space="preserve"> </w:t>
            </w:r>
            <w:r w:rsidR="00992FF9" w:rsidRPr="00F232D3">
              <w:rPr>
                <w:rFonts w:asciiTheme="minorHAnsi" w:hAnsiTheme="minorHAnsi" w:cstheme="minorHAnsi"/>
                <w:caps/>
                <w:sz w:val="22"/>
                <w:szCs w:val="22"/>
              </w:rPr>
              <w:t xml:space="preserve">na </w:t>
            </w:r>
            <w:r w:rsidR="00691C40" w:rsidRPr="00F232D3">
              <w:rPr>
                <w:rFonts w:asciiTheme="minorHAnsi" w:hAnsiTheme="minorHAnsi" w:cstheme="minorHAnsi"/>
                <w:caps/>
                <w:sz w:val="22"/>
                <w:szCs w:val="22"/>
              </w:rPr>
              <w:t>projektovú intervenciu na rozvoj vidieka 7</w:t>
            </w:r>
            <w:r w:rsidR="00927F26" w:rsidRPr="00F232D3">
              <w:rPr>
                <w:rFonts w:asciiTheme="minorHAnsi" w:hAnsiTheme="minorHAnsi" w:cstheme="minorHAnsi"/>
                <w:caps/>
                <w:sz w:val="22"/>
                <w:szCs w:val="22"/>
              </w:rPr>
              <w:t>3</w:t>
            </w:r>
            <w:r w:rsidR="00691C40" w:rsidRPr="00F232D3">
              <w:rPr>
                <w:rFonts w:asciiTheme="minorHAnsi" w:hAnsiTheme="minorHAnsi" w:cstheme="minorHAnsi"/>
                <w:caps/>
                <w:sz w:val="22"/>
                <w:szCs w:val="22"/>
              </w:rPr>
              <w:t>.</w:t>
            </w:r>
            <w:r w:rsidR="00927F26" w:rsidRPr="00F232D3">
              <w:rPr>
                <w:rFonts w:asciiTheme="minorHAnsi" w:hAnsiTheme="minorHAnsi" w:cstheme="minorHAnsi"/>
                <w:caps/>
                <w:sz w:val="22"/>
                <w:szCs w:val="22"/>
              </w:rPr>
              <w:t>7</w:t>
            </w:r>
            <w:r w:rsidR="00691C40" w:rsidRPr="00F232D3">
              <w:rPr>
                <w:rFonts w:asciiTheme="minorHAnsi" w:hAnsiTheme="minorHAnsi" w:cstheme="minorHAnsi"/>
                <w:caps/>
                <w:sz w:val="22"/>
                <w:szCs w:val="22"/>
              </w:rPr>
              <w:t xml:space="preserve"> </w:t>
            </w:r>
          </w:p>
          <w:p w14:paraId="62A7288A" w14:textId="45E5FAC7" w:rsidR="00173AF6" w:rsidRPr="004D5696" w:rsidRDefault="00691C40" w:rsidP="00173AF6">
            <w:pPr>
              <w:pStyle w:val="NormalWeb"/>
              <w:widowControl w:val="0"/>
              <w:spacing w:before="0" w:after="0"/>
              <w:jc w:val="center"/>
              <w:rPr>
                <w:rFonts w:asciiTheme="minorHAnsi" w:hAnsiTheme="minorHAnsi" w:cstheme="minorHAnsi"/>
                <w:b/>
                <w:bCs/>
                <w:sz w:val="22"/>
                <w:szCs w:val="22"/>
              </w:rPr>
            </w:pPr>
            <w:r w:rsidRPr="004D5696">
              <w:rPr>
                <w:rFonts w:asciiTheme="minorHAnsi" w:hAnsiTheme="minorHAnsi" w:cstheme="minorHAnsi"/>
                <w:b/>
                <w:bCs/>
                <w:caps/>
                <w:sz w:val="22"/>
                <w:szCs w:val="22"/>
              </w:rPr>
              <w:t>„</w:t>
            </w:r>
            <w:r w:rsidR="00927F26" w:rsidRPr="004D5696">
              <w:rPr>
                <w:rFonts w:asciiTheme="minorHAnsi" w:hAnsiTheme="minorHAnsi" w:cstheme="minorHAnsi"/>
                <w:b/>
                <w:bCs/>
                <w:caps/>
                <w:sz w:val="22"/>
                <w:szCs w:val="22"/>
              </w:rPr>
              <w:t>Investície do rozšírenia kapacít v spracovateľských podnikoch</w:t>
            </w:r>
            <w:r w:rsidRPr="004D5696">
              <w:rPr>
                <w:rFonts w:asciiTheme="minorHAnsi" w:hAnsiTheme="minorHAnsi" w:cstheme="minorHAnsi"/>
                <w:b/>
                <w:bCs/>
                <w:caps/>
                <w:sz w:val="22"/>
                <w:szCs w:val="22"/>
              </w:rPr>
              <w:t>“</w:t>
            </w:r>
          </w:p>
          <w:p w14:paraId="028121A4" w14:textId="3028AC5C" w:rsidR="008D4BEA" w:rsidRPr="00F232D3" w:rsidRDefault="1FE7FAC0" w:rsidP="00B6720E">
            <w:pPr>
              <w:spacing w:after="1"/>
              <w:ind w:right="108"/>
              <w:jc w:val="center"/>
              <w:rPr>
                <w:rFonts w:asciiTheme="minorHAnsi" w:hAnsiTheme="minorHAnsi" w:cstheme="minorHAnsi"/>
              </w:rPr>
            </w:pPr>
            <w:r w:rsidRPr="00F232D3">
              <w:rPr>
                <w:rFonts w:asciiTheme="minorHAnsi" w:hAnsiTheme="minorHAnsi" w:cstheme="minorHAnsi"/>
                <w:color w:val="auto"/>
              </w:rPr>
              <w:t xml:space="preserve">(ďalej len </w:t>
            </w:r>
            <w:r w:rsidR="00F232D3">
              <w:rPr>
                <w:rFonts w:asciiTheme="minorHAnsi" w:hAnsiTheme="minorHAnsi" w:cstheme="minorHAnsi"/>
                <w:color w:val="auto"/>
              </w:rPr>
              <w:t>„</w:t>
            </w:r>
            <w:r w:rsidRPr="00F232D3">
              <w:rPr>
                <w:rFonts w:asciiTheme="minorHAnsi" w:hAnsiTheme="minorHAnsi" w:cstheme="minorHAnsi"/>
                <w:color w:val="auto"/>
              </w:rPr>
              <w:t>Výzva”)</w:t>
            </w:r>
            <w:r w:rsidR="00D370D2" w:rsidRPr="00F232D3">
              <w:rPr>
                <w:rFonts w:asciiTheme="minorHAnsi" w:hAnsiTheme="minorHAnsi" w:cstheme="minorHAnsi"/>
                <w:color w:val="auto"/>
              </w:rPr>
              <w:t xml:space="preserve"> </w:t>
            </w:r>
          </w:p>
        </w:tc>
      </w:tr>
      <w:tr w:rsidR="001158C3" w:rsidRPr="004D5696" w14:paraId="17B05E3A" w14:textId="77777777" w:rsidTr="3FC2B1A8">
        <w:trPr>
          <w:trHeight w:val="518"/>
        </w:trPr>
        <w:tc>
          <w:tcPr>
            <w:tcW w:w="10632" w:type="dxa"/>
            <w:gridSpan w:val="2"/>
            <w:tcBorders>
              <w:bottom w:val="single" w:sz="4" w:space="0" w:color="000000" w:themeColor="text1"/>
            </w:tcBorders>
            <w:shd w:val="clear" w:color="auto" w:fill="A8D08D" w:themeFill="accent6" w:themeFillTint="99"/>
            <w:vAlign w:val="center"/>
          </w:tcPr>
          <w:p w14:paraId="37C83BF1" w14:textId="14E600CB" w:rsidR="001158C3" w:rsidRPr="004D5696" w:rsidRDefault="001158C3" w:rsidP="0017671A">
            <w:pPr>
              <w:rPr>
                <w:rFonts w:asciiTheme="minorHAnsi" w:hAnsiTheme="minorHAnsi" w:cstheme="minorHAnsi"/>
                <w:b/>
                <w:bCs/>
                <w:color w:val="auto"/>
              </w:rPr>
            </w:pPr>
            <w:r w:rsidRPr="004D5696">
              <w:rPr>
                <w:rFonts w:asciiTheme="minorHAnsi" w:hAnsiTheme="minorHAnsi" w:cstheme="minorHAnsi"/>
                <w:b/>
                <w:bCs/>
                <w:color w:val="auto"/>
              </w:rPr>
              <w:t>ZÁKLADNÉ ÚDAJE:</w:t>
            </w:r>
          </w:p>
        </w:tc>
      </w:tr>
      <w:tr w:rsidR="008D4BEA" w:rsidRPr="004D5696" w14:paraId="5C3B0FC9" w14:textId="77777777" w:rsidTr="3FC2B1A8">
        <w:trPr>
          <w:trHeight w:val="518"/>
        </w:trPr>
        <w:tc>
          <w:tcPr>
            <w:tcW w:w="2403" w:type="dxa"/>
            <w:vAlign w:val="center"/>
          </w:tcPr>
          <w:p w14:paraId="6E14258A" w14:textId="77777777" w:rsidR="008D4BEA" w:rsidRPr="004D5696" w:rsidRDefault="00D370D2">
            <w:pPr>
              <w:rPr>
                <w:rFonts w:asciiTheme="minorHAnsi" w:hAnsiTheme="minorHAnsi" w:cstheme="minorHAnsi"/>
                <w:color w:val="auto"/>
              </w:rPr>
            </w:pPr>
            <w:r w:rsidRPr="004D5696">
              <w:rPr>
                <w:rFonts w:asciiTheme="minorHAnsi" w:hAnsiTheme="minorHAnsi" w:cstheme="minorHAnsi"/>
                <w:b/>
                <w:color w:val="auto"/>
              </w:rPr>
              <w:t xml:space="preserve">Program </w:t>
            </w:r>
          </w:p>
        </w:tc>
        <w:tc>
          <w:tcPr>
            <w:tcW w:w="8229" w:type="dxa"/>
            <w:vAlign w:val="center"/>
          </w:tcPr>
          <w:p w14:paraId="15F1118D" w14:textId="74246475" w:rsidR="008D4BEA" w:rsidRPr="004D5696" w:rsidRDefault="00DF0415" w:rsidP="0017671A">
            <w:pPr>
              <w:rPr>
                <w:rFonts w:asciiTheme="minorHAnsi" w:hAnsiTheme="minorHAnsi" w:cstheme="minorHAnsi"/>
              </w:rPr>
            </w:pPr>
            <w:r w:rsidRPr="004D5696">
              <w:rPr>
                <w:rFonts w:asciiTheme="minorHAnsi" w:hAnsiTheme="minorHAnsi" w:cstheme="minorHAnsi"/>
              </w:rPr>
              <w:t>Strategický plán s</w:t>
            </w:r>
            <w:r w:rsidR="0017671A" w:rsidRPr="004D5696">
              <w:rPr>
                <w:rFonts w:asciiTheme="minorHAnsi" w:hAnsiTheme="minorHAnsi" w:cstheme="minorHAnsi"/>
              </w:rPr>
              <w:t xml:space="preserve">poločnej poľnohospodárskej politiky 2023 </w:t>
            </w:r>
            <w:r w:rsidRPr="004D5696">
              <w:rPr>
                <w:rFonts w:asciiTheme="minorHAnsi" w:hAnsiTheme="minorHAnsi" w:cstheme="minorHAnsi"/>
              </w:rPr>
              <w:t>–</w:t>
            </w:r>
            <w:r w:rsidR="0017671A" w:rsidRPr="004D5696">
              <w:rPr>
                <w:rFonts w:asciiTheme="minorHAnsi" w:hAnsiTheme="minorHAnsi" w:cstheme="minorHAnsi"/>
              </w:rPr>
              <w:t xml:space="preserve"> 2027</w:t>
            </w:r>
            <w:r w:rsidRPr="004D5696">
              <w:rPr>
                <w:rFonts w:asciiTheme="minorHAnsi" w:hAnsiTheme="minorHAnsi" w:cstheme="minorHAnsi"/>
              </w:rPr>
              <w:t xml:space="preserve">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BA112C" w:rsidRPr="004D5696" w14:paraId="7D8962A7" w14:textId="77777777" w:rsidTr="3FC2B1A8">
        <w:trPr>
          <w:trHeight w:val="518"/>
        </w:trPr>
        <w:tc>
          <w:tcPr>
            <w:tcW w:w="2403" w:type="dxa"/>
            <w:vAlign w:val="center"/>
          </w:tcPr>
          <w:p w14:paraId="3C873217" w14:textId="273D6A14" w:rsidR="00BA112C" w:rsidRPr="004D5696" w:rsidRDefault="00BA112C">
            <w:pPr>
              <w:rPr>
                <w:rFonts w:asciiTheme="minorHAnsi" w:hAnsiTheme="minorHAnsi" w:cstheme="minorHAnsi"/>
                <w:b/>
                <w:color w:val="auto"/>
              </w:rPr>
            </w:pPr>
            <w:r w:rsidRPr="004D5696">
              <w:rPr>
                <w:rFonts w:asciiTheme="minorHAnsi" w:hAnsiTheme="minorHAnsi" w:cstheme="minorHAnsi"/>
                <w:b/>
                <w:color w:val="auto"/>
              </w:rPr>
              <w:t>Oblasť</w:t>
            </w:r>
          </w:p>
        </w:tc>
        <w:tc>
          <w:tcPr>
            <w:tcW w:w="8229" w:type="dxa"/>
            <w:vAlign w:val="center"/>
          </w:tcPr>
          <w:p w14:paraId="29996A22" w14:textId="1909FF49" w:rsidR="00BA112C" w:rsidRPr="004D5696" w:rsidRDefault="00BA112C" w:rsidP="0017671A">
            <w:pPr>
              <w:rPr>
                <w:rFonts w:asciiTheme="minorHAnsi" w:hAnsiTheme="minorHAnsi" w:cstheme="minorHAnsi"/>
              </w:rPr>
            </w:pPr>
            <w:r w:rsidRPr="004D5696">
              <w:rPr>
                <w:rFonts w:asciiTheme="minorHAnsi" w:hAnsiTheme="minorHAnsi" w:cstheme="minorHAnsi"/>
              </w:rPr>
              <w:t>Rozvoj vidieka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173AF6" w:rsidRPr="004D5696" w14:paraId="490F7A1D" w14:textId="77777777" w:rsidTr="3FC2B1A8">
        <w:trPr>
          <w:trHeight w:val="518"/>
        </w:trPr>
        <w:tc>
          <w:tcPr>
            <w:tcW w:w="2403" w:type="dxa"/>
            <w:vAlign w:val="center"/>
          </w:tcPr>
          <w:p w14:paraId="02EB4AA7" w14:textId="0DB370C5" w:rsidR="00173AF6" w:rsidRPr="004D5696" w:rsidRDefault="00173AF6">
            <w:pPr>
              <w:rPr>
                <w:rFonts w:asciiTheme="minorHAnsi" w:hAnsiTheme="minorHAnsi" w:cstheme="minorHAnsi"/>
                <w:b/>
                <w:color w:val="auto"/>
              </w:rPr>
            </w:pPr>
            <w:r w:rsidRPr="004D5696">
              <w:rPr>
                <w:rFonts w:asciiTheme="minorHAnsi" w:hAnsiTheme="minorHAnsi" w:cstheme="minorHAnsi"/>
                <w:b/>
                <w:color w:val="auto"/>
              </w:rPr>
              <w:t>Typ intervencie</w:t>
            </w:r>
          </w:p>
        </w:tc>
        <w:tc>
          <w:tcPr>
            <w:tcW w:w="8229" w:type="dxa"/>
            <w:vAlign w:val="center"/>
          </w:tcPr>
          <w:p w14:paraId="179BA4D7" w14:textId="4153F0A6" w:rsidR="00173AF6" w:rsidRPr="004D5696" w:rsidRDefault="00F232D3" w:rsidP="0017671A">
            <w:pPr>
              <w:rPr>
                <w:rFonts w:asciiTheme="minorHAnsi" w:hAnsiTheme="minorHAnsi" w:cstheme="minorHAnsi"/>
              </w:rPr>
            </w:pPr>
            <w:r>
              <w:t xml:space="preserve">INVEST(73-74) – </w:t>
            </w:r>
            <w:r w:rsidR="00986391" w:rsidRPr="004D5696">
              <w:rPr>
                <w:rFonts w:asciiTheme="minorHAnsi" w:hAnsiTheme="minorHAnsi" w:cstheme="minorHAnsi"/>
              </w:rPr>
              <w:t>Investície vrátane investícií do zavlažovania</w:t>
            </w:r>
          </w:p>
        </w:tc>
      </w:tr>
      <w:tr w:rsidR="008D4BEA" w:rsidRPr="004D5696" w14:paraId="733C0237" w14:textId="77777777" w:rsidTr="3FC2B1A8">
        <w:trPr>
          <w:trHeight w:val="519"/>
        </w:trPr>
        <w:tc>
          <w:tcPr>
            <w:tcW w:w="2403" w:type="dxa"/>
            <w:vAlign w:val="center"/>
          </w:tcPr>
          <w:p w14:paraId="60D96962" w14:textId="12825441" w:rsidR="008D4BEA" w:rsidRPr="004D5696" w:rsidRDefault="0017671A">
            <w:pPr>
              <w:rPr>
                <w:rFonts w:asciiTheme="minorHAnsi" w:hAnsiTheme="minorHAnsi" w:cstheme="minorHAnsi"/>
                <w:color w:val="auto"/>
              </w:rPr>
            </w:pPr>
            <w:r w:rsidRPr="004D5696">
              <w:rPr>
                <w:rFonts w:asciiTheme="minorHAnsi" w:hAnsiTheme="minorHAnsi" w:cstheme="minorHAnsi"/>
                <w:b/>
                <w:color w:val="auto"/>
              </w:rPr>
              <w:t>Intervencia</w:t>
            </w:r>
          </w:p>
        </w:tc>
        <w:tc>
          <w:tcPr>
            <w:tcW w:w="8229" w:type="dxa"/>
            <w:vAlign w:val="center"/>
          </w:tcPr>
          <w:p w14:paraId="0FACCCDD" w14:textId="361B4D1B" w:rsidR="008D4BEA" w:rsidRPr="004D5696" w:rsidRDefault="00986391" w:rsidP="00A974A5">
            <w:pPr>
              <w:jc w:val="both"/>
              <w:rPr>
                <w:rFonts w:asciiTheme="minorHAnsi" w:hAnsiTheme="minorHAnsi" w:cstheme="minorHAnsi"/>
                <w:b/>
              </w:rPr>
            </w:pPr>
            <w:r w:rsidRPr="004D5696">
              <w:rPr>
                <w:rFonts w:asciiTheme="minorHAnsi" w:hAnsiTheme="minorHAnsi" w:cstheme="minorHAnsi"/>
                <w:b/>
              </w:rPr>
              <w:t>73.7 Investície do rozšírenia kapacít v spracovateľských podnikoch</w:t>
            </w:r>
          </w:p>
        </w:tc>
      </w:tr>
      <w:tr w:rsidR="008D4BEA" w:rsidRPr="004D5696" w14:paraId="04A2EF9B" w14:textId="77777777" w:rsidTr="3FC2B1A8">
        <w:trPr>
          <w:trHeight w:val="518"/>
        </w:trPr>
        <w:tc>
          <w:tcPr>
            <w:tcW w:w="2403" w:type="dxa"/>
            <w:vAlign w:val="center"/>
          </w:tcPr>
          <w:p w14:paraId="3CD78651" w14:textId="1FD09CF1" w:rsidR="008D4BEA" w:rsidRPr="004D5696" w:rsidRDefault="00D370D2">
            <w:pPr>
              <w:rPr>
                <w:rFonts w:asciiTheme="minorHAnsi" w:hAnsiTheme="minorHAnsi" w:cstheme="minorHAnsi"/>
                <w:color w:val="auto"/>
              </w:rPr>
            </w:pPr>
            <w:r w:rsidRPr="004D5696">
              <w:rPr>
                <w:rFonts w:asciiTheme="minorHAnsi" w:hAnsiTheme="minorHAnsi" w:cstheme="minorHAnsi"/>
                <w:b/>
                <w:bCs/>
                <w:color w:val="auto"/>
              </w:rPr>
              <w:t xml:space="preserve">Kód </w:t>
            </w:r>
            <w:r w:rsidR="47D46627" w:rsidRPr="004D5696">
              <w:rPr>
                <w:rFonts w:asciiTheme="minorHAnsi" w:hAnsiTheme="minorHAnsi" w:cstheme="minorHAnsi"/>
                <w:b/>
                <w:bCs/>
                <w:color w:val="auto"/>
              </w:rPr>
              <w:t>V</w:t>
            </w:r>
            <w:r w:rsidRPr="004D5696">
              <w:rPr>
                <w:rFonts w:asciiTheme="minorHAnsi" w:hAnsiTheme="minorHAnsi" w:cstheme="minorHAnsi"/>
                <w:b/>
                <w:bCs/>
                <w:color w:val="auto"/>
              </w:rPr>
              <w:t xml:space="preserve">ýzvy </w:t>
            </w:r>
          </w:p>
        </w:tc>
        <w:tc>
          <w:tcPr>
            <w:tcW w:w="8229" w:type="dxa"/>
            <w:vAlign w:val="center"/>
          </w:tcPr>
          <w:p w14:paraId="3348A306" w14:textId="7CBA5C0C" w:rsidR="008D4BEA" w:rsidRPr="004D5696" w:rsidRDefault="00207C0E" w:rsidP="00986391">
            <w:pPr>
              <w:ind w:left="2"/>
              <w:rPr>
                <w:rFonts w:asciiTheme="minorHAnsi" w:hAnsiTheme="minorHAnsi" w:cstheme="minorHAnsi"/>
              </w:rPr>
            </w:pPr>
            <w:r>
              <w:rPr>
                <w:rFonts w:asciiTheme="minorHAnsi" w:hAnsiTheme="minorHAnsi" w:cstheme="minorHAnsi"/>
              </w:rPr>
              <w:t>9</w:t>
            </w:r>
            <w:r w:rsidRPr="004D5696">
              <w:rPr>
                <w:rFonts w:asciiTheme="minorHAnsi" w:hAnsiTheme="minorHAnsi" w:cstheme="minorHAnsi"/>
              </w:rPr>
              <w:t>/</w:t>
            </w:r>
            <w:r w:rsidR="0017671A" w:rsidRPr="004D5696">
              <w:rPr>
                <w:rFonts w:asciiTheme="minorHAnsi" w:hAnsiTheme="minorHAnsi" w:cstheme="minorHAnsi"/>
              </w:rPr>
              <w:t>SP/202</w:t>
            </w:r>
            <w:r w:rsidR="00F3341D">
              <w:rPr>
                <w:rFonts w:asciiTheme="minorHAnsi" w:hAnsiTheme="minorHAnsi" w:cstheme="minorHAnsi"/>
              </w:rPr>
              <w:t>6</w:t>
            </w:r>
            <w:r w:rsidR="0017671A" w:rsidRPr="004D5696">
              <w:rPr>
                <w:rFonts w:asciiTheme="minorHAnsi" w:hAnsiTheme="minorHAnsi" w:cstheme="minorHAnsi"/>
              </w:rPr>
              <w:t>-7</w:t>
            </w:r>
            <w:r w:rsidR="00986391" w:rsidRPr="004D5696">
              <w:rPr>
                <w:rFonts w:asciiTheme="minorHAnsi" w:hAnsiTheme="minorHAnsi" w:cstheme="minorHAnsi"/>
              </w:rPr>
              <w:t>3</w:t>
            </w:r>
            <w:r w:rsidR="0017671A" w:rsidRPr="004D5696">
              <w:rPr>
                <w:rFonts w:asciiTheme="minorHAnsi" w:hAnsiTheme="minorHAnsi" w:cstheme="minorHAnsi"/>
              </w:rPr>
              <w:t>.</w:t>
            </w:r>
            <w:r w:rsidR="00986391" w:rsidRPr="004D5696">
              <w:rPr>
                <w:rFonts w:asciiTheme="minorHAnsi" w:hAnsiTheme="minorHAnsi" w:cstheme="minorHAnsi"/>
              </w:rPr>
              <w:t>7</w:t>
            </w:r>
          </w:p>
        </w:tc>
      </w:tr>
      <w:tr w:rsidR="739FCD70" w:rsidRPr="004D5696" w14:paraId="72BDD257" w14:textId="77777777" w:rsidTr="00F232D3">
        <w:trPr>
          <w:trHeight w:val="516"/>
        </w:trPr>
        <w:tc>
          <w:tcPr>
            <w:tcW w:w="2403" w:type="dxa"/>
            <w:vAlign w:val="center"/>
          </w:tcPr>
          <w:p w14:paraId="252D6839" w14:textId="03D09CD5" w:rsidR="2C2BB92A" w:rsidRPr="004D5696" w:rsidRDefault="2C2BB92A" w:rsidP="739FCD70">
            <w:pPr>
              <w:rPr>
                <w:rFonts w:asciiTheme="minorHAnsi" w:hAnsiTheme="minorHAnsi" w:cstheme="minorHAnsi"/>
                <w:b/>
                <w:bCs/>
                <w:color w:val="auto"/>
              </w:rPr>
            </w:pPr>
            <w:r w:rsidRPr="004D5696">
              <w:rPr>
                <w:rFonts w:asciiTheme="minorHAnsi" w:hAnsiTheme="minorHAnsi" w:cstheme="minorHAnsi"/>
                <w:b/>
                <w:bCs/>
                <w:color w:val="auto"/>
              </w:rPr>
              <w:t xml:space="preserve">Typ </w:t>
            </w:r>
            <w:r w:rsidR="66B6ED3E"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229" w:type="dxa"/>
            <w:vAlign w:val="center"/>
          </w:tcPr>
          <w:p w14:paraId="4FF3D1D0" w14:textId="46E1DAB8" w:rsidR="2C2BB92A" w:rsidRPr="004D5696" w:rsidRDefault="00E446F1" w:rsidP="739FCD70">
            <w:pPr>
              <w:rPr>
                <w:rFonts w:asciiTheme="minorHAnsi" w:hAnsiTheme="minorHAnsi" w:cstheme="minorHAnsi"/>
              </w:rPr>
            </w:pPr>
            <w:r w:rsidRPr="004D5696">
              <w:rPr>
                <w:rFonts w:asciiTheme="minorHAnsi" w:hAnsiTheme="minorHAnsi" w:cstheme="minorHAnsi"/>
              </w:rPr>
              <w:t>U</w:t>
            </w:r>
            <w:r w:rsidR="2C2BB92A" w:rsidRPr="004D5696">
              <w:rPr>
                <w:rFonts w:asciiTheme="minorHAnsi" w:hAnsiTheme="minorHAnsi" w:cstheme="minorHAnsi"/>
              </w:rPr>
              <w:t>zavretá</w:t>
            </w:r>
          </w:p>
        </w:tc>
      </w:tr>
      <w:tr w:rsidR="00BA112C" w:rsidRPr="004D5696" w14:paraId="4329FE99" w14:textId="77777777" w:rsidTr="3FC2B1A8">
        <w:trPr>
          <w:trHeight w:val="518"/>
        </w:trPr>
        <w:tc>
          <w:tcPr>
            <w:tcW w:w="2403" w:type="dxa"/>
            <w:vAlign w:val="center"/>
          </w:tcPr>
          <w:p w14:paraId="0B914B8C" w14:textId="04A45E1B" w:rsidR="00BA112C" w:rsidRPr="004D5696" w:rsidRDefault="6C0385BB" w:rsidP="003A3341">
            <w:pPr>
              <w:rPr>
                <w:rFonts w:asciiTheme="minorHAnsi" w:hAnsiTheme="minorHAnsi" w:cstheme="minorHAnsi"/>
                <w:b/>
                <w:bCs/>
                <w:color w:val="auto"/>
              </w:rPr>
            </w:pPr>
            <w:r w:rsidRPr="004D5696">
              <w:rPr>
                <w:rFonts w:asciiTheme="minorHAnsi" w:hAnsiTheme="minorHAnsi" w:cstheme="minorHAnsi"/>
                <w:b/>
                <w:bCs/>
                <w:color w:val="auto"/>
              </w:rPr>
              <w:t>Zákon</w:t>
            </w:r>
            <w:r w:rsidR="67FFACA4" w:rsidRPr="004D5696">
              <w:rPr>
                <w:rFonts w:asciiTheme="minorHAnsi" w:hAnsiTheme="minorHAnsi" w:cstheme="minorHAnsi"/>
                <w:b/>
                <w:bCs/>
                <w:color w:val="auto"/>
              </w:rPr>
              <w:t xml:space="preserve">, </w:t>
            </w:r>
            <w:r w:rsidR="67FFACA4" w:rsidRPr="004D5696">
              <w:rPr>
                <w:rFonts w:asciiTheme="minorHAnsi" w:hAnsiTheme="minorHAnsi" w:cstheme="minorHAnsi"/>
                <w:b/>
                <w:bCs/>
              </w:rPr>
              <w:t>na základe ktorého sa príspev</w:t>
            </w:r>
            <w:r w:rsidR="003A3341" w:rsidRPr="004D5696">
              <w:rPr>
                <w:rFonts w:asciiTheme="minorHAnsi" w:hAnsiTheme="minorHAnsi" w:cstheme="minorHAnsi"/>
                <w:b/>
                <w:bCs/>
              </w:rPr>
              <w:t>o</w:t>
            </w:r>
            <w:r w:rsidR="67FFACA4" w:rsidRPr="004D5696">
              <w:rPr>
                <w:rFonts w:asciiTheme="minorHAnsi" w:hAnsiTheme="minorHAnsi" w:cstheme="minorHAnsi"/>
                <w:b/>
                <w:bCs/>
              </w:rPr>
              <w:t>k poskytuj</w:t>
            </w:r>
            <w:r w:rsidR="003A3341" w:rsidRPr="004D5696">
              <w:rPr>
                <w:rFonts w:asciiTheme="minorHAnsi" w:hAnsiTheme="minorHAnsi" w:cstheme="minorHAnsi"/>
                <w:b/>
                <w:bCs/>
              </w:rPr>
              <w:t>e</w:t>
            </w:r>
          </w:p>
        </w:tc>
        <w:tc>
          <w:tcPr>
            <w:tcW w:w="8229" w:type="dxa"/>
            <w:vAlign w:val="center"/>
          </w:tcPr>
          <w:p w14:paraId="600BE3AB" w14:textId="6CFC9AF3" w:rsidR="00BA112C" w:rsidRPr="004D5696" w:rsidRDefault="483E27D6" w:rsidP="00793856">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Zákon č. 247/2024 Z. z. o príspevkoch poskytovaných z Európskeho poľnohospodárskeho fondu pre rozvoj vidieka a o zmene a doplnení niektorých zákonov (ďalej len „zákon o príspevkoch“)</w:t>
            </w:r>
          </w:p>
        </w:tc>
      </w:tr>
      <w:tr w:rsidR="007938AC" w:rsidRPr="004D5696" w14:paraId="09068E5A" w14:textId="77777777" w:rsidTr="3FC2B1A8">
        <w:trPr>
          <w:trHeight w:val="518"/>
        </w:trPr>
        <w:tc>
          <w:tcPr>
            <w:tcW w:w="2403" w:type="dxa"/>
            <w:vAlign w:val="center"/>
          </w:tcPr>
          <w:p w14:paraId="03721948" w14:textId="17F37315" w:rsidR="007938AC" w:rsidRPr="004D5696" w:rsidRDefault="05EF45FA" w:rsidP="739FCD70">
            <w:pPr>
              <w:rPr>
                <w:rFonts w:asciiTheme="minorHAnsi" w:hAnsiTheme="minorHAnsi" w:cstheme="minorHAnsi"/>
                <w:b/>
                <w:bCs/>
                <w:color w:val="auto"/>
              </w:rPr>
            </w:pPr>
            <w:r w:rsidRPr="004D5696">
              <w:rPr>
                <w:rFonts w:asciiTheme="minorHAnsi" w:hAnsiTheme="minorHAnsi" w:cstheme="minorHAnsi"/>
                <w:b/>
                <w:bCs/>
                <w:color w:val="auto"/>
              </w:rPr>
              <w:t xml:space="preserve">Cieľ </w:t>
            </w:r>
            <w:r w:rsidR="7B3B10D4"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229" w:type="dxa"/>
            <w:vAlign w:val="center"/>
          </w:tcPr>
          <w:p w14:paraId="1CF6AC23" w14:textId="6B82CCCA" w:rsidR="007938AC" w:rsidRPr="00BD60A4" w:rsidRDefault="00986391" w:rsidP="00986391">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 xml:space="preserve">Cieľom </w:t>
            </w:r>
            <w:r w:rsidR="00090AC6">
              <w:rPr>
                <w:rFonts w:asciiTheme="minorHAnsi" w:hAnsiTheme="minorHAnsi" w:cstheme="minorHAnsi"/>
              </w:rPr>
              <w:t xml:space="preserve">Výzvy </w:t>
            </w:r>
            <w:r w:rsidRPr="004D5696">
              <w:rPr>
                <w:rFonts w:asciiTheme="minorHAnsi" w:hAnsiTheme="minorHAnsi" w:cstheme="minorHAnsi"/>
              </w:rPr>
              <w:t>je investičná podpora zameraná na zvyšovanie pridanej hodnoty vytváranej v agropotravinárskom sektore a zlepšovanie potravinovej bezpečnosti (</w:t>
            </w:r>
            <w:proofErr w:type="spellStart"/>
            <w:r w:rsidRPr="004D5696">
              <w:rPr>
                <w:rFonts w:asciiTheme="minorHAnsi" w:hAnsiTheme="minorHAnsi" w:cstheme="minorHAnsi"/>
              </w:rPr>
              <w:t>food</w:t>
            </w:r>
            <w:proofErr w:type="spellEnd"/>
            <w:r w:rsidRPr="004D5696">
              <w:rPr>
                <w:rFonts w:asciiTheme="minorHAnsi" w:hAnsiTheme="minorHAnsi" w:cstheme="minorHAnsi"/>
              </w:rPr>
              <w:t xml:space="preserve"> </w:t>
            </w:r>
            <w:proofErr w:type="spellStart"/>
            <w:r w:rsidRPr="004D5696">
              <w:rPr>
                <w:rFonts w:asciiTheme="minorHAnsi" w:hAnsiTheme="minorHAnsi" w:cstheme="minorHAnsi"/>
              </w:rPr>
              <w:t>security</w:t>
            </w:r>
            <w:proofErr w:type="spellEnd"/>
            <w:r w:rsidRPr="004D5696">
              <w:rPr>
                <w:rFonts w:asciiTheme="minorHAnsi" w:hAnsiTheme="minorHAnsi" w:cstheme="minorHAnsi"/>
              </w:rPr>
              <w:t>). Podporené sú investície do rozširovania existujúcich kapacít v spracovateľskom sektore</w:t>
            </w:r>
            <w:r w:rsidR="005D24E0">
              <w:rPr>
                <w:rFonts w:asciiTheme="minorHAnsi" w:hAnsiTheme="minorHAnsi" w:cstheme="minorHAnsi"/>
              </w:rPr>
              <w:t xml:space="preserve"> </w:t>
            </w:r>
            <w:r w:rsidR="00B2031F">
              <w:rPr>
                <w:rFonts w:asciiTheme="minorHAnsi" w:hAnsiTheme="minorHAnsi" w:cstheme="minorHAnsi"/>
              </w:rPr>
              <w:t>(</w:t>
            </w:r>
            <w:r w:rsidR="005D24E0">
              <w:rPr>
                <w:rFonts w:asciiTheme="minorHAnsi" w:hAnsiTheme="minorHAnsi" w:cstheme="minorHAnsi"/>
              </w:rPr>
              <w:t>nie diverzifikácia</w:t>
            </w:r>
            <w:r w:rsidR="00B2031F">
              <w:rPr>
                <w:rFonts w:asciiTheme="minorHAnsi" w:hAnsiTheme="minorHAnsi" w:cstheme="minorHAnsi"/>
              </w:rPr>
              <w:t>)</w:t>
            </w:r>
            <w:r w:rsidRPr="004D5696">
              <w:rPr>
                <w:rFonts w:asciiTheme="minorHAnsi" w:hAnsiTheme="minorHAnsi" w:cstheme="minorHAnsi"/>
              </w:rPr>
              <w:t>, a</w:t>
            </w:r>
            <w:r w:rsidR="00A974A5">
              <w:rPr>
                <w:rFonts w:asciiTheme="minorHAnsi" w:hAnsiTheme="minorHAnsi" w:cstheme="minorHAnsi"/>
              </w:rPr>
              <w:t> </w:t>
            </w:r>
            <w:r w:rsidRPr="004D5696">
              <w:rPr>
                <w:rFonts w:asciiTheme="minorHAnsi" w:hAnsiTheme="minorHAnsi" w:cstheme="minorHAnsi"/>
              </w:rPr>
              <w:t>predovšetkým sa podporia investície do spracovania ekologickej výroby, investície do</w:t>
            </w:r>
            <w:r w:rsidR="00A974A5">
              <w:rPr>
                <w:rFonts w:asciiTheme="minorHAnsi" w:hAnsiTheme="minorHAnsi" w:cstheme="minorHAnsi"/>
              </w:rPr>
              <w:t> </w:t>
            </w:r>
            <w:r w:rsidRPr="004D5696">
              <w:rPr>
                <w:rFonts w:asciiTheme="minorHAnsi" w:hAnsiTheme="minorHAnsi" w:cstheme="minorHAnsi"/>
              </w:rPr>
              <w:t>výroby produktov s označením kvality, investície zamerané na</w:t>
            </w:r>
            <w:r w:rsidR="00CE249F">
              <w:rPr>
                <w:rFonts w:asciiTheme="minorHAnsi" w:hAnsiTheme="minorHAnsi" w:cstheme="minorHAnsi"/>
              </w:rPr>
              <w:t> </w:t>
            </w:r>
            <w:r w:rsidRPr="004D5696">
              <w:rPr>
                <w:rFonts w:asciiTheme="minorHAnsi" w:hAnsiTheme="minorHAnsi" w:cstheme="minorHAnsi"/>
              </w:rPr>
              <w:t>zníženie nárokov na</w:t>
            </w:r>
            <w:r w:rsidR="00A974A5">
              <w:rPr>
                <w:rFonts w:asciiTheme="minorHAnsi" w:hAnsiTheme="minorHAnsi" w:cstheme="minorHAnsi"/>
              </w:rPr>
              <w:t> </w:t>
            </w:r>
            <w:r w:rsidRPr="004D5696">
              <w:rPr>
                <w:rFonts w:asciiTheme="minorHAnsi" w:hAnsiTheme="minorHAnsi" w:cstheme="minorHAnsi"/>
              </w:rPr>
              <w:t>životné prostredie, zvýšenie energetickej efektívnosti, na</w:t>
            </w:r>
            <w:r w:rsidR="00CE249F">
              <w:rPr>
                <w:rFonts w:asciiTheme="minorHAnsi" w:hAnsiTheme="minorHAnsi" w:cstheme="minorHAnsi"/>
              </w:rPr>
              <w:t> </w:t>
            </w:r>
            <w:r w:rsidRPr="004D5696">
              <w:rPr>
                <w:rFonts w:asciiTheme="minorHAnsi" w:hAnsiTheme="minorHAnsi" w:cstheme="minorHAnsi"/>
              </w:rPr>
              <w:t>digitalizáciu, robotizáciu a</w:t>
            </w:r>
            <w:r w:rsidR="00A974A5">
              <w:rPr>
                <w:rFonts w:asciiTheme="minorHAnsi" w:hAnsiTheme="minorHAnsi" w:cstheme="minorHAnsi"/>
              </w:rPr>
              <w:t xml:space="preserve"> </w:t>
            </w:r>
            <w:r w:rsidRPr="004D5696">
              <w:rPr>
                <w:rFonts w:asciiTheme="minorHAnsi" w:hAnsiTheme="minorHAnsi" w:cstheme="minorHAnsi"/>
              </w:rPr>
              <w:t>automatizáciu výroby. Investície tým prispievajú k</w:t>
            </w:r>
            <w:r w:rsidR="00CE249F">
              <w:rPr>
                <w:rFonts w:asciiTheme="minorHAnsi" w:hAnsiTheme="minorHAnsi" w:cstheme="minorHAnsi"/>
              </w:rPr>
              <w:t> </w:t>
            </w:r>
            <w:r w:rsidRPr="004D5696">
              <w:rPr>
                <w:rFonts w:asciiTheme="minorHAnsi" w:hAnsiTheme="minorHAnsi" w:cstheme="minorHAnsi"/>
              </w:rPr>
              <w:t xml:space="preserve">hospodárskemu rastu aj v sektore poľnohospodárskej prvovýroby. Rozšírenie kapacít prispieva zároveň k udržaniu zamestnanosti v sektore. Zavádzanie nových technológií a inovácií v potravinárstve zvyšuje produktivitu práce a kvalitu pracovných miest. Investície prispejú k zvýšeniu konkurencieschopnosti spracovateľských podnikov, čím sa zvýši podiel sektora na tvorbe </w:t>
            </w:r>
            <w:r w:rsidRPr="00BD60A4">
              <w:rPr>
                <w:rFonts w:asciiTheme="minorHAnsi" w:hAnsiTheme="minorHAnsi" w:cstheme="minorHAnsi"/>
              </w:rPr>
              <w:t>celkového HDP. Uvedeným sa dosiahne národný cieľ zvýšenia potravinovej sebestačnosti.</w:t>
            </w:r>
          </w:p>
          <w:p w14:paraId="46000FD8" w14:textId="0D845727" w:rsidR="00BD60A4" w:rsidRPr="00BD60A4" w:rsidRDefault="00BD60A4" w:rsidP="001E007E">
            <w:pPr>
              <w:autoSpaceDE w:val="0"/>
              <w:autoSpaceDN w:val="0"/>
              <w:adjustRightInd w:val="0"/>
              <w:ind w:right="87"/>
              <w:jc w:val="both"/>
              <w:rPr>
                <w:rFonts w:asciiTheme="minorHAnsi" w:hAnsiTheme="minorHAnsi" w:cstheme="minorHAnsi"/>
              </w:rPr>
            </w:pPr>
            <w:r w:rsidRPr="00BD60A4">
              <w:rPr>
                <w:rFonts w:asciiTheme="minorHAnsi" w:hAnsiTheme="minorHAnsi" w:cstheme="minorHAnsi"/>
              </w:rPr>
              <w:t xml:space="preserve">Ciele </w:t>
            </w:r>
            <w:r w:rsidR="00D20454">
              <w:rPr>
                <w:rFonts w:asciiTheme="minorHAnsi" w:hAnsiTheme="minorHAnsi" w:cstheme="minorHAnsi"/>
              </w:rPr>
              <w:t>V</w:t>
            </w:r>
            <w:r w:rsidRPr="00BD60A4">
              <w:rPr>
                <w:rFonts w:asciiTheme="minorHAnsi" w:hAnsiTheme="minorHAnsi" w:cstheme="minorHAnsi"/>
              </w:rPr>
              <w:t>ýzvy sú hodnotené merateľnými ukazovateľmi v rámci SP SPP 2023 – 2027:</w:t>
            </w:r>
          </w:p>
          <w:p w14:paraId="40F8628F" w14:textId="060DBCD9" w:rsidR="00BD60A4" w:rsidRPr="00BD60A4" w:rsidRDefault="00BD60A4" w:rsidP="001E007E">
            <w:pPr>
              <w:autoSpaceDE w:val="0"/>
              <w:autoSpaceDN w:val="0"/>
              <w:adjustRightInd w:val="0"/>
              <w:ind w:right="85"/>
              <w:jc w:val="both"/>
              <w:rPr>
                <w:rFonts w:asciiTheme="minorHAnsi" w:hAnsiTheme="minorHAnsi" w:cstheme="minorHAnsi"/>
              </w:rPr>
            </w:pPr>
            <w:r w:rsidRPr="00BD60A4">
              <w:rPr>
                <w:rFonts w:asciiTheme="minorHAnsi" w:hAnsiTheme="minorHAnsi" w:cstheme="minorHAnsi"/>
              </w:rPr>
              <w:t>R.15 Podporované investície do kapacity výroby energie z obnoviteľných zdrojov vrátane</w:t>
            </w:r>
            <w:r>
              <w:rPr>
                <w:rFonts w:asciiTheme="minorHAnsi" w:hAnsiTheme="minorHAnsi" w:cstheme="minorHAnsi"/>
              </w:rPr>
              <w:t xml:space="preserve"> </w:t>
            </w:r>
            <w:r w:rsidRPr="00BD60A4">
              <w:rPr>
                <w:rFonts w:asciiTheme="minorHAnsi" w:hAnsiTheme="minorHAnsi" w:cstheme="minorHAnsi"/>
              </w:rPr>
              <w:t>jej výroby z biologického materiálu (v MW)</w:t>
            </w:r>
          </w:p>
          <w:p w14:paraId="4B409E52" w14:textId="73504441" w:rsidR="00BD60A4" w:rsidRPr="004D5696" w:rsidRDefault="00BD60A4" w:rsidP="001E007E">
            <w:pPr>
              <w:autoSpaceDE w:val="0"/>
              <w:autoSpaceDN w:val="0"/>
              <w:adjustRightInd w:val="0"/>
              <w:ind w:right="85"/>
              <w:jc w:val="both"/>
              <w:rPr>
                <w:rFonts w:asciiTheme="minorHAnsi" w:hAnsiTheme="minorHAnsi" w:cstheme="minorHAnsi"/>
              </w:rPr>
            </w:pPr>
            <w:r w:rsidRPr="00BD60A4">
              <w:rPr>
                <w:rFonts w:asciiTheme="minorHAnsi" w:hAnsiTheme="minorHAnsi" w:cstheme="minorHAnsi"/>
              </w:rPr>
              <w:t xml:space="preserve">R.39 Počet vidieckych podnikov vrátane podnikov </w:t>
            </w:r>
            <w:r>
              <w:rPr>
                <w:rFonts w:asciiTheme="minorHAnsi" w:hAnsiTheme="minorHAnsi" w:cstheme="minorHAnsi"/>
              </w:rPr>
              <w:t>pôsobiacich v</w:t>
            </w:r>
            <w:r w:rsidR="001E007E">
              <w:rPr>
                <w:rFonts w:asciiTheme="minorHAnsi" w:hAnsiTheme="minorHAnsi" w:cstheme="minorHAnsi"/>
              </w:rPr>
              <w:t> </w:t>
            </w:r>
            <w:proofErr w:type="spellStart"/>
            <w:r>
              <w:rPr>
                <w:rFonts w:asciiTheme="minorHAnsi" w:hAnsiTheme="minorHAnsi" w:cstheme="minorHAnsi"/>
              </w:rPr>
              <w:t>biohospodárstve</w:t>
            </w:r>
            <w:proofErr w:type="spellEnd"/>
            <w:r w:rsidR="001E007E">
              <w:rPr>
                <w:rFonts w:asciiTheme="minorHAnsi" w:hAnsiTheme="minorHAnsi" w:cstheme="minorHAnsi"/>
              </w:rPr>
              <w:t xml:space="preserve"> </w:t>
            </w:r>
            <w:r>
              <w:rPr>
                <w:rFonts w:asciiTheme="minorHAnsi" w:hAnsiTheme="minorHAnsi" w:cstheme="minorHAnsi"/>
              </w:rPr>
              <w:t>s</w:t>
            </w:r>
            <w:r w:rsidR="001E007E">
              <w:rPr>
                <w:rFonts w:asciiTheme="minorHAnsi" w:hAnsiTheme="minorHAnsi" w:cstheme="minorHAnsi"/>
              </w:rPr>
              <w:t> </w:t>
            </w:r>
            <w:r w:rsidRPr="00BD60A4">
              <w:rPr>
                <w:rFonts w:asciiTheme="minorHAnsi" w:hAnsiTheme="minorHAnsi" w:cstheme="minorHAnsi"/>
              </w:rPr>
              <w:t>podporou SPP na ich rozvoj</w:t>
            </w:r>
          </w:p>
        </w:tc>
      </w:tr>
      <w:tr w:rsidR="00A92655" w:rsidRPr="004D5696" w14:paraId="3F152B3B" w14:textId="77777777" w:rsidTr="3FC2B1A8">
        <w:trPr>
          <w:trHeight w:val="518"/>
        </w:trPr>
        <w:tc>
          <w:tcPr>
            <w:tcW w:w="2403" w:type="dxa"/>
            <w:vAlign w:val="center"/>
          </w:tcPr>
          <w:p w14:paraId="6EEFE61A" w14:textId="11FA5BC8" w:rsidR="00A92655" w:rsidRPr="00484FE0" w:rsidRDefault="00A92655" w:rsidP="00A92655">
            <w:pPr>
              <w:rPr>
                <w:rFonts w:asciiTheme="minorHAnsi" w:hAnsiTheme="minorHAnsi" w:cstheme="minorHAnsi"/>
                <w:b/>
                <w:bCs/>
                <w:color w:val="auto"/>
              </w:rPr>
            </w:pPr>
            <w:r w:rsidRPr="00484FE0">
              <w:rPr>
                <w:rFonts w:asciiTheme="minorHAnsi" w:hAnsiTheme="minorHAnsi" w:cstheme="minorHAnsi"/>
                <w:b/>
                <w:bCs/>
                <w:color w:val="auto"/>
              </w:rPr>
              <w:t xml:space="preserve">Cieľ </w:t>
            </w:r>
            <w:r w:rsidR="005B0D08" w:rsidRPr="00484FE0">
              <w:rPr>
                <w:rFonts w:asciiTheme="minorHAnsi" w:hAnsiTheme="minorHAnsi" w:cstheme="minorHAnsi"/>
                <w:b/>
                <w:bCs/>
                <w:color w:val="auto"/>
              </w:rPr>
              <w:t>P</w:t>
            </w:r>
            <w:r w:rsidRPr="00484FE0">
              <w:rPr>
                <w:rFonts w:asciiTheme="minorHAnsi" w:hAnsiTheme="minorHAnsi" w:cstheme="minorHAnsi"/>
                <w:b/>
                <w:bCs/>
                <w:color w:val="auto"/>
              </w:rPr>
              <w:t>rojektu</w:t>
            </w:r>
          </w:p>
        </w:tc>
        <w:tc>
          <w:tcPr>
            <w:tcW w:w="8229" w:type="dxa"/>
            <w:vAlign w:val="center"/>
          </w:tcPr>
          <w:p w14:paraId="296F6272" w14:textId="14C240B0" w:rsidR="00AA0BBD" w:rsidRPr="00484FE0" w:rsidRDefault="00AA0BBD" w:rsidP="0067519A">
            <w:pPr>
              <w:spacing w:line="252" w:lineRule="auto"/>
              <w:ind w:right="93"/>
              <w:jc w:val="both"/>
              <w:rPr>
                <w:rFonts w:asciiTheme="minorHAnsi" w:hAnsiTheme="minorHAnsi" w:cstheme="minorHAnsi"/>
              </w:rPr>
            </w:pPr>
            <w:r w:rsidRPr="00484FE0">
              <w:rPr>
                <w:rFonts w:asciiTheme="minorHAnsi" w:hAnsiTheme="minorHAnsi" w:cstheme="minorHAnsi"/>
              </w:rPr>
              <w:t>Realizácia Projektu musí smerovať k dosiahnutiu niektorého z nasledujúcich cieľov:</w:t>
            </w:r>
          </w:p>
          <w:p w14:paraId="660D7F11" w14:textId="3A562CD0" w:rsidR="00CE358E" w:rsidRPr="00484FE0" w:rsidRDefault="00CE358E" w:rsidP="0067519A">
            <w:pPr>
              <w:pStyle w:val="ListParagraph"/>
              <w:numPr>
                <w:ilvl w:val="0"/>
                <w:numId w:val="14"/>
              </w:numPr>
              <w:spacing w:line="252" w:lineRule="auto"/>
              <w:ind w:left="374" w:right="93" w:hanging="374"/>
              <w:jc w:val="both"/>
              <w:rPr>
                <w:rFonts w:cstheme="minorHAnsi"/>
              </w:rPr>
            </w:pPr>
            <w:r w:rsidRPr="00484FE0">
              <w:rPr>
                <w:rFonts w:cstheme="minorHAnsi"/>
              </w:rPr>
              <w:t>Zavádzanie nových technológií, inovácií v potravinárstve, rozšírenie výroby, spracovanie ekologickej výroby alebo rozšírenie kapacít, ktoré zároveň prispieva k</w:t>
            </w:r>
            <w:r w:rsidR="001463BE">
              <w:rPr>
                <w:rFonts w:cstheme="minorHAnsi"/>
              </w:rPr>
              <w:t> </w:t>
            </w:r>
            <w:r w:rsidRPr="00484FE0">
              <w:rPr>
                <w:rFonts w:cstheme="minorHAnsi"/>
              </w:rPr>
              <w:t>udržaniu zamestnanosti v</w:t>
            </w:r>
            <w:r w:rsidR="00484FE0">
              <w:rPr>
                <w:rFonts w:cstheme="minorHAnsi"/>
              </w:rPr>
              <w:t> </w:t>
            </w:r>
            <w:r w:rsidRPr="00484FE0">
              <w:rPr>
                <w:rFonts w:cstheme="minorHAnsi"/>
              </w:rPr>
              <w:t>sektore</w:t>
            </w:r>
            <w:r w:rsidR="00484FE0">
              <w:rPr>
                <w:rFonts w:cstheme="minorHAnsi"/>
              </w:rPr>
              <w:t>.</w:t>
            </w:r>
          </w:p>
          <w:p w14:paraId="58ABC994" w14:textId="316C84A1" w:rsidR="00CE358E" w:rsidRPr="00484FE0" w:rsidRDefault="00484FE0" w:rsidP="0067519A">
            <w:pPr>
              <w:pStyle w:val="ListParagraph"/>
              <w:numPr>
                <w:ilvl w:val="0"/>
                <w:numId w:val="14"/>
              </w:numPr>
              <w:spacing w:line="252" w:lineRule="auto"/>
              <w:ind w:left="374" w:right="93" w:hanging="374"/>
              <w:jc w:val="both"/>
              <w:rPr>
                <w:rFonts w:cstheme="minorHAnsi"/>
              </w:rPr>
            </w:pPr>
            <w:r>
              <w:rPr>
                <w:rFonts w:cstheme="minorHAnsi"/>
              </w:rPr>
              <w:t>D</w:t>
            </w:r>
            <w:r w:rsidR="00CE358E" w:rsidRPr="00484FE0">
              <w:rPr>
                <w:rFonts w:cstheme="minorHAnsi"/>
              </w:rPr>
              <w:t>igitalizáci</w:t>
            </w:r>
            <w:r w:rsidR="006922B4">
              <w:rPr>
                <w:rFonts w:cstheme="minorHAnsi"/>
              </w:rPr>
              <w:t>a</w:t>
            </w:r>
            <w:r w:rsidR="00CE358E" w:rsidRPr="00484FE0">
              <w:rPr>
                <w:rFonts w:cstheme="minorHAnsi"/>
              </w:rPr>
              <w:t>, robotizáci</w:t>
            </w:r>
            <w:r w:rsidR="006922B4">
              <w:rPr>
                <w:rFonts w:cstheme="minorHAnsi"/>
              </w:rPr>
              <w:t>a</w:t>
            </w:r>
            <w:r w:rsidR="00CE358E" w:rsidRPr="00484FE0">
              <w:rPr>
                <w:rFonts w:cstheme="minorHAnsi"/>
              </w:rPr>
              <w:t>, automatizáci</w:t>
            </w:r>
            <w:r w:rsidR="006922B4">
              <w:rPr>
                <w:rFonts w:cstheme="minorHAnsi"/>
              </w:rPr>
              <w:t>a</w:t>
            </w:r>
            <w:r w:rsidR="00CE358E" w:rsidRPr="00484FE0">
              <w:rPr>
                <w:rFonts w:cstheme="minorHAnsi"/>
              </w:rPr>
              <w:t xml:space="preserve"> v spracovaní poľnohospodárskych produktov</w:t>
            </w:r>
            <w:r>
              <w:rPr>
                <w:rFonts w:cstheme="minorHAnsi"/>
              </w:rPr>
              <w:t>.</w:t>
            </w:r>
          </w:p>
          <w:p w14:paraId="58F148C3" w14:textId="28494293" w:rsidR="00CE358E" w:rsidRPr="00484FE0" w:rsidRDefault="00484FE0" w:rsidP="0067519A">
            <w:pPr>
              <w:pStyle w:val="ListParagraph"/>
              <w:numPr>
                <w:ilvl w:val="0"/>
                <w:numId w:val="14"/>
              </w:numPr>
              <w:spacing w:line="252" w:lineRule="auto"/>
              <w:ind w:left="374" w:right="93" w:hanging="374"/>
              <w:jc w:val="both"/>
              <w:rPr>
                <w:rFonts w:cstheme="minorHAnsi"/>
              </w:rPr>
            </w:pPr>
            <w:r>
              <w:rPr>
                <w:rFonts w:cstheme="minorHAnsi"/>
              </w:rPr>
              <w:t>Z</w:t>
            </w:r>
            <w:r w:rsidR="00CE358E" w:rsidRPr="00484FE0">
              <w:rPr>
                <w:rFonts w:cstheme="minorHAnsi"/>
              </w:rPr>
              <w:t>výšenie energetickej efektívnosti (zníženie spotreby energie minimálne o</w:t>
            </w:r>
            <w:r w:rsidR="00D43F02">
              <w:rPr>
                <w:rFonts w:cstheme="minorHAnsi"/>
              </w:rPr>
              <w:t> </w:t>
            </w:r>
            <w:r w:rsidR="00CE358E" w:rsidRPr="00484FE0">
              <w:rPr>
                <w:rFonts w:cstheme="minorHAnsi"/>
              </w:rPr>
              <w:t>10</w:t>
            </w:r>
            <w:r w:rsidR="00D43F02">
              <w:rPr>
                <w:rFonts w:cstheme="minorHAnsi"/>
              </w:rPr>
              <w:t xml:space="preserve"> </w:t>
            </w:r>
            <w:r w:rsidR="00CE358E" w:rsidRPr="00484FE0">
              <w:rPr>
                <w:rFonts w:cstheme="minorHAnsi"/>
              </w:rPr>
              <w:t>%), zníženie nárokov na životné prostredie</w:t>
            </w:r>
            <w:r>
              <w:rPr>
                <w:rFonts w:cstheme="minorHAnsi"/>
              </w:rPr>
              <w:t>.</w:t>
            </w:r>
          </w:p>
          <w:p w14:paraId="045B5694" w14:textId="457F34BE" w:rsidR="00A92655" w:rsidRPr="001463BE" w:rsidRDefault="007F2B77" w:rsidP="0067519A">
            <w:pPr>
              <w:pStyle w:val="CommentText"/>
              <w:ind w:right="93"/>
              <w:jc w:val="both"/>
              <w:rPr>
                <w:rFonts w:asciiTheme="minorHAnsi" w:hAnsiTheme="minorHAnsi" w:cstheme="minorHAnsi"/>
                <w:sz w:val="22"/>
                <w:szCs w:val="22"/>
              </w:rPr>
            </w:pPr>
            <w:r w:rsidRPr="00484FE0">
              <w:rPr>
                <w:rFonts w:asciiTheme="minorHAnsi" w:hAnsiTheme="minorHAnsi" w:cstheme="minorHAnsi"/>
                <w:sz w:val="22"/>
                <w:szCs w:val="22"/>
              </w:rPr>
              <w:t>Nevylučuje sa, aby sa realizáciou Projektu dosiahli viaceré (prípadne všetky) ciele Projektu.</w:t>
            </w:r>
          </w:p>
        </w:tc>
      </w:tr>
      <w:tr w:rsidR="00A92655" w:rsidRPr="004D5696" w14:paraId="08DB4F9B" w14:textId="77777777" w:rsidTr="3FC2B1A8">
        <w:trPr>
          <w:trHeight w:val="736"/>
        </w:trPr>
        <w:tc>
          <w:tcPr>
            <w:tcW w:w="2403" w:type="dxa"/>
            <w:vAlign w:val="center"/>
          </w:tcPr>
          <w:p w14:paraId="3FFBD496" w14:textId="646CA3C4" w:rsidR="00A92655" w:rsidRPr="004D5696" w:rsidRDefault="00A92655" w:rsidP="00A92655">
            <w:pPr>
              <w:rPr>
                <w:rFonts w:asciiTheme="minorHAnsi" w:hAnsiTheme="minorHAnsi" w:cstheme="minorHAnsi"/>
                <w:b/>
                <w:color w:val="auto"/>
              </w:rPr>
            </w:pPr>
            <w:r w:rsidRPr="004D5696">
              <w:rPr>
                <w:rFonts w:asciiTheme="minorHAnsi" w:hAnsiTheme="minorHAnsi" w:cstheme="minorHAnsi"/>
                <w:b/>
                <w:color w:val="auto"/>
              </w:rPr>
              <w:lastRenderedPageBreak/>
              <w:t>Schémy štátnej pomoci, resp. de minimis</w:t>
            </w:r>
          </w:p>
        </w:tc>
        <w:tc>
          <w:tcPr>
            <w:tcW w:w="8229" w:type="dxa"/>
            <w:vAlign w:val="center"/>
          </w:tcPr>
          <w:p w14:paraId="09D41B83" w14:textId="34ECFD3C" w:rsidR="00A92655" w:rsidRDefault="00A92655" w:rsidP="00A92655">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Na výzvu sa v súlade s článkom 145 nariadenia EÚ 2021</w:t>
            </w:r>
            <w:r w:rsidRPr="00343371">
              <w:rPr>
                <w:rFonts w:asciiTheme="minorHAnsi" w:hAnsiTheme="minorHAnsi" w:cstheme="minorHAnsi"/>
              </w:rPr>
              <w:t>/2115 vzťahujú pravidlá štátnej pomoci, pretože nespadá do pôsobnosti článku 42 Zmluvy o fungovaní EÚ. Zmiešané –podporované činnosti môžu spadať do pôsobnosti článku</w:t>
            </w:r>
            <w:r w:rsidRPr="004D5696">
              <w:rPr>
                <w:rFonts w:asciiTheme="minorHAnsi" w:hAnsiTheme="minorHAnsi" w:cstheme="minorHAnsi"/>
              </w:rPr>
              <w:t xml:space="preserve"> 42 ZFE</w:t>
            </w:r>
            <w:r w:rsidR="001463BE">
              <w:rPr>
                <w:rFonts w:asciiTheme="minorHAnsi" w:hAnsiTheme="minorHAnsi" w:cstheme="minorHAnsi"/>
              </w:rPr>
              <w:t>Ú</w:t>
            </w:r>
            <w:r w:rsidRPr="004D5696">
              <w:rPr>
                <w:rFonts w:asciiTheme="minorHAnsi" w:hAnsiTheme="minorHAnsi" w:cstheme="minorHAnsi"/>
              </w:rPr>
              <w:t xml:space="preserve"> alebo mimo neho.</w:t>
            </w:r>
          </w:p>
          <w:p w14:paraId="4B5BDD02" w14:textId="01E6E178" w:rsidR="00F35B0A" w:rsidRDefault="00A92655" w:rsidP="00A92655">
            <w:pPr>
              <w:autoSpaceDE w:val="0"/>
              <w:autoSpaceDN w:val="0"/>
              <w:adjustRightInd w:val="0"/>
              <w:ind w:right="87"/>
              <w:jc w:val="both"/>
            </w:pPr>
            <w:hyperlink r:id="rId11" w:history="1">
              <w:r>
                <w:rPr>
                  <w:rStyle w:val="Hyperlink"/>
                </w:rPr>
                <w:t>DM - 19/2025 | Protimonopolný úrad SR</w:t>
              </w:r>
            </w:hyperlink>
            <w:r>
              <w:t xml:space="preserve"> – platná </w:t>
            </w:r>
            <w:r w:rsidR="00F35B0A">
              <w:t>pre B</w:t>
            </w:r>
            <w:r w:rsidR="001463BE">
              <w:t xml:space="preserve">ratislavský </w:t>
            </w:r>
            <w:r w:rsidR="00F35B0A">
              <w:t>kraj</w:t>
            </w:r>
          </w:p>
          <w:p w14:paraId="3B175316" w14:textId="588319F1" w:rsidR="00A92655" w:rsidRPr="004D5696" w:rsidRDefault="00A233DC" w:rsidP="001463BE">
            <w:pPr>
              <w:autoSpaceDE w:val="0"/>
              <w:autoSpaceDN w:val="0"/>
              <w:adjustRightInd w:val="0"/>
              <w:ind w:right="87"/>
              <w:jc w:val="both"/>
              <w:rPr>
                <w:rFonts w:asciiTheme="minorHAnsi" w:hAnsiTheme="minorHAnsi" w:cstheme="minorHAnsi"/>
              </w:rPr>
            </w:pPr>
            <w:hyperlink r:id="rId12" w:history="1">
              <w:r>
                <w:rPr>
                  <w:rStyle w:val="Hyperlink"/>
                </w:rPr>
                <w:t>SA.121709 Schéma štátnej pomoci na podporu investícií do rozšírenia kapacít v spracovateľských podnikoch | Protimonopolný úrad SR</w:t>
              </w:r>
            </w:hyperlink>
            <w:r w:rsidR="00A92655">
              <w:t xml:space="preserve"> – platná pre územie SR mimo B</w:t>
            </w:r>
            <w:r w:rsidR="001463BE">
              <w:t xml:space="preserve">ratislavského </w:t>
            </w:r>
            <w:r w:rsidR="00A92655">
              <w:t>kraj</w:t>
            </w:r>
            <w:r w:rsidR="001463BE">
              <w:t>a</w:t>
            </w:r>
          </w:p>
        </w:tc>
      </w:tr>
      <w:tr w:rsidR="00090AC6" w:rsidRPr="004D5696" w14:paraId="2AC8D226" w14:textId="77777777" w:rsidTr="3FC2B1A8">
        <w:trPr>
          <w:trHeight w:val="736"/>
        </w:trPr>
        <w:tc>
          <w:tcPr>
            <w:tcW w:w="2403" w:type="dxa"/>
            <w:vAlign w:val="center"/>
          </w:tcPr>
          <w:p w14:paraId="7752800A" w14:textId="450015A4" w:rsidR="00090AC6" w:rsidRPr="004D5696" w:rsidRDefault="00090AC6" w:rsidP="00A92655">
            <w:pPr>
              <w:rPr>
                <w:rFonts w:asciiTheme="minorHAnsi" w:hAnsiTheme="minorHAnsi" w:cstheme="minorHAnsi"/>
                <w:b/>
                <w:color w:val="auto"/>
              </w:rPr>
            </w:pPr>
            <w:r>
              <w:rPr>
                <w:rFonts w:asciiTheme="minorHAnsi" w:hAnsiTheme="minorHAnsi" w:cstheme="minorHAnsi"/>
                <w:b/>
                <w:color w:val="auto"/>
              </w:rPr>
              <w:t>(Verejné) obstarávanie</w:t>
            </w:r>
          </w:p>
        </w:tc>
        <w:tc>
          <w:tcPr>
            <w:tcW w:w="8229" w:type="dxa"/>
            <w:vAlign w:val="center"/>
          </w:tcPr>
          <w:p w14:paraId="3306E696" w14:textId="63FE8015" w:rsidR="00090AC6" w:rsidRPr="004D5696" w:rsidRDefault="00090AC6" w:rsidP="00484FE0">
            <w:pPr>
              <w:autoSpaceDE w:val="0"/>
              <w:autoSpaceDN w:val="0"/>
              <w:adjustRightInd w:val="0"/>
              <w:ind w:right="87"/>
              <w:jc w:val="both"/>
              <w:rPr>
                <w:rFonts w:asciiTheme="minorHAnsi" w:hAnsiTheme="minorHAnsi" w:cstheme="minorHAnsi"/>
              </w:rPr>
            </w:pPr>
            <w:r>
              <w:rPr>
                <w:rFonts w:asciiTheme="minorHAnsi" w:hAnsiTheme="minorHAnsi" w:cstheme="minorHAnsi"/>
              </w:rPr>
              <w:t>Pri obstarávaní tovarov, služieb a stavebných prác je žiadateľ povinný postupovať podľa zákona č. 343/2015 Z. z. a </w:t>
            </w:r>
            <w:bookmarkStart w:id="0" w:name="_Hlk218636034"/>
            <w:r>
              <w:rPr>
                <w:rFonts w:asciiTheme="minorHAnsi" w:hAnsiTheme="minorHAnsi" w:cstheme="minorHAnsi"/>
              </w:rPr>
              <w:t>Metodického usmernenia Riadiaceho orgánu č. 3</w:t>
            </w:r>
            <w:r w:rsidR="00484FE0">
              <w:rPr>
                <w:rFonts w:asciiTheme="minorHAnsi" w:hAnsiTheme="minorHAnsi" w:cstheme="minorHAnsi"/>
              </w:rPr>
              <w:t>/2025</w:t>
            </w:r>
            <w:r w:rsidR="00F3341D">
              <w:rPr>
                <w:rFonts w:asciiTheme="minorHAnsi" w:hAnsiTheme="minorHAnsi" w:cstheme="minorHAnsi"/>
              </w:rPr>
              <w:t xml:space="preserve"> </w:t>
            </w:r>
            <w:r w:rsidR="00F3341D">
              <w:t>o verejnom obstarávaní tovarov, služieb a stavebných prác pri implementácii projektových intervencií v rámci Strategického plánu SPP 2023 – 2027</w:t>
            </w:r>
            <w:bookmarkEnd w:id="0"/>
            <w:r>
              <w:rPr>
                <w:rFonts w:asciiTheme="minorHAnsi" w:hAnsiTheme="minorHAnsi" w:cstheme="minorHAnsi"/>
              </w:rPr>
              <w:t>, resp. podľa Metodického usmernenia Riadiaceho orgánu č. 2</w:t>
            </w:r>
            <w:r w:rsidR="00484FE0">
              <w:rPr>
                <w:rFonts w:asciiTheme="minorHAnsi" w:hAnsiTheme="minorHAnsi" w:cstheme="minorHAnsi"/>
              </w:rPr>
              <w:t>/2025</w:t>
            </w:r>
            <w:r w:rsidR="00F3341D">
              <w:rPr>
                <w:rFonts w:asciiTheme="minorHAnsi" w:hAnsiTheme="minorHAnsi" w:cstheme="minorHAnsi"/>
              </w:rPr>
              <w:t xml:space="preserve"> </w:t>
            </w:r>
            <w:r w:rsidR="00F3341D">
              <w:t>o obstarávaní tovarov, služieb a stavebných prác pri implementácii projektových intervencií v rámci Strategického plánu SPP 2023 – 2027</w:t>
            </w:r>
            <w:r w:rsidR="00484FE0">
              <w:rPr>
                <w:rFonts w:asciiTheme="minorHAnsi" w:hAnsiTheme="minorHAnsi" w:cstheme="minorHAnsi"/>
              </w:rPr>
              <w:t>.</w:t>
            </w:r>
            <w:r>
              <w:rPr>
                <w:rFonts w:asciiTheme="minorHAnsi" w:hAnsiTheme="minorHAnsi" w:cstheme="minorHAnsi"/>
              </w:rPr>
              <w:t xml:space="preserve"> </w:t>
            </w:r>
          </w:p>
        </w:tc>
      </w:tr>
    </w:tbl>
    <w:p w14:paraId="5D0944AD" w14:textId="77777777" w:rsidR="008D4BEA" w:rsidRPr="004D5696" w:rsidRDefault="008D4BEA">
      <w:pPr>
        <w:spacing w:after="0"/>
        <w:ind w:left="-905" w:right="11202"/>
        <w:rPr>
          <w:rFonts w:asciiTheme="minorHAnsi" w:hAnsiTheme="minorHAnsi" w:cstheme="minorHAnsi"/>
        </w:rPr>
      </w:pPr>
    </w:p>
    <w:tbl>
      <w:tblPr>
        <w:tblStyle w:val="TableGrid"/>
        <w:tblW w:w="10682" w:type="dxa"/>
        <w:tblInd w:w="-1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8" w:type="dxa"/>
          <w:left w:w="107" w:type="dxa"/>
          <w:bottom w:w="64" w:type="dxa"/>
          <w:right w:w="57" w:type="dxa"/>
        </w:tblCellMar>
        <w:tblLook w:val="04A0" w:firstRow="1" w:lastRow="0" w:firstColumn="1" w:lastColumn="0" w:noHBand="0" w:noVBand="1"/>
      </w:tblPr>
      <w:tblGrid>
        <w:gridCol w:w="3169"/>
        <w:gridCol w:w="1417"/>
        <w:gridCol w:w="6096"/>
      </w:tblGrid>
      <w:tr w:rsidR="008D4BEA" w:rsidRPr="004D5696" w14:paraId="5B3ACB2A" w14:textId="77777777" w:rsidTr="00921DC3">
        <w:trPr>
          <w:trHeight w:val="345"/>
        </w:trPr>
        <w:tc>
          <w:tcPr>
            <w:tcW w:w="10682" w:type="dxa"/>
            <w:gridSpan w:val="3"/>
            <w:shd w:val="clear" w:color="auto" w:fill="A8D08D" w:themeFill="accent6" w:themeFillTint="99"/>
            <w:vAlign w:val="center"/>
          </w:tcPr>
          <w:p w14:paraId="479C88D9" w14:textId="0D4B546E" w:rsidR="008D4BEA" w:rsidRPr="004D5696" w:rsidRDefault="00E24E7B" w:rsidP="00222770">
            <w:pPr>
              <w:pStyle w:val="ListParagraph"/>
              <w:numPr>
                <w:ilvl w:val="0"/>
                <w:numId w:val="30"/>
              </w:numPr>
              <w:ind w:left="647" w:hanging="574"/>
              <w:rPr>
                <w:rFonts w:cstheme="minorHAnsi"/>
                <w:b/>
                <w:bCs/>
              </w:rPr>
            </w:pPr>
            <w:r w:rsidRPr="004D5696">
              <w:rPr>
                <w:rFonts w:cstheme="minorHAnsi"/>
                <w:b/>
                <w:bCs/>
              </w:rPr>
              <w:t>FORMÁLNE NÁLEŽITOSTI VÝZVY</w:t>
            </w:r>
            <w:r w:rsidR="00D370D2" w:rsidRPr="004D5696">
              <w:rPr>
                <w:rFonts w:cstheme="minorHAnsi"/>
                <w:b/>
                <w:bCs/>
              </w:rPr>
              <w:t xml:space="preserve"> </w:t>
            </w:r>
          </w:p>
        </w:tc>
      </w:tr>
      <w:tr w:rsidR="008D4BEA" w:rsidRPr="004D5696" w14:paraId="17D24A85" w14:textId="77777777" w:rsidTr="00921DC3">
        <w:trPr>
          <w:trHeight w:val="306"/>
        </w:trPr>
        <w:tc>
          <w:tcPr>
            <w:tcW w:w="4586" w:type="dxa"/>
            <w:gridSpan w:val="2"/>
            <w:vAlign w:val="center"/>
          </w:tcPr>
          <w:p w14:paraId="7BB396F9" w14:textId="77777777" w:rsidR="00A974A5" w:rsidRDefault="00D370D2">
            <w:pPr>
              <w:rPr>
                <w:rFonts w:asciiTheme="minorHAnsi" w:hAnsiTheme="minorHAnsi" w:cstheme="minorHAnsi"/>
                <w:b/>
                <w:bCs/>
              </w:rPr>
            </w:pPr>
            <w:r w:rsidRPr="004D5696">
              <w:rPr>
                <w:rFonts w:asciiTheme="minorHAnsi" w:hAnsiTheme="minorHAnsi" w:cstheme="minorHAnsi"/>
                <w:b/>
                <w:bCs/>
              </w:rPr>
              <w:t xml:space="preserve">Identifikačné údaje </w:t>
            </w:r>
            <w:r w:rsidR="00BA112C" w:rsidRPr="004D5696">
              <w:rPr>
                <w:rFonts w:asciiTheme="minorHAnsi" w:hAnsiTheme="minorHAnsi" w:cstheme="minorHAnsi"/>
                <w:b/>
                <w:bCs/>
              </w:rPr>
              <w:t>poskytovateľa</w:t>
            </w:r>
            <w:r w:rsidR="00030BF8" w:rsidRPr="004D5696">
              <w:rPr>
                <w:rFonts w:asciiTheme="minorHAnsi" w:hAnsiTheme="minorHAnsi" w:cstheme="minorHAnsi"/>
                <w:b/>
                <w:bCs/>
              </w:rPr>
              <w:t xml:space="preserve"> príspevku </w:t>
            </w:r>
          </w:p>
          <w:p w14:paraId="7990FE65" w14:textId="3DA846DE" w:rsidR="008D4BEA" w:rsidRPr="004D5696" w:rsidRDefault="00030BF8">
            <w:pPr>
              <w:rPr>
                <w:rFonts w:asciiTheme="minorHAnsi" w:hAnsiTheme="minorHAnsi" w:cstheme="minorHAnsi"/>
                <w:b/>
                <w:bCs/>
              </w:rPr>
            </w:pPr>
            <w:r w:rsidRPr="004D5696">
              <w:rPr>
                <w:rFonts w:asciiTheme="minorHAnsi" w:hAnsiTheme="minorHAnsi" w:cstheme="minorHAnsi"/>
                <w:b/>
                <w:bCs/>
              </w:rPr>
              <w:t>podľa § 5 ods. 1 zákona o</w:t>
            </w:r>
            <w:r w:rsidR="00247E37" w:rsidRPr="004D5696">
              <w:rPr>
                <w:rFonts w:asciiTheme="minorHAnsi" w:hAnsiTheme="minorHAnsi" w:cstheme="minorHAnsi"/>
                <w:b/>
                <w:bCs/>
              </w:rPr>
              <w:t> </w:t>
            </w:r>
            <w:r w:rsidRPr="004D5696">
              <w:rPr>
                <w:rFonts w:asciiTheme="minorHAnsi" w:hAnsiTheme="minorHAnsi" w:cstheme="minorHAnsi"/>
                <w:b/>
                <w:bCs/>
              </w:rPr>
              <w:t>príspevkoch</w:t>
            </w:r>
          </w:p>
        </w:tc>
        <w:tc>
          <w:tcPr>
            <w:tcW w:w="6096" w:type="dxa"/>
          </w:tcPr>
          <w:p w14:paraId="76C672B0" w14:textId="77777777" w:rsidR="007C7749" w:rsidRPr="004D5696" w:rsidRDefault="007C7749">
            <w:pPr>
              <w:ind w:left="2"/>
              <w:rPr>
                <w:rFonts w:asciiTheme="minorHAnsi" w:hAnsiTheme="minorHAnsi" w:cstheme="minorHAnsi"/>
              </w:rPr>
            </w:pPr>
            <w:r w:rsidRPr="004D5696">
              <w:rPr>
                <w:rFonts w:asciiTheme="minorHAnsi" w:hAnsiTheme="minorHAnsi" w:cstheme="minorHAnsi"/>
              </w:rPr>
              <w:t>Pôdohospodárska platobná agentúra</w:t>
            </w:r>
            <w:r w:rsidRPr="004D5696">
              <w:rPr>
                <w:rFonts w:asciiTheme="minorHAnsi" w:hAnsiTheme="minorHAnsi" w:cstheme="minorHAnsi"/>
              </w:rPr>
              <w:br/>
              <w:t>Hraničná 12</w:t>
            </w:r>
            <w:r w:rsidRPr="004D5696">
              <w:rPr>
                <w:rFonts w:asciiTheme="minorHAnsi" w:hAnsiTheme="minorHAnsi" w:cstheme="minorHAnsi"/>
              </w:rPr>
              <w:br/>
              <w:t>815 26 Bratislava</w:t>
            </w:r>
            <w:r w:rsidRPr="004D5696">
              <w:rPr>
                <w:rFonts w:asciiTheme="minorHAnsi" w:hAnsiTheme="minorHAnsi" w:cstheme="minorHAnsi"/>
              </w:rPr>
              <w:br/>
              <w:t>Slovenská republika</w:t>
            </w:r>
          </w:p>
          <w:p w14:paraId="28D61749" w14:textId="02131222" w:rsidR="007C7749" w:rsidRPr="004D5696" w:rsidRDefault="007C7749" w:rsidP="007C7749">
            <w:pPr>
              <w:pStyle w:val="trt0xe"/>
              <w:shd w:val="clear" w:color="auto" w:fill="FFFFFF"/>
              <w:spacing w:before="0" w:beforeAutospacing="0" w:after="60" w:afterAutospacing="0"/>
              <w:rPr>
                <w:rFonts w:asciiTheme="minorHAnsi" w:eastAsia="Calibri" w:hAnsiTheme="minorHAnsi" w:cstheme="minorHAnsi"/>
                <w:color w:val="000000"/>
                <w:sz w:val="22"/>
                <w:szCs w:val="22"/>
              </w:rPr>
            </w:pPr>
            <w:r w:rsidRPr="004D5696">
              <w:rPr>
                <w:rFonts w:asciiTheme="minorHAnsi" w:eastAsia="Calibri" w:hAnsiTheme="minorHAnsi" w:cstheme="minorHAnsi"/>
                <w:color w:val="000000"/>
                <w:sz w:val="22"/>
                <w:szCs w:val="22"/>
              </w:rPr>
              <w:t>IČO: 30794323</w:t>
            </w:r>
          </w:p>
          <w:p w14:paraId="1A750F22" w14:textId="46F3521E" w:rsidR="008D4BEA" w:rsidRPr="004D5696" w:rsidRDefault="2BD98BE6" w:rsidP="00FD764A">
            <w:pPr>
              <w:ind w:left="2"/>
              <w:rPr>
                <w:rFonts w:asciiTheme="minorHAnsi" w:hAnsiTheme="minorHAnsi" w:cstheme="minorHAnsi"/>
              </w:rPr>
            </w:pPr>
            <w:r w:rsidRPr="004D5696">
              <w:rPr>
                <w:rFonts w:asciiTheme="minorHAnsi" w:hAnsiTheme="minorHAnsi" w:cstheme="minorHAnsi"/>
              </w:rPr>
              <w:t>(ďalej len “</w:t>
            </w:r>
            <w:r w:rsidR="00FD764A" w:rsidRPr="004D5696">
              <w:rPr>
                <w:rFonts w:asciiTheme="minorHAnsi" w:hAnsiTheme="minorHAnsi" w:cstheme="minorHAnsi"/>
              </w:rPr>
              <w:t>Platobná agentúra</w:t>
            </w:r>
            <w:r w:rsidRPr="004D5696">
              <w:rPr>
                <w:rFonts w:asciiTheme="minorHAnsi" w:hAnsiTheme="minorHAnsi" w:cstheme="minorHAnsi"/>
              </w:rPr>
              <w:t>”)</w:t>
            </w:r>
          </w:p>
        </w:tc>
      </w:tr>
      <w:tr w:rsidR="008D4BEA" w:rsidRPr="004D5696" w14:paraId="550D485F" w14:textId="77777777" w:rsidTr="00921DC3">
        <w:trPr>
          <w:trHeight w:val="242"/>
        </w:trPr>
        <w:tc>
          <w:tcPr>
            <w:tcW w:w="10682" w:type="dxa"/>
            <w:gridSpan w:val="3"/>
            <w:shd w:val="clear" w:color="auto" w:fill="C5E0B3" w:themeFill="accent6" w:themeFillTint="66"/>
          </w:tcPr>
          <w:p w14:paraId="58C33D23" w14:textId="56174E82" w:rsidR="008D4BEA" w:rsidRPr="004D5696" w:rsidRDefault="009423A9">
            <w:pPr>
              <w:tabs>
                <w:tab w:val="center" w:pos="1379"/>
              </w:tabs>
              <w:rPr>
                <w:rFonts w:asciiTheme="minorHAnsi" w:hAnsiTheme="minorHAnsi" w:cstheme="minorHAnsi"/>
                <w:b/>
                <w:bCs/>
              </w:rPr>
            </w:pPr>
            <w:r w:rsidRPr="004D5696">
              <w:rPr>
                <w:rFonts w:asciiTheme="minorHAnsi" w:hAnsiTheme="minorHAnsi" w:cstheme="minorHAnsi"/>
                <w:b/>
                <w:bCs/>
                <w:color w:val="auto"/>
              </w:rPr>
              <w:t>KONTAKTNÉ ÚDAJE</w:t>
            </w:r>
          </w:p>
        </w:tc>
      </w:tr>
      <w:tr w:rsidR="00E24E7B" w:rsidRPr="004D5696" w14:paraId="2FA3B5F4" w14:textId="77777777" w:rsidTr="00921DC3">
        <w:trPr>
          <w:trHeight w:val="935"/>
        </w:trPr>
        <w:tc>
          <w:tcPr>
            <w:tcW w:w="10682" w:type="dxa"/>
            <w:gridSpan w:val="3"/>
            <w:vAlign w:val="center"/>
          </w:tcPr>
          <w:p w14:paraId="42EA9EEE" w14:textId="29F3BC02" w:rsidR="00030BF8" w:rsidRPr="004D5696" w:rsidRDefault="00FD764A" w:rsidP="00CE249F">
            <w:pPr>
              <w:ind w:right="78" w:hanging="52"/>
              <w:jc w:val="both"/>
              <w:rPr>
                <w:rFonts w:asciiTheme="minorHAnsi" w:hAnsiTheme="minorHAnsi" w:cstheme="minorHAnsi"/>
                <w:color w:val="auto"/>
              </w:rPr>
            </w:pPr>
            <w:r w:rsidRPr="004D5696">
              <w:rPr>
                <w:rFonts w:asciiTheme="minorHAnsi" w:hAnsiTheme="minorHAnsi" w:cstheme="minorHAnsi"/>
                <w:color w:val="auto"/>
              </w:rPr>
              <w:t>Platobná agentúra</w:t>
            </w:r>
            <w:r w:rsidR="009423A9" w:rsidRPr="004D5696">
              <w:rPr>
                <w:rFonts w:asciiTheme="minorHAnsi" w:hAnsiTheme="minorHAnsi" w:cstheme="minorHAnsi"/>
                <w:color w:val="auto"/>
              </w:rPr>
              <w:t xml:space="preserve"> ani Ministerstvo pôdohospodárstva a rozvoja vidieka SR neposkytujú individuálne poradenstvo k Výzve. Počas konania o žiadosti </w:t>
            </w:r>
            <w:r w:rsidR="00F232D3" w:rsidRPr="00A1507E">
              <w:rPr>
                <w:color w:val="auto"/>
              </w:rPr>
              <w:t>(ďalej aj „konanie o ŽoPP“)</w:t>
            </w:r>
            <w:r w:rsidR="00F232D3">
              <w:rPr>
                <w:color w:val="auto"/>
              </w:rPr>
              <w:t xml:space="preserve"> </w:t>
            </w:r>
            <w:r w:rsidRPr="004D5696">
              <w:rPr>
                <w:rFonts w:asciiTheme="minorHAnsi" w:hAnsiTheme="minorHAnsi" w:cstheme="minorHAnsi"/>
                <w:color w:val="auto"/>
              </w:rPr>
              <w:t xml:space="preserve">Platobná agentúra </w:t>
            </w:r>
            <w:r w:rsidR="009423A9" w:rsidRPr="004D5696">
              <w:rPr>
                <w:rFonts w:asciiTheme="minorHAnsi" w:hAnsiTheme="minorHAnsi" w:cstheme="minorHAnsi"/>
                <w:color w:val="auto"/>
              </w:rPr>
              <w:t>neposkytuje informácie o stave ich overovania. Žiadatelia alebo iné subjekty môžu požiadať o informácie k Výzve prostredníc</w:t>
            </w:r>
            <w:r w:rsidR="00030BF8" w:rsidRPr="004D5696">
              <w:rPr>
                <w:rFonts w:asciiTheme="minorHAnsi" w:hAnsiTheme="minorHAnsi" w:cstheme="minorHAnsi"/>
                <w:color w:val="auto"/>
              </w:rPr>
              <w:t xml:space="preserve">tvom nasledovných kontaktov </w:t>
            </w:r>
            <w:r w:rsidRPr="004D5696">
              <w:rPr>
                <w:rFonts w:asciiTheme="minorHAnsi" w:hAnsiTheme="minorHAnsi" w:cstheme="minorHAnsi"/>
                <w:color w:val="auto"/>
              </w:rPr>
              <w:t>Platobnej agentúry</w:t>
            </w:r>
            <w:r w:rsidR="00030BF8" w:rsidRPr="004D5696">
              <w:rPr>
                <w:rFonts w:asciiTheme="minorHAnsi" w:hAnsiTheme="minorHAnsi" w:cstheme="minorHAnsi"/>
                <w:color w:val="auto"/>
              </w:rPr>
              <w:t>:</w:t>
            </w:r>
            <w:r w:rsidR="00F232D3">
              <w:rPr>
                <w:rFonts w:asciiTheme="minorHAnsi" w:hAnsiTheme="minorHAnsi" w:cstheme="minorHAnsi"/>
                <w:color w:val="auto"/>
              </w:rPr>
              <w:t xml:space="preserve"> </w:t>
            </w:r>
            <w:hyperlink r:id="rId13" w:history="1">
              <w:r w:rsidR="00030BF8" w:rsidRPr="004D5696">
                <w:rPr>
                  <w:rStyle w:val="Hyperlink"/>
                  <w:rFonts w:asciiTheme="minorHAnsi" w:hAnsiTheme="minorHAnsi" w:cstheme="minorHAnsi"/>
                </w:rPr>
                <w:t>info@apa.sk</w:t>
              </w:r>
            </w:hyperlink>
            <w:r w:rsidR="00030BF8" w:rsidRPr="004D5696">
              <w:rPr>
                <w:rFonts w:asciiTheme="minorHAnsi" w:hAnsiTheme="minorHAnsi" w:cstheme="minorHAnsi"/>
                <w:color w:val="auto"/>
              </w:rPr>
              <w:t xml:space="preserve">, </w:t>
            </w:r>
            <w:hyperlink r:id="rId14" w:history="1">
              <w:r w:rsidR="00030BF8" w:rsidRPr="004D5696">
                <w:rPr>
                  <w:rStyle w:val="Hyperlink"/>
                  <w:rFonts w:asciiTheme="minorHAnsi" w:hAnsiTheme="minorHAnsi" w:cstheme="minorHAnsi"/>
                </w:rPr>
                <w:t>projektovepodpory@apa.sk</w:t>
              </w:r>
            </w:hyperlink>
            <w:r w:rsidR="00F232D3" w:rsidRPr="00F232D3">
              <w:rPr>
                <w:rStyle w:val="Hyperlink"/>
                <w:rFonts w:asciiTheme="minorHAnsi" w:hAnsiTheme="minorHAnsi" w:cstheme="minorHAnsi"/>
                <w:color w:val="auto"/>
                <w:u w:val="none"/>
              </w:rPr>
              <w:t>.</w:t>
            </w:r>
            <w:r w:rsidR="00030BF8" w:rsidRPr="004D5696">
              <w:rPr>
                <w:rFonts w:asciiTheme="minorHAnsi" w:hAnsiTheme="minorHAnsi" w:cstheme="minorHAnsi"/>
                <w:color w:val="auto"/>
              </w:rPr>
              <w:t xml:space="preserve"> </w:t>
            </w:r>
          </w:p>
          <w:p w14:paraId="0F8AB9B0" w14:textId="77777777" w:rsidR="00B11150" w:rsidRDefault="00B11150" w:rsidP="00CE249F">
            <w:pPr>
              <w:spacing w:before="240"/>
              <w:ind w:right="78"/>
              <w:jc w:val="both"/>
              <w:rPr>
                <w:color w:val="auto"/>
              </w:rPr>
            </w:pPr>
            <w:r w:rsidRPr="00B577D9">
              <w:rPr>
                <w:color w:val="auto"/>
              </w:rPr>
              <w:t>Informácie k aktuálne vyhláseným Výzvam na predkladanie žiadostí poskytuje Národná sieť rozvoja vidieka SR (</w:t>
            </w:r>
            <w:r>
              <w:rPr>
                <w:color w:val="auto"/>
              </w:rPr>
              <w:t>ďalej aj „</w:t>
            </w:r>
            <w:r w:rsidRPr="00B577D9">
              <w:rPr>
                <w:color w:val="auto"/>
              </w:rPr>
              <w:t>NSRV</w:t>
            </w:r>
            <w:r>
              <w:rPr>
                <w:color w:val="auto"/>
              </w:rPr>
              <w:t> </w:t>
            </w:r>
            <w:r w:rsidRPr="00B577D9">
              <w:rPr>
                <w:color w:val="auto"/>
              </w:rPr>
              <w:t>SR</w:t>
            </w:r>
            <w:r>
              <w:rPr>
                <w:color w:val="auto"/>
              </w:rPr>
              <w:t>“</w:t>
            </w:r>
            <w:r w:rsidRPr="00B577D9">
              <w:rPr>
                <w:color w:val="auto"/>
              </w:rPr>
              <w:t>), ktorej hostiteľským orgánom je Inštitút znalostného pôdohospodárstva a inovácií (</w:t>
            </w:r>
            <w:r>
              <w:rPr>
                <w:color w:val="auto"/>
              </w:rPr>
              <w:t>ďalej aj „</w:t>
            </w:r>
            <w:r w:rsidRPr="00B577D9">
              <w:rPr>
                <w:color w:val="auto"/>
              </w:rPr>
              <w:t>IZPI</w:t>
            </w:r>
            <w:r>
              <w:rPr>
                <w:color w:val="auto"/>
              </w:rPr>
              <w:t>“</w:t>
            </w:r>
            <w:r w:rsidRPr="00B577D9">
              <w:rPr>
                <w:color w:val="auto"/>
              </w:rPr>
              <w:t xml:space="preserve">). </w:t>
            </w:r>
            <w:r w:rsidRPr="00F65788">
              <w:rPr>
                <w:b/>
                <w:color w:val="auto"/>
              </w:rPr>
              <w:t>NSRV</w:t>
            </w:r>
            <w:r>
              <w:rPr>
                <w:b/>
                <w:color w:val="auto"/>
              </w:rPr>
              <w:t> </w:t>
            </w:r>
            <w:r w:rsidRPr="00F65788">
              <w:rPr>
                <w:b/>
                <w:color w:val="auto"/>
              </w:rPr>
              <w:t>SR slúži ako kontaktný bod pre potenciálneho žiadateľa, ktorá v rámci poradenstva bezplatne poskytuje informácie o predmetnej Výzve v zmysle vysvetlenia jej náležitostí (oprávnenosť aktivity, oprávnenosť výdavkov a oprávnenosť žiadateľa)</w:t>
            </w:r>
            <w:r w:rsidRPr="00B577D9">
              <w:rPr>
                <w:color w:val="auto"/>
              </w:rPr>
              <w:t>.</w:t>
            </w:r>
            <w:r>
              <w:rPr>
                <w:color w:val="auto"/>
              </w:rPr>
              <w:t xml:space="preserve"> </w:t>
            </w:r>
            <w:r w:rsidRPr="00B577D9">
              <w:rPr>
                <w:color w:val="auto"/>
              </w:rPr>
              <w:t>V prípade záujmu o poskytnutie informácií k Výzve kontaktujte I</w:t>
            </w:r>
            <w:r>
              <w:rPr>
                <w:color w:val="auto"/>
              </w:rPr>
              <w:t>ZPI,</w:t>
            </w:r>
            <w:r w:rsidRPr="00B577D9">
              <w:rPr>
                <w:color w:val="auto"/>
              </w:rPr>
              <w:t xml:space="preserve"> Akademická 4, 949 01 Nitra </w:t>
            </w:r>
            <w:r>
              <w:rPr>
                <w:color w:val="auto"/>
              </w:rPr>
              <w:t xml:space="preserve">(email: </w:t>
            </w:r>
            <w:hyperlink r:id="rId15" w:history="1">
              <w:r w:rsidRPr="0053738A">
                <w:rPr>
                  <w:rStyle w:val="Hyperlink"/>
                  <w:rFonts w:cstheme="minorHAnsi"/>
                  <w:iCs/>
                </w:rPr>
                <w:t>nsrvinfo@izpi.sk</w:t>
              </w:r>
            </w:hyperlink>
            <w:r w:rsidRPr="004B3AED">
              <w:rPr>
                <w:rFonts w:cstheme="minorHAnsi"/>
                <w:iCs/>
                <w:color w:val="auto"/>
              </w:rPr>
              <w:t>)</w:t>
            </w:r>
            <w:r>
              <w:rPr>
                <w:rFonts w:cstheme="minorHAnsi"/>
                <w:iCs/>
                <w:color w:val="0563C1"/>
              </w:rPr>
              <w:t xml:space="preserve"> </w:t>
            </w:r>
            <w:r w:rsidRPr="004B3AED">
              <w:rPr>
                <w:color w:val="auto"/>
              </w:rPr>
              <w:t>alebo</w:t>
            </w:r>
            <w:r w:rsidRPr="00B577D9">
              <w:rPr>
                <w:color w:val="auto"/>
              </w:rPr>
              <w:t xml:space="preserve"> regionálne pracoviská NSRV SR. Kontakty sú uvedené na nasledovnom odkaze: </w:t>
            </w:r>
            <w:hyperlink r:id="rId16" w:history="1">
              <w:r w:rsidRPr="00AE1991">
                <w:rPr>
                  <w:rFonts w:cstheme="minorHAnsi"/>
                  <w:iCs/>
                  <w:color w:val="0563C1"/>
                  <w:u w:val="single"/>
                </w:rPr>
                <w:t>https://www.nsrv.sk/?pl=3</w:t>
              </w:r>
            </w:hyperlink>
            <w:r w:rsidRPr="00B577D9">
              <w:rPr>
                <w:color w:val="auto"/>
              </w:rPr>
              <w:t>.</w:t>
            </w:r>
          </w:p>
          <w:p w14:paraId="58025839" w14:textId="77777777" w:rsidR="00B11150" w:rsidRDefault="00B11150" w:rsidP="001E007E">
            <w:pPr>
              <w:tabs>
                <w:tab w:val="left" w:pos="289"/>
              </w:tabs>
              <w:spacing w:after="120" w:line="280" w:lineRule="exact"/>
              <w:ind w:right="85"/>
              <w:jc w:val="both"/>
            </w:pPr>
            <w:r>
              <w:rPr>
                <w:color w:val="auto"/>
              </w:rPr>
              <w:t>Platobná agentúra</w:t>
            </w:r>
            <w:r w:rsidRPr="00151BA3">
              <w:rPr>
                <w:color w:val="auto"/>
              </w:rPr>
              <w:t xml:space="preserve"> môže poskytovať, na základe žiadosti o informácie k Výzve, napr. informácie v rozsahu usmernenia žiadateľov, bližšieho vysvetlenia nejakého procesu, podmienky poskytnutia príspevku alebo aspektu podávania žiadosti o poskytnutie príspevku (ďalej</w:t>
            </w:r>
            <w:r>
              <w:rPr>
                <w:color w:val="auto"/>
              </w:rPr>
              <w:t xml:space="preserve"> aj</w:t>
            </w:r>
            <w:r w:rsidRPr="00151BA3">
              <w:rPr>
                <w:color w:val="auto"/>
              </w:rPr>
              <w:t xml:space="preserve"> </w:t>
            </w:r>
            <w:r>
              <w:rPr>
                <w:color w:val="auto"/>
              </w:rPr>
              <w:t>„</w:t>
            </w:r>
            <w:r w:rsidRPr="00151BA3">
              <w:rPr>
                <w:color w:val="auto"/>
              </w:rPr>
              <w:t>ŽoPP”). Akékoľvek informácie poskytnuté Platobnou agentúrou k Výzve podľa prvej vety na základe žiadosti o poskytnutie informácií k Výzve bez ohľadu na formu poskytnutých informácií (písomne, ústne telefonicky a pod.) nie sú záväzné a v konaní o </w:t>
            </w:r>
            <w:proofErr w:type="spellStart"/>
            <w:r w:rsidRPr="00151BA3">
              <w:rPr>
                <w:color w:val="auto"/>
              </w:rPr>
              <w:t>ŽoPP</w:t>
            </w:r>
            <w:proofErr w:type="spellEnd"/>
            <w:r w:rsidRPr="00151BA3">
              <w:rPr>
                <w:color w:val="auto"/>
              </w:rPr>
              <w:t xml:space="preserve"> sa na </w:t>
            </w:r>
            <w:proofErr w:type="spellStart"/>
            <w:r w:rsidRPr="00151BA3">
              <w:rPr>
                <w:color w:val="auto"/>
              </w:rPr>
              <w:t>ne</w:t>
            </w:r>
            <w:proofErr w:type="spellEnd"/>
            <w:r w:rsidRPr="00151BA3">
              <w:rPr>
                <w:color w:val="auto"/>
              </w:rPr>
              <w:t xml:space="preserve"> nemožno odvolať. Žiadateľ na</w:t>
            </w:r>
            <w:r>
              <w:rPr>
                <w:color w:val="auto"/>
              </w:rPr>
              <w:t> </w:t>
            </w:r>
            <w:r w:rsidRPr="00151BA3">
              <w:rPr>
                <w:color w:val="auto"/>
              </w:rPr>
              <w:t>poskytnutie týchto informácií nemá právny nárok. V prípade potreby budú vysvetlenia a upresnenia súvisiace s</w:t>
            </w:r>
            <w:r>
              <w:rPr>
                <w:color w:val="auto"/>
              </w:rPr>
              <w:t> </w:t>
            </w:r>
            <w:r w:rsidRPr="00151BA3">
              <w:rPr>
                <w:color w:val="auto"/>
              </w:rPr>
              <w:t>Výzvou zverejňované prostredníctvom odpovedí na často kladené otázky (</w:t>
            </w:r>
            <w:r w:rsidRPr="00151BA3">
              <w:t xml:space="preserve">FAQ) žiadateľov na webovom sídle </w:t>
            </w:r>
            <w:r>
              <w:rPr>
                <w:color w:val="auto"/>
              </w:rPr>
              <w:t>Platobnej agentúry</w:t>
            </w:r>
            <w:r w:rsidRPr="00151BA3">
              <w:t xml:space="preserve">. </w:t>
            </w:r>
          </w:p>
          <w:p w14:paraId="09738436" w14:textId="6CFF60E4" w:rsidR="00247F18" w:rsidRPr="004D5696" w:rsidRDefault="00B11150" w:rsidP="00CE249F">
            <w:pPr>
              <w:ind w:right="78"/>
              <w:jc w:val="both"/>
              <w:rPr>
                <w:rFonts w:asciiTheme="minorHAnsi" w:hAnsiTheme="minorHAnsi" w:cstheme="minorHAnsi"/>
              </w:rPr>
            </w:pPr>
            <w:r w:rsidRPr="00151BA3">
              <w:rPr>
                <w:b/>
                <w:bCs/>
                <w:u w:val="single"/>
              </w:rPr>
              <w:t>Upozornenie:</w:t>
            </w:r>
            <w:r w:rsidRPr="00151BA3">
              <w:t xml:space="preserve"> (potenciálnemu) žiadateľovi sa odporúča oboznámiť sa s Príručkou pre žiadateľa k tejto Výzve, ktorej základnou funkciou je poskytnúť každému potenciálnemu žiadateľovi ucelenú, jasnú a zrozumiteľnú predstavu o tejto Výzve a jej základných aspektoch a požiadavkách.</w:t>
            </w:r>
          </w:p>
        </w:tc>
      </w:tr>
      <w:tr w:rsidR="008D4BEA" w:rsidRPr="004D5696" w14:paraId="7A7B792F" w14:textId="77777777" w:rsidTr="00921DC3">
        <w:trPr>
          <w:trHeight w:val="139"/>
        </w:trPr>
        <w:tc>
          <w:tcPr>
            <w:tcW w:w="10682" w:type="dxa"/>
            <w:gridSpan w:val="3"/>
            <w:shd w:val="clear" w:color="auto" w:fill="C5E0B3" w:themeFill="accent6" w:themeFillTint="66"/>
          </w:tcPr>
          <w:p w14:paraId="44F808EE" w14:textId="253285E0" w:rsidR="008D4BEA" w:rsidRPr="004D5696" w:rsidRDefault="00D370D2">
            <w:pPr>
              <w:tabs>
                <w:tab w:val="center" w:pos="1375"/>
              </w:tabs>
              <w:rPr>
                <w:rFonts w:asciiTheme="minorHAnsi" w:hAnsiTheme="minorHAnsi" w:cstheme="minorHAnsi"/>
                <w:b/>
                <w:bCs/>
              </w:rPr>
            </w:pPr>
            <w:r w:rsidRPr="004D5696">
              <w:rPr>
                <w:rFonts w:asciiTheme="minorHAnsi" w:hAnsiTheme="minorHAnsi" w:cstheme="minorHAnsi"/>
                <w:b/>
                <w:bCs/>
                <w:color w:val="auto"/>
              </w:rPr>
              <w:t>T</w:t>
            </w:r>
            <w:r w:rsidR="00E24E7B" w:rsidRPr="004D5696">
              <w:rPr>
                <w:rFonts w:asciiTheme="minorHAnsi" w:hAnsiTheme="minorHAnsi" w:cstheme="minorHAnsi"/>
                <w:b/>
                <w:bCs/>
                <w:color w:val="auto"/>
              </w:rPr>
              <w:t>RVANIE VÝZVY</w:t>
            </w:r>
          </w:p>
        </w:tc>
      </w:tr>
      <w:tr w:rsidR="008D4BEA" w:rsidRPr="004D5696" w14:paraId="3DF523CC" w14:textId="77777777" w:rsidTr="00921DC3">
        <w:trPr>
          <w:trHeight w:val="279"/>
        </w:trPr>
        <w:tc>
          <w:tcPr>
            <w:tcW w:w="4586" w:type="dxa"/>
            <w:gridSpan w:val="2"/>
            <w:vAlign w:val="center"/>
          </w:tcPr>
          <w:p w14:paraId="6DE50166" w14:textId="262150B3" w:rsidR="008D4BEA" w:rsidRPr="00874ED9" w:rsidRDefault="009423A9">
            <w:pPr>
              <w:rPr>
                <w:rFonts w:asciiTheme="minorHAnsi" w:hAnsiTheme="minorHAnsi" w:cstheme="minorHAnsi"/>
              </w:rPr>
            </w:pPr>
            <w:r w:rsidRPr="00874ED9">
              <w:rPr>
                <w:rFonts w:asciiTheme="minorHAnsi" w:hAnsiTheme="minorHAnsi" w:cstheme="minorHAnsi"/>
                <w:b/>
                <w:bCs/>
                <w:color w:val="auto"/>
              </w:rPr>
              <w:t>Dátum v</w:t>
            </w:r>
            <w:r w:rsidR="00D370D2" w:rsidRPr="00874ED9">
              <w:rPr>
                <w:rFonts w:asciiTheme="minorHAnsi" w:hAnsiTheme="minorHAnsi" w:cstheme="minorHAnsi"/>
                <w:b/>
                <w:bCs/>
                <w:color w:val="auto"/>
              </w:rPr>
              <w:t>yhláseni</w:t>
            </w:r>
            <w:r w:rsidRPr="00874ED9">
              <w:rPr>
                <w:rFonts w:asciiTheme="minorHAnsi" w:hAnsiTheme="minorHAnsi" w:cstheme="minorHAnsi"/>
                <w:b/>
                <w:bCs/>
                <w:color w:val="auto"/>
              </w:rPr>
              <w:t xml:space="preserve">a </w:t>
            </w:r>
            <w:r w:rsidR="04CCCB59" w:rsidRPr="00874ED9">
              <w:rPr>
                <w:rFonts w:asciiTheme="minorHAnsi" w:hAnsiTheme="minorHAnsi" w:cstheme="minorHAnsi"/>
                <w:b/>
                <w:bCs/>
                <w:color w:val="auto"/>
              </w:rPr>
              <w:t>V</w:t>
            </w:r>
            <w:r w:rsidR="00D370D2" w:rsidRPr="00874ED9">
              <w:rPr>
                <w:rFonts w:asciiTheme="minorHAnsi" w:hAnsiTheme="minorHAnsi" w:cstheme="minorHAnsi"/>
                <w:b/>
                <w:bCs/>
                <w:color w:val="auto"/>
              </w:rPr>
              <w:t xml:space="preserve">ýzvy </w:t>
            </w:r>
          </w:p>
        </w:tc>
        <w:tc>
          <w:tcPr>
            <w:tcW w:w="6096" w:type="dxa"/>
            <w:vAlign w:val="center"/>
          </w:tcPr>
          <w:p w14:paraId="057393AE" w14:textId="67654E00" w:rsidR="008D4BEA" w:rsidRPr="00874ED9" w:rsidRDefault="00000000" w:rsidP="00C74DB6">
            <w:pPr>
              <w:ind w:right="47"/>
              <w:jc w:val="both"/>
              <w:rPr>
                <w:rFonts w:asciiTheme="minorHAnsi" w:hAnsiTheme="minorHAnsi" w:cstheme="minorHAnsi"/>
              </w:rPr>
            </w:pPr>
            <w:sdt>
              <w:sdtPr>
                <w:rPr>
                  <w:rFonts w:asciiTheme="minorHAnsi" w:hAnsiTheme="minorHAnsi" w:cstheme="minorHAnsi"/>
                </w:rPr>
                <w:id w:val="19211432"/>
                <w:placeholder>
                  <w:docPart w:val="E3B2B2D7693D41DC89D8C0E1088237FE"/>
                </w:placeholder>
                <w:date w:fullDate="2026-06-08T00:00:00Z">
                  <w:dateFormat w:val="d. M. yyyy"/>
                  <w:lid w:val="sk-SK"/>
                  <w:storeMappedDataAs w:val="dateTime"/>
                  <w:calendar w:val="gregorian"/>
                </w:date>
              </w:sdtPr>
              <w:sdtContent>
                <w:r w:rsidR="00874ED9" w:rsidRPr="00874ED9">
                  <w:rPr>
                    <w:rFonts w:asciiTheme="minorHAnsi" w:hAnsiTheme="minorHAnsi" w:cstheme="minorHAnsi"/>
                  </w:rPr>
                  <w:t>8. 6. 2026</w:t>
                </w:r>
              </w:sdtContent>
            </w:sdt>
          </w:p>
        </w:tc>
      </w:tr>
      <w:tr w:rsidR="008D4BEA" w:rsidRPr="004D5696" w14:paraId="4C5F4546" w14:textId="77777777" w:rsidTr="00921DC3">
        <w:trPr>
          <w:trHeight w:val="237"/>
        </w:trPr>
        <w:tc>
          <w:tcPr>
            <w:tcW w:w="4586" w:type="dxa"/>
            <w:gridSpan w:val="2"/>
            <w:vAlign w:val="center"/>
          </w:tcPr>
          <w:p w14:paraId="006B1BAF" w14:textId="20510EE1" w:rsidR="008D4BEA" w:rsidRPr="00874ED9" w:rsidRDefault="009423A9">
            <w:pPr>
              <w:rPr>
                <w:rFonts w:asciiTheme="minorHAnsi" w:hAnsiTheme="minorHAnsi" w:cstheme="minorHAnsi"/>
              </w:rPr>
            </w:pPr>
            <w:r w:rsidRPr="00874ED9">
              <w:rPr>
                <w:rFonts w:asciiTheme="minorHAnsi" w:hAnsiTheme="minorHAnsi" w:cstheme="minorHAnsi"/>
                <w:b/>
                <w:bCs/>
                <w:color w:val="auto"/>
              </w:rPr>
              <w:t>Dátum u</w:t>
            </w:r>
            <w:r w:rsidR="00D370D2" w:rsidRPr="00874ED9">
              <w:rPr>
                <w:rFonts w:asciiTheme="minorHAnsi" w:hAnsiTheme="minorHAnsi" w:cstheme="minorHAnsi"/>
                <w:b/>
                <w:bCs/>
                <w:color w:val="auto"/>
              </w:rPr>
              <w:t>zavreti</w:t>
            </w:r>
            <w:r w:rsidRPr="00874ED9">
              <w:rPr>
                <w:rFonts w:asciiTheme="minorHAnsi" w:hAnsiTheme="minorHAnsi" w:cstheme="minorHAnsi"/>
                <w:b/>
                <w:bCs/>
                <w:color w:val="auto"/>
              </w:rPr>
              <w:t xml:space="preserve">a </w:t>
            </w:r>
            <w:r w:rsidR="60D2E1A9" w:rsidRPr="00874ED9">
              <w:rPr>
                <w:rFonts w:asciiTheme="minorHAnsi" w:hAnsiTheme="minorHAnsi" w:cstheme="minorHAnsi"/>
                <w:b/>
                <w:bCs/>
                <w:color w:val="auto"/>
              </w:rPr>
              <w:t>V</w:t>
            </w:r>
            <w:r w:rsidR="00D370D2" w:rsidRPr="00874ED9">
              <w:rPr>
                <w:rFonts w:asciiTheme="minorHAnsi" w:hAnsiTheme="minorHAnsi" w:cstheme="minorHAnsi"/>
                <w:b/>
                <w:bCs/>
                <w:color w:val="auto"/>
              </w:rPr>
              <w:t xml:space="preserve">ýzvy </w:t>
            </w:r>
          </w:p>
        </w:tc>
        <w:tc>
          <w:tcPr>
            <w:tcW w:w="6096" w:type="dxa"/>
            <w:vAlign w:val="center"/>
          </w:tcPr>
          <w:p w14:paraId="2811C27F" w14:textId="04252626" w:rsidR="008D4BEA" w:rsidRPr="00874ED9" w:rsidRDefault="00000000" w:rsidP="001B150D">
            <w:pPr>
              <w:ind w:left="2" w:right="49"/>
              <w:jc w:val="both"/>
              <w:rPr>
                <w:rFonts w:asciiTheme="minorHAnsi" w:hAnsiTheme="minorHAnsi" w:cstheme="minorHAnsi"/>
              </w:rPr>
            </w:pPr>
            <w:sdt>
              <w:sdtPr>
                <w:rPr>
                  <w:rFonts w:asciiTheme="minorHAnsi" w:hAnsiTheme="minorHAnsi" w:cstheme="minorHAnsi"/>
                </w:rPr>
                <w:id w:val="616798093"/>
                <w:placeholder>
                  <w:docPart w:val="08142017C39E456898AB343160A2B8E4"/>
                </w:placeholder>
                <w:date w:fullDate="2026-08-14T00:00:00Z">
                  <w:dateFormat w:val="d. M. yyyy"/>
                  <w:lid w:val="sk-SK"/>
                  <w:storeMappedDataAs w:val="dateTime"/>
                  <w:calendar w:val="gregorian"/>
                </w:date>
              </w:sdtPr>
              <w:sdtContent>
                <w:r w:rsidR="00874ED9" w:rsidRPr="00874ED9">
                  <w:rPr>
                    <w:rFonts w:asciiTheme="minorHAnsi" w:hAnsiTheme="minorHAnsi" w:cstheme="minorHAnsi"/>
                  </w:rPr>
                  <w:t>14. 8. 2026</w:t>
                </w:r>
              </w:sdtContent>
            </w:sdt>
          </w:p>
        </w:tc>
      </w:tr>
      <w:tr w:rsidR="00FB5DDD" w:rsidRPr="004D5696" w14:paraId="03DF51F5" w14:textId="77777777" w:rsidTr="00921DC3">
        <w:trPr>
          <w:trHeight w:val="237"/>
        </w:trPr>
        <w:tc>
          <w:tcPr>
            <w:tcW w:w="4586" w:type="dxa"/>
            <w:gridSpan w:val="2"/>
            <w:tcBorders>
              <w:bottom w:val="single" w:sz="4" w:space="0" w:color="000000" w:themeColor="text1"/>
            </w:tcBorders>
            <w:vAlign w:val="center"/>
          </w:tcPr>
          <w:p w14:paraId="6F8635C7" w14:textId="766B02F5" w:rsidR="00FB5DDD" w:rsidRPr="00874ED9" w:rsidRDefault="2DE79039" w:rsidP="739FCD70">
            <w:pPr>
              <w:rPr>
                <w:rFonts w:asciiTheme="minorHAnsi" w:hAnsiTheme="minorHAnsi" w:cstheme="minorHAnsi"/>
                <w:b/>
                <w:bCs/>
                <w:color w:val="auto"/>
              </w:rPr>
            </w:pPr>
            <w:r w:rsidRPr="00874ED9">
              <w:rPr>
                <w:rFonts w:asciiTheme="minorHAnsi" w:hAnsiTheme="minorHAnsi" w:cstheme="minorHAnsi"/>
                <w:b/>
                <w:bCs/>
                <w:color w:val="auto"/>
              </w:rPr>
              <w:t xml:space="preserve">Lehota na podávanie </w:t>
            </w:r>
            <w:r w:rsidR="3E9E10F0" w:rsidRPr="00874ED9">
              <w:rPr>
                <w:rFonts w:asciiTheme="minorHAnsi" w:hAnsiTheme="minorHAnsi" w:cstheme="minorHAnsi"/>
                <w:b/>
                <w:bCs/>
                <w:color w:val="auto"/>
              </w:rPr>
              <w:t xml:space="preserve">ŽoPP </w:t>
            </w:r>
          </w:p>
        </w:tc>
        <w:tc>
          <w:tcPr>
            <w:tcW w:w="6096" w:type="dxa"/>
            <w:tcBorders>
              <w:bottom w:val="single" w:sz="4" w:space="0" w:color="000000" w:themeColor="text1"/>
            </w:tcBorders>
            <w:vAlign w:val="center"/>
          </w:tcPr>
          <w:p w14:paraId="0ACA099C" w14:textId="6B89DFAC" w:rsidR="00FB5DDD" w:rsidRPr="00874ED9" w:rsidRDefault="00FB5DDD" w:rsidP="001B150D">
            <w:pPr>
              <w:rPr>
                <w:rFonts w:asciiTheme="minorHAnsi" w:hAnsiTheme="minorHAnsi" w:cstheme="minorHAnsi"/>
                <w:color w:val="auto"/>
                <w:lang w:eastAsia="en-US"/>
              </w:rPr>
            </w:pPr>
            <w:r w:rsidRPr="00874ED9">
              <w:rPr>
                <w:rFonts w:asciiTheme="minorHAnsi" w:hAnsiTheme="minorHAnsi" w:cstheme="minorHAnsi"/>
                <w:color w:val="auto"/>
                <w:lang w:eastAsia="en-US"/>
              </w:rPr>
              <w:t xml:space="preserve">od   </w:t>
            </w:r>
            <w:sdt>
              <w:sdtPr>
                <w:rPr>
                  <w:rFonts w:asciiTheme="minorHAnsi" w:hAnsiTheme="minorHAnsi" w:cstheme="minorHAnsi"/>
                  <w:color w:val="auto"/>
                  <w:lang w:eastAsia="en-US"/>
                </w:rPr>
                <w:id w:val="279930902"/>
                <w:placeholder>
                  <w:docPart w:val="72118FFCF2EF403089B4938047F95FBE"/>
                </w:placeholder>
                <w:date w:fullDate="2026-07-13T00:00:00Z">
                  <w:dateFormat w:val="d. M. yyyy"/>
                  <w:lid w:val="sk-SK"/>
                  <w:storeMappedDataAs w:val="dateTime"/>
                  <w:calendar w:val="gregorian"/>
                </w:date>
              </w:sdtPr>
              <w:sdtContent>
                <w:r w:rsidR="00874ED9" w:rsidRPr="00874ED9">
                  <w:rPr>
                    <w:rFonts w:asciiTheme="minorHAnsi" w:hAnsiTheme="minorHAnsi" w:cstheme="minorHAnsi"/>
                    <w:color w:val="auto"/>
                    <w:lang w:eastAsia="en-US"/>
                  </w:rPr>
                  <w:t>13. 7. 2026</w:t>
                </w:r>
              </w:sdtContent>
            </w:sdt>
            <w:r w:rsidRPr="00874ED9">
              <w:rPr>
                <w:rFonts w:asciiTheme="minorHAnsi" w:hAnsiTheme="minorHAnsi" w:cstheme="minorHAnsi"/>
                <w:color w:val="auto"/>
                <w:lang w:eastAsia="en-US"/>
              </w:rPr>
              <w:t xml:space="preserve">  do  </w:t>
            </w:r>
            <w:sdt>
              <w:sdtPr>
                <w:rPr>
                  <w:rFonts w:asciiTheme="minorHAnsi" w:hAnsiTheme="minorHAnsi" w:cstheme="minorHAnsi"/>
                  <w:color w:val="auto"/>
                  <w:lang w:eastAsia="en-US"/>
                </w:rPr>
                <w:id w:val="1830477189"/>
                <w:placeholder>
                  <w:docPart w:val="72118FFCF2EF403089B4938047F95FBE"/>
                </w:placeholder>
                <w:date w:fullDate="2026-08-14T00:00:00Z">
                  <w:dateFormat w:val="d. M. yyyy"/>
                  <w:lid w:val="sk-SK"/>
                  <w:storeMappedDataAs w:val="dateTime"/>
                  <w:calendar w:val="gregorian"/>
                </w:date>
              </w:sdtPr>
              <w:sdtContent>
                <w:r w:rsidR="00874ED9" w:rsidRPr="00874ED9">
                  <w:rPr>
                    <w:rFonts w:asciiTheme="minorHAnsi" w:hAnsiTheme="minorHAnsi" w:cstheme="minorHAnsi"/>
                    <w:color w:val="auto"/>
                    <w:lang w:eastAsia="en-US"/>
                  </w:rPr>
                  <w:t>14. 8. 2026</w:t>
                </w:r>
              </w:sdtContent>
            </w:sdt>
          </w:p>
        </w:tc>
      </w:tr>
      <w:tr w:rsidR="008D4BEA" w:rsidRPr="004D5696" w14:paraId="31833D7B" w14:textId="77777777" w:rsidTr="00921DC3">
        <w:trPr>
          <w:trHeight w:val="308"/>
        </w:trPr>
        <w:tc>
          <w:tcPr>
            <w:tcW w:w="10682" w:type="dxa"/>
            <w:gridSpan w:val="3"/>
            <w:shd w:val="clear" w:color="auto" w:fill="C5E0B3" w:themeFill="accent6" w:themeFillTint="66"/>
          </w:tcPr>
          <w:p w14:paraId="7DF16A2D" w14:textId="103D72AD" w:rsidR="008D4BEA" w:rsidRPr="00D15AA5" w:rsidRDefault="400743BA" w:rsidP="00D15AA5">
            <w:pPr>
              <w:rPr>
                <w:b/>
              </w:rPr>
            </w:pPr>
            <w:r w:rsidRPr="00D15AA5">
              <w:rPr>
                <w:b/>
              </w:rPr>
              <w:lastRenderedPageBreak/>
              <w:t>P</w:t>
            </w:r>
            <w:r w:rsidR="00403AB3" w:rsidRPr="00D15AA5">
              <w:rPr>
                <w:b/>
              </w:rPr>
              <w:t xml:space="preserve">REDPOKLADANÁ LEHOTA NA VYDANIE ROZHODNUTÍ </w:t>
            </w:r>
          </w:p>
        </w:tc>
      </w:tr>
      <w:tr w:rsidR="008D4BEA" w:rsidRPr="004D5696" w14:paraId="5D7C1ECE" w14:textId="77777777" w:rsidTr="00921DC3">
        <w:trPr>
          <w:trHeight w:val="541"/>
        </w:trPr>
        <w:tc>
          <w:tcPr>
            <w:tcW w:w="10682" w:type="dxa"/>
            <w:gridSpan w:val="3"/>
            <w:vAlign w:val="center"/>
          </w:tcPr>
          <w:p w14:paraId="64D6C764" w14:textId="77777777" w:rsidR="00534848" w:rsidRPr="004D5696" w:rsidRDefault="363FBEA8" w:rsidP="00E22A98">
            <w:pPr>
              <w:pStyle w:val="ListParagraph"/>
              <w:numPr>
                <w:ilvl w:val="0"/>
                <w:numId w:val="1"/>
              </w:numPr>
              <w:ind w:left="516" w:right="47" w:hanging="516"/>
              <w:jc w:val="both"/>
              <w:rPr>
                <w:rFonts w:cstheme="minorHAnsi"/>
                <w:b/>
              </w:rPr>
            </w:pPr>
            <w:r w:rsidRPr="004D5696">
              <w:rPr>
                <w:rFonts w:cstheme="minorHAnsi"/>
                <w:b/>
              </w:rPr>
              <w:t>Registrácia ŽoPP</w:t>
            </w:r>
          </w:p>
          <w:p w14:paraId="35937DC8" w14:textId="53645AE0" w:rsidR="00534848" w:rsidRDefault="363FBEA8" w:rsidP="00534848">
            <w:pPr>
              <w:ind w:right="47"/>
              <w:jc w:val="both"/>
              <w:rPr>
                <w:rFonts w:asciiTheme="minorHAnsi" w:hAnsiTheme="minorHAnsi" w:cstheme="minorHAnsi"/>
              </w:rPr>
            </w:pPr>
            <w:r w:rsidRPr="004D5696">
              <w:rPr>
                <w:rFonts w:asciiTheme="minorHAnsi" w:hAnsiTheme="minorHAnsi" w:cstheme="minorHAnsi"/>
              </w:rPr>
              <w:t>ŽoPP</w:t>
            </w:r>
            <w:r w:rsidR="00691C40" w:rsidRPr="004D5696">
              <w:rPr>
                <w:rFonts w:asciiTheme="minorHAnsi" w:hAnsiTheme="minorHAnsi" w:cstheme="minorHAnsi"/>
              </w:rPr>
              <w:t xml:space="preserve"> </w:t>
            </w:r>
            <w:r w:rsidRPr="004D5696">
              <w:rPr>
                <w:rFonts w:asciiTheme="minorHAnsi" w:hAnsiTheme="minorHAnsi" w:cstheme="minorHAnsi"/>
              </w:rPr>
              <w:t xml:space="preserve">je registrovaná dňom jej podania prostredníctvom </w:t>
            </w:r>
            <w:hyperlink r:id="rId17" w:history="1">
              <w:r w:rsidR="00B11150" w:rsidRPr="004B3AED">
                <w:rPr>
                  <w:rStyle w:val="Hyperlink"/>
                </w:rPr>
                <w:t>Informačn</w:t>
              </w:r>
              <w:r w:rsidR="00B11150">
                <w:rPr>
                  <w:rStyle w:val="Hyperlink"/>
                </w:rPr>
                <w:t xml:space="preserve">ého </w:t>
              </w:r>
              <w:r w:rsidR="00B11150" w:rsidRPr="004B3AED">
                <w:rPr>
                  <w:rStyle w:val="Hyperlink"/>
                </w:rPr>
                <w:t>monitorovac</w:t>
              </w:r>
              <w:r w:rsidR="00B11150">
                <w:rPr>
                  <w:rStyle w:val="Hyperlink"/>
                </w:rPr>
                <w:t>ieho</w:t>
              </w:r>
              <w:r w:rsidR="00B11150" w:rsidRPr="004B3AED">
                <w:rPr>
                  <w:rStyle w:val="Hyperlink"/>
                </w:rPr>
                <w:t xml:space="preserve"> systém</w:t>
              </w:r>
              <w:r w:rsidR="00B11150">
                <w:rPr>
                  <w:rStyle w:val="Hyperlink"/>
                </w:rPr>
                <w:t>u</w:t>
              </w:r>
            </w:hyperlink>
            <w:r w:rsidRPr="004D5696">
              <w:rPr>
                <w:rFonts w:asciiTheme="minorHAnsi" w:hAnsiTheme="minorHAnsi" w:cstheme="minorHAnsi"/>
              </w:rPr>
              <w:t xml:space="preserve"> (ďalej len “IMS”)</w:t>
            </w:r>
            <w:r w:rsidR="00534848" w:rsidRPr="004D5696">
              <w:rPr>
                <w:rFonts w:asciiTheme="minorHAnsi" w:hAnsiTheme="minorHAnsi" w:cstheme="minorHAnsi"/>
              </w:rPr>
              <w:t>.</w:t>
            </w:r>
          </w:p>
          <w:p w14:paraId="43E82DB5" w14:textId="159CCE01" w:rsidR="00534848" w:rsidRPr="000C699A" w:rsidRDefault="363FBEA8" w:rsidP="00E22A98">
            <w:pPr>
              <w:pStyle w:val="ListParagraph"/>
              <w:numPr>
                <w:ilvl w:val="0"/>
                <w:numId w:val="1"/>
              </w:numPr>
              <w:ind w:left="516" w:right="47" w:hanging="516"/>
              <w:jc w:val="both"/>
              <w:rPr>
                <w:rFonts w:cstheme="minorHAnsi"/>
                <w:b/>
              </w:rPr>
            </w:pPr>
            <w:r w:rsidRPr="000C699A">
              <w:rPr>
                <w:rFonts w:cstheme="minorHAnsi"/>
                <w:b/>
              </w:rPr>
              <w:t>Administratívne overovanie ŽoPP</w:t>
            </w:r>
            <w:r w:rsidR="00534848" w:rsidRPr="000C699A">
              <w:rPr>
                <w:rFonts w:cstheme="minorHAnsi"/>
                <w:b/>
              </w:rPr>
              <w:t>.</w:t>
            </w:r>
          </w:p>
          <w:p w14:paraId="30553F3A" w14:textId="3C7FF2A1" w:rsidR="00B11150" w:rsidRPr="000C699A" w:rsidRDefault="00B11150" w:rsidP="00B11150">
            <w:pPr>
              <w:ind w:right="47"/>
              <w:jc w:val="both"/>
            </w:pPr>
            <w:bookmarkStart w:id="1" w:name="_Hlk231461318"/>
            <w:r w:rsidRPr="000C699A">
              <w:rPr>
                <w:color w:val="auto"/>
              </w:rPr>
              <w:t xml:space="preserve">Platobná agentúra </w:t>
            </w:r>
            <w:r w:rsidRPr="000C699A">
              <w:t xml:space="preserve">vykoná administratívne overovanie ŽoPP do 20 pracovných dní odo dňa </w:t>
            </w:r>
            <w:r w:rsidR="000C699A" w:rsidRPr="000C699A">
              <w:t xml:space="preserve">uzavretia </w:t>
            </w:r>
            <w:r w:rsidR="00D20454">
              <w:t>V</w:t>
            </w:r>
            <w:r w:rsidR="000C699A" w:rsidRPr="000C699A">
              <w:t>ýzvy</w:t>
            </w:r>
            <w:r w:rsidRPr="000C699A">
              <w:t xml:space="preserve">. Lehota podľa prvej vety môže byť primerane predĺžená vzhľadom na vyšší počet registrovaných ŽoPP, avšak žiadna ŽoPP nesmie byť administratívne overená neskôr ako v lehote do 30 pracovných dní odo dňa </w:t>
            </w:r>
            <w:r w:rsidR="000C699A" w:rsidRPr="000C699A">
              <w:t xml:space="preserve">uzavretia </w:t>
            </w:r>
            <w:r w:rsidR="00D20454">
              <w:t>V</w:t>
            </w:r>
            <w:r w:rsidR="000C699A" w:rsidRPr="000C699A">
              <w:t>ýzvy</w:t>
            </w:r>
            <w:r w:rsidRPr="000C699A">
              <w:t>.</w:t>
            </w:r>
          </w:p>
          <w:bookmarkEnd w:id="1"/>
          <w:p w14:paraId="51676332" w14:textId="77777777" w:rsidR="00B11150" w:rsidRPr="00DE1D3C" w:rsidRDefault="00B11150" w:rsidP="00B11150">
            <w:pPr>
              <w:pStyle w:val="ListParagraph"/>
              <w:numPr>
                <w:ilvl w:val="0"/>
                <w:numId w:val="1"/>
              </w:numPr>
              <w:ind w:left="516" w:right="47" w:hanging="516"/>
              <w:jc w:val="both"/>
              <w:rPr>
                <w:b/>
              </w:rPr>
            </w:pPr>
            <w:r w:rsidRPr="00DE1D3C">
              <w:rPr>
                <w:b/>
              </w:rPr>
              <w:t>Odborné overovanie ŽoPP</w:t>
            </w:r>
          </w:p>
          <w:p w14:paraId="065547D0" w14:textId="77777777" w:rsidR="00B11150" w:rsidRPr="00DE1D3C" w:rsidRDefault="00B11150" w:rsidP="00B11150">
            <w:pPr>
              <w:ind w:right="47"/>
              <w:jc w:val="both"/>
            </w:pPr>
            <w:r w:rsidRPr="00DE1D3C">
              <w:rPr>
                <w:color w:val="auto"/>
              </w:rPr>
              <w:t xml:space="preserve">Platobná agentúra </w:t>
            </w:r>
            <w:r w:rsidRPr="00DE1D3C">
              <w:t>vykoná odborné overovanie ŽoPP do 30 pracovných dní po vykonaní administratívneho overovania. Lehota podľa prvej vety môže byť primerane predĺžená vzhľadom na vyšší počet registrovaných ŽoPP, avšak žiadna ŽoPP nesmie byť odborne overená neskôr ako v lehote do 50 pracovných dní po vykonaní jej administratívneho overovania.</w:t>
            </w:r>
          </w:p>
          <w:p w14:paraId="10B0B774" w14:textId="77777777" w:rsidR="00B11150" w:rsidRPr="00DE1D3C" w:rsidRDefault="00B11150" w:rsidP="00B11150">
            <w:pPr>
              <w:pStyle w:val="ListParagraph"/>
              <w:numPr>
                <w:ilvl w:val="0"/>
                <w:numId w:val="1"/>
              </w:numPr>
              <w:ind w:left="516" w:right="47" w:hanging="516"/>
              <w:jc w:val="both"/>
              <w:rPr>
                <w:b/>
              </w:rPr>
            </w:pPr>
            <w:r w:rsidRPr="00DE1D3C">
              <w:rPr>
                <w:b/>
              </w:rPr>
              <w:t>Overovanie kvality Projektu</w:t>
            </w:r>
          </w:p>
          <w:p w14:paraId="667A9C27" w14:textId="6BE69D45" w:rsidR="00B11150" w:rsidRPr="00DE1D3C" w:rsidRDefault="00B11150" w:rsidP="00B11150">
            <w:pPr>
              <w:ind w:right="47"/>
              <w:jc w:val="both"/>
            </w:pPr>
            <w:r w:rsidRPr="00DE1D3C">
              <w:rPr>
                <w:color w:val="auto"/>
              </w:rPr>
              <w:t>Platobná agentúra</w:t>
            </w:r>
            <w:r w:rsidRPr="00DE1D3C">
              <w:t xml:space="preserve"> v rámci odborného overovania ŽoPP overuje a hodnotí aj kvalitu Projektu. Overovanie kvality Projektu vykonáva overovaním kritérií výberu podľa § 3 písm. y) zákona o príspevkoch v spojení s §10 ods. 3 písm. d) zákona o príspevkoch. </w:t>
            </w:r>
          </w:p>
          <w:p w14:paraId="1460E655" w14:textId="092C5568" w:rsidR="0037521C" w:rsidRDefault="00B11150" w:rsidP="00B11150">
            <w:pPr>
              <w:ind w:right="47"/>
              <w:jc w:val="both"/>
              <w:rPr>
                <w:rFonts w:asciiTheme="minorHAnsi" w:hAnsiTheme="minorHAnsi"/>
              </w:rPr>
            </w:pPr>
            <w:r w:rsidRPr="00DE1D3C">
              <w:t>Kritériami výberu sú bodovacie kritériá a rozlišovacie kritériá pre prípady, ak sa na základe poradia vytvoreného zoradením ŽoPP, podľa počtu dosiahnutých bodov, nachádza na „hranici finančných možností Výzvy“ viacero ŽoPP.</w:t>
            </w:r>
            <w:r w:rsidR="0037521C" w:rsidRPr="00DE1D3C">
              <w:rPr>
                <w:rFonts w:asciiTheme="minorHAnsi" w:hAnsiTheme="minorHAnsi"/>
              </w:rPr>
              <w:t xml:space="preserve"> </w:t>
            </w:r>
          </w:p>
          <w:p w14:paraId="60741337" w14:textId="03DDA446" w:rsidR="00534848" w:rsidRPr="004D5696" w:rsidRDefault="363FBEA8" w:rsidP="00E22A98">
            <w:pPr>
              <w:pStyle w:val="ListParagraph"/>
              <w:numPr>
                <w:ilvl w:val="0"/>
                <w:numId w:val="1"/>
              </w:numPr>
              <w:ind w:left="516" w:right="47" w:hanging="516"/>
              <w:jc w:val="both"/>
              <w:rPr>
                <w:rFonts w:cstheme="minorHAnsi"/>
                <w:b/>
              </w:rPr>
            </w:pPr>
            <w:r w:rsidRPr="004D5696">
              <w:rPr>
                <w:rFonts w:cstheme="minorHAnsi"/>
                <w:b/>
              </w:rPr>
              <w:t>Výber ŽoPP</w:t>
            </w:r>
            <w:r w:rsidR="00534848" w:rsidRPr="004D5696">
              <w:rPr>
                <w:rFonts w:cstheme="minorHAnsi"/>
                <w:b/>
              </w:rPr>
              <w:t>.</w:t>
            </w:r>
          </w:p>
          <w:p w14:paraId="7651E91B" w14:textId="60E94DEE" w:rsidR="00534848" w:rsidRDefault="005B0D08" w:rsidP="00534848">
            <w:pPr>
              <w:ind w:right="47"/>
              <w:jc w:val="both"/>
            </w:pPr>
            <w:r>
              <w:t xml:space="preserve">Výber ŽoPP sa vykoná s ohľadom na splnenie všetkých podmienok poskytnutia príspevku, ktoré majú byť splnené v konaní o ŽoPP, a na určenie tzv. hranice finančných možností </w:t>
            </w:r>
            <w:r w:rsidR="00B11150">
              <w:t>V</w:t>
            </w:r>
            <w:r>
              <w:t>ýzvy.</w:t>
            </w:r>
          </w:p>
          <w:p w14:paraId="7B6D4440" w14:textId="77777777" w:rsidR="00534848" w:rsidRPr="004D5696" w:rsidRDefault="363FBEA8" w:rsidP="00E22A98">
            <w:pPr>
              <w:pStyle w:val="ListParagraph"/>
              <w:numPr>
                <w:ilvl w:val="0"/>
                <w:numId w:val="1"/>
              </w:numPr>
              <w:ind w:left="516" w:right="47" w:hanging="516"/>
              <w:jc w:val="both"/>
              <w:rPr>
                <w:rFonts w:cstheme="minorHAnsi"/>
                <w:b/>
              </w:rPr>
            </w:pPr>
            <w:r w:rsidRPr="004D5696">
              <w:rPr>
                <w:rFonts w:cstheme="minorHAnsi"/>
                <w:b/>
              </w:rPr>
              <w:t>Vydanie rozhodnutia o ŽoPP</w:t>
            </w:r>
            <w:r w:rsidR="317E070F" w:rsidRPr="004D5696">
              <w:rPr>
                <w:rFonts w:cstheme="minorHAnsi"/>
              </w:rPr>
              <w:t>.</w:t>
            </w:r>
          </w:p>
          <w:p w14:paraId="12DA585A" w14:textId="11CD7D7D" w:rsidR="001E580A" w:rsidRPr="004D5696" w:rsidRDefault="00FD764A" w:rsidP="00534848">
            <w:pPr>
              <w:ind w:right="47"/>
              <w:jc w:val="both"/>
              <w:rPr>
                <w:rFonts w:asciiTheme="minorHAnsi" w:hAnsiTheme="minorHAnsi" w:cstheme="minorHAnsi"/>
                <w:b/>
              </w:rPr>
            </w:pPr>
            <w:r w:rsidRPr="004D5696">
              <w:rPr>
                <w:rFonts w:asciiTheme="minorHAnsi" w:hAnsiTheme="minorHAnsi" w:cstheme="minorHAnsi"/>
                <w:color w:val="auto"/>
              </w:rPr>
              <w:t xml:space="preserve">Platobná agentúra </w:t>
            </w:r>
            <w:r w:rsidR="317E070F" w:rsidRPr="004D5696">
              <w:rPr>
                <w:rFonts w:asciiTheme="minorHAnsi" w:hAnsiTheme="minorHAnsi" w:cstheme="minorHAnsi"/>
              </w:rPr>
              <w:t>vydá rozhodnutie o žiadosti bez zbytočného odkladu po vykonaní výberu ŽoPP.</w:t>
            </w:r>
          </w:p>
        </w:tc>
      </w:tr>
      <w:tr w:rsidR="008D4BEA" w:rsidRPr="004D5696" w14:paraId="626ADF16" w14:textId="77777777" w:rsidTr="00921DC3">
        <w:trPr>
          <w:trHeight w:val="257"/>
        </w:trPr>
        <w:tc>
          <w:tcPr>
            <w:tcW w:w="10682" w:type="dxa"/>
            <w:gridSpan w:val="3"/>
            <w:shd w:val="clear" w:color="auto" w:fill="C5E0B3" w:themeFill="accent6" w:themeFillTint="66"/>
          </w:tcPr>
          <w:p w14:paraId="7DB6A1D2" w14:textId="56FB2DF3" w:rsidR="008D4BEA" w:rsidRPr="004D5696" w:rsidRDefault="00403AB3" w:rsidP="00403AB3">
            <w:pPr>
              <w:rPr>
                <w:rFonts w:asciiTheme="minorHAnsi" w:hAnsiTheme="minorHAnsi" w:cstheme="minorHAnsi"/>
                <w:b/>
                <w:bCs/>
              </w:rPr>
            </w:pPr>
            <w:r w:rsidRPr="004D5696">
              <w:rPr>
                <w:rFonts w:asciiTheme="minorHAnsi" w:hAnsiTheme="minorHAnsi" w:cstheme="minorHAnsi"/>
                <w:b/>
                <w:bCs/>
                <w:color w:val="auto"/>
              </w:rPr>
              <w:t>VÝŠKA FINANČNÝCH PROSTRIEDKOV URČENÝCH NA VYČERPANIE VO VÝZVE</w:t>
            </w:r>
          </w:p>
        </w:tc>
      </w:tr>
      <w:tr w:rsidR="00196482" w:rsidRPr="004D5696" w14:paraId="5B9EFD49" w14:textId="77777777" w:rsidTr="00921DC3">
        <w:trPr>
          <w:trHeight w:val="461"/>
        </w:trPr>
        <w:tc>
          <w:tcPr>
            <w:tcW w:w="10682" w:type="dxa"/>
            <w:gridSpan w:val="3"/>
          </w:tcPr>
          <w:p w14:paraId="4CD25C23" w14:textId="522ED647" w:rsidR="001C4EF4" w:rsidRDefault="003A5033" w:rsidP="00D43F02">
            <w:pPr>
              <w:ind w:right="47"/>
              <w:jc w:val="both"/>
              <w:rPr>
                <w:rFonts w:asciiTheme="minorHAnsi" w:hAnsiTheme="minorHAnsi" w:cstheme="minorHAnsi"/>
                <w:b/>
              </w:rPr>
            </w:pPr>
            <w:r w:rsidRPr="004D5696">
              <w:rPr>
                <w:rFonts w:asciiTheme="minorHAnsi" w:hAnsiTheme="minorHAnsi" w:cstheme="minorHAnsi"/>
              </w:rPr>
              <w:t>Suma verejných zdrojov</w:t>
            </w:r>
            <w:r w:rsidR="001328AE" w:rsidRPr="004D5696">
              <w:rPr>
                <w:rFonts w:asciiTheme="minorHAnsi" w:hAnsiTheme="minorHAnsi" w:cstheme="minorHAnsi"/>
              </w:rPr>
              <w:t xml:space="preserve">: </w:t>
            </w:r>
            <w:r w:rsidR="001652E0" w:rsidRPr="004D5696">
              <w:rPr>
                <w:rFonts w:asciiTheme="minorHAnsi" w:hAnsiTheme="minorHAnsi" w:cstheme="minorHAnsi"/>
                <w:b/>
              </w:rPr>
              <w:t>5</w:t>
            </w:r>
            <w:r w:rsidR="001158C3">
              <w:rPr>
                <w:rFonts w:asciiTheme="minorHAnsi" w:hAnsiTheme="minorHAnsi" w:cstheme="minorHAnsi"/>
                <w:b/>
              </w:rPr>
              <w:t>4</w:t>
            </w:r>
            <w:r w:rsidR="001652E0" w:rsidRPr="004D5696">
              <w:rPr>
                <w:rFonts w:asciiTheme="minorHAnsi" w:hAnsiTheme="minorHAnsi" w:cstheme="minorHAnsi"/>
                <w:b/>
              </w:rPr>
              <w:t> </w:t>
            </w:r>
            <w:r w:rsidR="001158C3">
              <w:rPr>
                <w:rFonts w:asciiTheme="minorHAnsi" w:hAnsiTheme="minorHAnsi" w:cstheme="minorHAnsi"/>
                <w:b/>
              </w:rPr>
              <w:t>25</w:t>
            </w:r>
            <w:r w:rsidR="001652E0" w:rsidRPr="004D5696">
              <w:rPr>
                <w:rFonts w:asciiTheme="minorHAnsi" w:hAnsiTheme="minorHAnsi" w:cstheme="minorHAnsi"/>
                <w:b/>
              </w:rPr>
              <w:t>0 000,-</w:t>
            </w:r>
            <w:r w:rsidR="003556E7">
              <w:rPr>
                <w:rFonts w:asciiTheme="minorHAnsi" w:hAnsiTheme="minorHAnsi" w:cstheme="minorHAnsi"/>
                <w:b/>
              </w:rPr>
              <w:t xml:space="preserve"> </w:t>
            </w:r>
            <w:r w:rsidR="001652E0" w:rsidRPr="004D5696">
              <w:rPr>
                <w:rFonts w:asciiTheme="minorHAnsi" w:hAnsiTheme="minorHAnsi" w:cstheme="minorHAnsi"/>
                <w:b/>
              </w:rPr>
              <w:t>Eur</w:t>
            </w:r>
          </w:p>
          <w:p w14:paraId="0810C680" w14:textId="77777777" w:rsidR="00040A7F" w:rsidRDefault="00040A7F" w:rsidP="00040A7F">
            <w:pPr>
              <w:spacing w:before="240"/>
              <w:ind w:right="47"/>
              <w:jc w:val="both"/>
              <w:rPr>
                <w:rFonts w:asciiTheme="minorHAnsi" w:hAnsiTheme="minorHAnsi" w:cstheme="minorHAnsi"/>
                <w:b/>
              </w:rPr>
            </w:pPr>
            <w:r w:rsidRPr="004D5696">
              <w:rPr>
                <w:rFonts w:cstheme="minorHAnsi"/>
                <w:iCs/>
              </w:rPr>
              <w:t>Pomer verejných zdrojov</w:t>
            </w:r>
            <w:r>
              <w:rPr>
                <w:rFonts w:cstheme="minorHAnsi"/>
                <w:iCs/>
              </w:rPr>
              <w:t>:</w:t>
            </w:r>
          </w:p>
          <w:p w14:paraId="069BE243" w14:textId="5A230403" w:rsidR="00040A7F" w:rsidRPr="004D5696" w:rsidRDefault="00040A7F" w:rsidP="00040A7F">
            <w:pPr>
              <w:pStyle w:val="ListParagraph"/>
              <w:numPr>
                <w:ilvl w:val="0"/>
                <w:numId w:val="11"/>
              </w:numPr>
              <w:spacing w:after="120"/>
              <w:ind w:left="374" w:right="45" w:hanging="284"/>
              <w:contextualSpacing w:val="0"/>
              <w:jc w:val="both"/>
              <w:rPr>
                <w:iCs/>
              </w:rPr>
            </w:pPr>
            <w:r w:rsidRPr="004D5696">
              <w:rPr>
                <w:rFonts w:cstheme="minorHAnsi"/>
                <w:iCs/>
              </w:rPr>
              <w:t>pre menej rozvinuté regióny</w:t>
            </w:r>
            <w:r>
              <w:rPr>
                <w:rFonts w:cstheme="minorHAnsi"/>
                <w:iCs/>
              </w:rPr>
              <w:t xml:space="preserve"> </w:t>
            </w:r>
            <w:r w:rsidRPr="004D5696">
              <w:rPr>
                <w:iCs/>
              </w:rPr>
              <w:t>(</w:t>
            </w:r>
            <w:r w:rsidRPr="004D5696">
              <w:rPr>
                <w:b/>
                <w:iCs/>
              </w:rPr>
              <w:t>celé územie Slovenska bez Bratislavského kraja</w:t>
            </w:r>
            <w:r w:rsidRPr="003556E7">
              <w:rPr>
                <w:bCs/>
                <w:iCs/>
              </w:rPr>
              <w:t>)</w:t>
            </w:r>
            <w:r w:rsidRPr="004D5696">
              <w:rPr>
                <w:rFonts w:cstheme="minorHAnsi"/>
                <w:iCs/>
              </w:rPr>
              <w:t>: 64 % (Európsky poľnohospodársky fond na rozvoj vidieka EÚ) a 36 % (štátny rozpočet SR)</w:t>
            </w:r>
            <w:r>
              <w:rPr>
                <w:bCs/>
                <w:iCs/>
              </w:rPr>
              <w:t>.</w:t>
            </w:r>
          </w:p>
          <w:p w14:paraId="642E3473" w14:textId="79E77BB2" w:rsidR="001652E0" w:rsidRPr="004D5696" w:rsidRDefault="00040A7F" w:rsidP="001643C9">
            <w:pPr>
              <w:pStyle w:val="ListParagraph"/>
              <w:numPr>
                <w:ilvl w:val="0"/>
                <w:numId w:val="11"/>
              </w:numPr>
              <w:spacing w:after="120"/>
              <w:ind w:left="374" w:right="45" w:hanging="284"/>
              <w:contextualSpacing w:val="0"/>
              <w:jc w:val="both"/>
              <w:rPr>
                <w:iCs/>
              </w:rPr>
            </w:pPr>
            <w:r w:rsidRPr="004D5696">
              <w:rPr>
                <w:rFonts w:cstheme="minorHAnsi"/>
                <w:iCs/>
              </w:rPr>
              <w:t>pre ostatné regióny</w:t>
            </w:r>
            <w:r>
              <w:rPr>
                <w:rFonts w:cstheme="minorHAnsi"/>
                <w:iCs/>
              </w:rPr>
              <w:t xml:space="preserve"> </w:t>
            </w:r>
            <w:r w:rsidRPr="004D5696">
              <w:rPr>
                <w:iCs/>
              </w:rPr>
              <w:t>(</w:t>
            </w:r>
            <w:r w:rsidRPr="004D5696">
              <w:rPr>
                <w:b/>
                <w:iCs/>
              </w:rPr>
              <w:t>Bratislavský kraj</w:t>
            </w:r>
            <w:r w:rsidRPr="003556E7">
              <w:rPr>
                <w:bCs/>
                <w:iCs/>
              </w:rPr>
              <w:t>)</w:t>
            </w:r>
            <w:r w:rsidRPr="004D5696">
              <w:rPr>
                <w:rFonts w:cstheme="minorHAnsi"/>
                <w:iCs/>
              </w:rPr>
              <w:t>: 43 % (Európsky poľnohospodársky fond na rozvoj vidieka EÚ) a</w:t>
            </w:r>
            <w:r>
              <w:rPr>
                <w:rFonts w:cstheme="minorHAnsi"/>
                <w:iCs/>
              </w:rPr>
              <w:t> </w:t>
            </w:r>
            <w:r w:rsidRPr="004D5696">
              <w:rPr>
                <w:rFonts w:cstheme="minorHAnsi"/>
                <w:iCs/>
              </w:rPr>
              <w:t>57</w:t>
            </w:r>
            <w:r>
              <w:rPr>
                <w:rFonts w:cstheme="minorHAnsi"/>
                <w:iCs/>
              </w:rPr>
              <w:t> </w:t>
            </w:r>
            <w:r w:rsidRPr="004D5696">
              <w:rPr>
                <w:rFonts w:cstheme="minorHAnsi"/>
                <w:iCs/>
              </w:rPr>
              <w:t>% (štátny rozpočet SR)</w:t>
            </w:r>
            <w:r w:rsidRPr="003556E7">
              <w:rPr>
                <w:bCs/>
                <w:iCs/>
              </w:rPr>
              <w:t>.</w:t>
            </w:r>
          </w:p>
        </w:tc>
      </w:tr>
      <w:tr w:rsidR="008E3EB1" w:rsidRPr="004D5696" w14:paraId="57451BB8" w14:textId="77777777" w:rsidTr="00921DC3">
        <w:trPr>
          <w:trHeight w:val="213"/>
        </w:trPr>
        <w:tc>
          <w:tcPr>
            <w:tcW w:w="10682" w:type="dxa"/>
            <w:gridSpan w:val="3"/>
            <w:shd w:val="clear" w:color="auto" w:fill="C5E0B3" w:themeFill="accent6" w:themeFillTint="66"/>
          </w:tcPr>
          <w:p w14:paraId="3F165845" w14:textId="0DABE1A3" w:rsidR="008E3EB1" w:rsidRPr="004D5696" w:rsidRDefault="009F122C" w:rsidP="001C09A4">
            <w:pPr>
              <w:ind w:right="47"/>
              <w:jc w:val="both"/>
              <w:rPr>
                <w:rFonts w:asciiTheme="minorHAnsi" w:hAnsiTheme="minorHAnsi" w:cstheme="minorHAnsi"/>
                <w:b/>
                <w:bCs/>
                <w:color w:val="auto"/>
              </w:rPr>
            </w:pPr>
            <w:r w:rsidRPr="004D5696">
              <w:rPr>
                <w:rFonts w:asciiTheme="minorHAnsi" w:hAnsiTheme="minorHAnsi" w:cstheme="minorHAnsi"/>
                <w:b/>
                <w:bCs/>
                <w:color w:val="auto"/>
              </w:rPr>
              <w:t>PODÁVANIE</w:t>
            </w:r>
            <w:r w:rsidR="008E3EB1" w:rsidRPr="004D5696">
              <w:rPr>
                <w:rFonts w:asciiTheme="minorHAnsi" w:hAnsiTheme="minorHAnsi" w:cstheme="minorHAnsi"/>
                <w:b/>
                <w:bCs/>
                <w:color w:val="auto"/>
              </w:rPr>
              <w:t xml:space="preserve"> ŽoPP</w:t>
            </w:r>
          </w:p>
        </w:tc>
      </w:tr>
      <w:tr w:rsidR="008E3EB1" w:rsidRPr="004D5696" w14:paraId="7E521B31" w14:textId="77777777" w:rsidTr="00921DC3">
        <w:trPr>
          <w:trHeight w:val="461"/>
        </w:trPr>
        <w:tc>
          <w:tcPr>
            <w:tcW w:w="10682" w:type="dxa"/>
            <w:gridSpan w:val="3"/>
          </w:tcPr>
          <w:p w14:paraId="3F93D26B" w14:textId="4E3E4018" w:rsidR="008E3EB1" w:rsidRPr="004D5696" w:rsidRDefault="008E3EB1" w:rsidP="00921DC3">
            <w:pPr>
              <w:pStyle w:val="ListParagraph"/>
              <w:numPr>
                <w:ilvl w:val="0"/>
                <w:numId w:val="4"/>
              </w:numPr>
              <w:ind w:left="223" w:right="93" w:hanging="223"/>
              <w:jc w:val="both"/>
              <w:rPr>
                <w:rFonts w:cstheme="minorHAnsi"/>
                <w:bCs/>
              </w:rPr>
            </w:pPr>
            <w:r w:rsidRPr="004D5696">
              <w:rPr>
                <w:rFonts w:cstheme="minorHAnsi"/>
                <w:bCs/>
              </w:rPr>
              <w:t xml:space="preserve">ŽoPP sa podáva výlučne </w:t>
            </w:r>
            <w:hyperlink r:id="rId18" w:history="1">
              <w:r w:rsidRPr="004D5696">
                <w:rPr>
                  <w:rStyle w:val="Hyperlink"/>
                  <w:rFonts w:cstheme="minorHAnsi"/>
                  <w:bCs/>
                </w:rPr>
                <w:t>elektronicky</w:t>
              </w:r>
            </w:hyperlink>
            <w:r w:rsidRPr="004D5696">
              <w:rPr>
                <w:rFonts w:cstheme="minorHAnsi"/>
                <w:bCs/>
              </w:rPr>
              <w:t>.</w:t>
            </w:r>
          </w:p>
          <w:p w14:paraId="00F47482" w14:textId="36C58661" w:rsidR="008E3EB1" w:rsidRPr="004D5696" w:rsidRDefault="008E3EB1" w:rsidP="00921DC3">
            <w:pPr>
              <w:pStyle w:val="ListParagraph"/>
              <w:numPr>
                <w:ilvl w:val="0"/>
                <w:numId w:val="4"/>
              </w:numPr>
              <w:ind w:left="223" w:right="93" w:hanging="223"/>
              <w:jc w:val="both"/>
              <w:rPr>
                <w:rFonts w:cstheme="minorHAnsi"/>
                <w:bCs/>
              </w:rPr>
            </w:pPr>
            <w:r w:rsidRPr="004D5696">
              <w:rPr>
                <w:rFonts w:cstheme="minorHAnsi"/>
              </w:rPr>
              <w:t xml:space="preserve">Podávanie </w:t>
            </w:r>
            <w:r w:rsidR="001C45FC">
              <w:rPr>
                <w:rFonts w:cstheme="minorHAnsi"/>
              </w:rPr>
              <w:t>ŽoPP</w:t>
            </w:r>
            <w:r w:rsidRPr="004D5696">
              <w:rPr>
                <w:rFonts w:cstheme="minorHAnsi"/>
              </w:rPr>
              <w:t xml:space="preserve"> sa riadi týmito pravidlami:</w:t>
            </w:r>
          </w:p>
          <w:p w14:paraId="3D2641B2" w14:textId="0E6838EB" w:rsidR="008E3EB1" w:rsidRPr="004D5696" w:rsidRDefault="008E3EB1" w:rsidP="00921DC3">
            <w:pPr>
              <w:pStyle w:val="ListParagraph"/>
              <w:numPr>
                <w:ilvl w:val="0"/>
                <w:numId w:val="5"/>
              </w:numPr>
              <w:shd w:val="clear" w:color="auto" w:fill="FFFFFF" w:themeFill="background1"/>
              <w:ind w:left="507" w:right="93" w:hanging="274"/>
              <w:jc w:val="both"/>
              <w:rPr>
                <w:rFonts w:cstheme="minorHAnsi"/>
              </w:rPr>
            </w:pPr>
            <w:r w:rsidRPr="004D5696">
              <w:rPr>
                <w:rFonts w:cstheme="minorHAnsi"/>
              </w:rPr>
              <w:t>Žiadateľ musí byť zaregistrovaný v</w:t>
            </w:r>
            <w:r w:rsidR="003411CE">
              <w:rPr>
                <w:rFonts w:cstheme="minorHAnsi"/>
              </w:rPr>
              <w:t> </w:t>
            </w:r>
            <w:r w:rsidRPr="004D5696">
              <w:rPr>
                <w:rFonts w:cstheme="minorHAnsi"/>
              </w:rPr>
              <w:t>IMS</w:t>
            </w:r>
            <w:r w:rsidR="003411CE">
              <w:rPr>
                <w:rFonts w:cstheme="minorHAnsi"/>
              </w:rPr>
              <w:t xml:space="preserve"> ako právnická osoba teda „Organizácia“</w:t>
            </w:r>
            <w:r w:rsidRPr="004D5696">
              <w:rPr>
                <w:rFonts w:cstheme="minorHAnsi"/>
              </w:rPr>
              <w:t>.</w:t>
            </w:r>
          </w:p>
          <w:p w14:paraId="7FB3126B" w14:textId="5C6AE686" w:rsidR="008E3EB1" w:rsidRPr="004D5696" w:rsidRDefault="008E3EB1" w:rsidP="00921DC3">
            <w:pPr>
              <w:pStyle w:val="ListParagraph"/>
              <w:numPr>
                <w:ilvl w:val="0"/>
                <w:numId w:val="5"/>
              </w:numPr>
              <w:shd w:val="clear" w:color="auto" w:fill="FFFFFF" w:themeFill="background1"/>
              <w:ind w:left="507" w:right="93" w:hanging="274"/>
              <w:jc w:val="both"/>
              <w:rPr>
                <w:rFonts w:cstheme="minorHAnsi"/>
              </w:rPr>
            </w:pPr>
            <w:r w:rsidRPr="004D5696">
              <w:rPr>
                <w:rFonts w:cstheme="minorHAnsi"/>
              </w:rPr>
              <w:t>Žiadateľ</w:t>
            </w:r>
            <w:r w:rsidR="001C45FC">
              <w:rPr>
                <w:rFonts w:cstheme="minorHAnsi"/>
              </w:rPr>
              <w:t>,</w:t>
            </w:r>
            <w:r w:rsidRPr="004D5696">
              <w:rPr>
                <w:rFonts w:cstheme="minorHAnsi"/>
              </w:rPr>
              <w:t xml:space="preserve"> po prihlásení </w:t>
            </w:r>
            <w:r w:rsidR="001C45FC">
              <w:rPr>
                <w:rFonts w:cstheme="minorHAnsi"/>
              </w:rPr>
              <w:t xml:space="preserve">sa </w:t>
            </w:r>
            <w:r w:rsidRPr="004D5696">
              <w:rPr>
                <w:rFonts w:cstheme="minorHAnsi"/>
              </w:rPr>
              <w:t>do IMS</w:t>
            </w:r>
            <w:r w:rsidR="001C45FC">
              <w:rPr>
                <w:rFonts w:cstheme="minorHAnsi"/>
              </w:rPr>
              <w:t>,</w:t>
            </w:r>
            <w:r w:rsidRPr="004D5696">
              <w:rPr>
                <w:rFonts w:cstheme="minorHAnsi"/>
              </w:rPr>
              <w:t xml:space="preserve"> </w:t>
            </w:r>
            <w:r w:rsidR="001C45FC">
              <w:rPr>
                <w:rFonts w:cstheme="minorHAnsi"/>
              </w:rPr>
              <w:t>vy</w:t>
            </w:r>
            <w:r w:rsidRPr="004D5696">
              <w:rPr>
                <w:rFonts w:cstheme="minorHAnsi"/>
              </w:rPr>
              <w:t>hľadá túto Výzvu (</w:t>
            </w:r>
            <w:r w:rsidR="001C45FC">
              <w:rPr>
                <w:rFonts w:cstheme="minorHAnsi"/>
              </w:rPr>
              <w:t>prostredníctvom</w:t>
            </w:r>
            <w:r w:rsidRPr="004D5696">
              <w:rPr>
                <w:rFonts w:cstheme="minorHAnsi"/>
              </w:rPr>
              <w:t xml:space="preserve"> </w:t>
            </w:r>
            <w:hyperlink r:id="rId19" w:history="1">
              <w:r w:rsidRPr="004D5696">
                <w:rPr>
                  <w:rStyle w:val="Hyperlink"/>
                  <w:rFonts w:cstheme="minorHAnsi"/>
                </w:rPr>
                <w:t>http://ispp.apa.sk</w:t>
              </w:r>
            </w:hyperlink>
            <w:r w:rsidRPr="004D5696">
              <w:rPr>
                <w:rFonts w:cstheme="minorHAnsi"/>
              </w:rPr>
              <w:t xml:space="preserve"> alebo prostredníctvom odkazu, ktorý je umiestnený na webovom sídle </w:t>
            </w:r>
            <w:r w:rsidR="00FD764A" w:rsidRPr="004D5696">
              <w:rPr>
                <w:rFonts w:cstheme="minorHAnsi"/>
              </w:rPr>
              <w:t>Platobnej agentúry</w:t>
            </w:r>
            <w:r w:rsidRPr="004D5696">
              <w:rPr>
                <w:rFonts w:cstheme="minorHAnsi"/>
              </w:rPr>
              <w:t>, kde je zverejnená táto Výzva).</w:t>
            </w:r>
          </w:p>
          <w:p w14:paraId="13D6867D" w14:textId="55CC730A" w:rsidR="008E3EB1" w:rsidRPr="004D5696" w:rsidRDefault="008E3EB1" w:rsidP="00921DC3">
            <w:pPr>
              <w:pStyle w:val="ListParagraph"/>
              <w:numPr>
                <w:ilvl w:val="0"/>
                <w:numId w:val="5"/>
              </w:numPr>
              <w:shd w:val="clear" w:color="auto" w:fill="FFFFFF" w:themeFill="background1"/>
              <w:ind w:left="507" w:right="93" w:hanging="274"/>
              <w:jc w:val="both"/>
              <w:rPr>
                <w:rFonts w:cstheme="minorHAnsi"/>
              </w:rPr>
            </w:pPr>
            <w:r w:rsidRPr="004D5696">
              <w:rPr>
                <w:rFonts w:cstheme="minorHAnsi"/>
              </w:rPr>
              <w:t xml:space="preserve">Žiadateľ vyplní elektronickú </w:t>
            </w:r>
            <w:r w:rsidR="001C45FC">
              <w:rPr>
                <w:rFonts w:cstheme="minorHAnsi"/>
              </w:rPr>
              <w:t>ŽoPP</w:t>
            </w:r>
            <w:r w:rsidRPr="004D5696">
              <w:rPr>
                <w:rFonts w:cstheme="minorHAnsi"/>
              </w:rPr>
              <w:t>.</w:t>
            </w:r>
          </w:p>
          <w:p w14:paraId="27F22761" w14:textId="77596988" w:rsidR="008E3EB1" w:rsidRPr="004D5696" w:rsidRDefault="008E3EB1" w:rsidP="00921DC3">
            <w:pPr>
              <w:pStyle w:val="ListParagraph"/>
              <w:numPr>
                <w:ilvl w:val="0"/>
                <w:numId w:val="5"/>
              </w:numPr>
              <w:shd w:val="clear" w:color="auto" w:fill="FFFFFF" w:themeFill="background1"/>
              <w:ind w:left="507" w:right="93" w:hanging="274"/>
              <w:jc w:val="both"/>
              <w:rPr>
                <w:rFonts w:cstheme="minorHAnsi"/>
              </w:rPr>
            </w:pPr>
            <w:r w:rsidRPr="004D5696">
              <w:rPr>
                <w:rFonts w:cstheme="minorHAnsi"/>
              </w:rPr>
              <w:t xml:space="preserve">Žiadateľ vyplní / nahrá všetky požadované prílohy </w:t>
            </w:r>
            <w:r w:rsidR="001C45FC">
              <w:rPr>
                <w:rFonts w:cstheme="minorHAnsi"/>
              </w:rPr>
              <w:t>ŽoPP</w:t>
            </w:r>
            <w:r w:rsidRPr="004D5696">
              <w:rPr>
                <w:rFonts w:cstheme="minorHAnsi"/>
              </w:rPr>
              <w:t xml:space="preserve"> na to určenou funkcionalitou IMS.</w:t>
            </w:r>
          </w:p>
          <w:p w14:paraId="0FDD7009" w14:textId="1B7B1D81" w:rsidR="008E3EB1" w:rsidRPr="004D5696" w:rsidRDefault="008E3EB1" w:rsidP="00921DC3">
            <w:pPr>
              <w:pStyle w:val="ListParagraph"/>
              <w:numPr>
                <w:ilvl w:val="0"/>
                <w:numId w:val="5"/>
              </w:numPr>
              <w:shd w:val="clear" w:color="auto" w:fill="FFFFFF" w:themeFill="background1"/>
              <w:ind w:left="507" w:right="93" w:hanging="274"/>
              <w:jc w:val="both"/>
              <w:rPr>
                <w:rFonts w:cstheme="minorHAnsi"/>
              </w:rPr>
            </w:pPr>
            <w:r w:rsidRPr="004D5696">
              <w:rPr>
                <w:rFonts w:cstheme="minorHAnsi"/>
              </w:rPr>
              <w:t xml:space="preserve">Žiadateľ podpíše </w:t>
            </w:r>
            <w:r w:rsidR="001C45FC">
              <w:rPr>
                <w:rFonts w:cstheme="minorHAnsi"/>
              </w:rPr>
              <w:t>ŽoPP</w:t>
            </w:r>
            <w:r w:rsidRPr="004D5696">
              <w:rPr>
                <w:rFonts w:cstheme="minorHAnsi"/>
              </w:rPr>
              <w:t xml:space="preserve"> na to určenou funkcionalitou </w:t>
            </w:r>
            <w:r w:rsidR="00842E9A" w:rsidRPr="004D5696">
              <w:rPr>
                <w:rFonts w:cstheme="minorHAnsi"/>
              </w:rPr>
              <w:t xml:space="preserve">v </w:t>
            </w:r>
            <w:r w:rsidRPr="004D5696">
              <w:rPr>
                <w:rFonts w:cstheme="minorHAnsi"/>
              </w:rPr>
              <w:t>IMS.</w:t>
            </w:r>
          </w:p>
          <w:p w14:paraId="73AA63F2" w14:textId="77777777" w:rsidR="008E3EB1" w:rsidRDefault="008E3EB1" w:rsidP="00921DC3">
            <w:pPr>
              <w:pStyle w:val="ListParagraph"/>
              <w:numPr>
                <w:ilvl w:val="0"/>
                <w:numId w:val="5"/>
              </w:numPr>
              <w:shd w:val="clear" w:color="auto" w:fill="FFFFFF" w:themeFill="background1"/>
              <w:ind w:left="507" w:right="93" w:hanging="274"/>
              <w:jc w:val="both"/>
              <w:rPr>
                <w:rFonts w:cstheme="minorHAnsi"/>
              </w:rPr>
            </w:pPr>
            <w:r w:rsidRPr="004D5696">
              <w:rPr>
                <w:rFonts w:cstheme="minorHAnsi"/>
              </w:rPr>
              <w:t xml:space="preserve">Vyplnenú elektronickú </w:t>
            </w:r>
            <w:r w:rsidR="001C45FC">
              <w:rPr>
                <w:rFonts w:cstheme="minorHAnsi"/>
              </w:rPr>
              <w:t>ŽoPP</w:t>
            </w:r>
            <w:r w:rsidRPr="004D5696">
              <w:rPr>
                <w:rFonts w:cstheme="minorHAnsi"/>
              </w:rPr>
              <w:t>, vrátane elektronických verzií jej príloh</w:t>
            </w:r>
            <w:r w:rsidR="00B50D18" w:rsidRPr="004D5696">
              <w:rPr>
                <w:rFonts w:cstheme="minorHAnsi"/>
              </w:rPr>
              <w:t xml:space="preserve"> (ak je to potrebné)</w:t>
            </w:r>
            <w:r w:rsidRPr="004D5696">
              <w:rPr>
                <w:rFonts w:cstheme="minorHAnsi"/>
              </w:rPr>
              <w:t xml:space="preserve">, podá </w:t>
            </w:r>
            <w:r w:rsidR="00FD764A" w:rsidRPr="004D5696">
              <w:rPr>
                <w:rFonts w:cstheme="minorHAnsi"/>
              </w:rPr>
              <w:t xml:space="preserve">Platobnej agentúre </w:t>
            </w:r>
            <w:r w:rsidRPr="004D5696">
              <w:rPr>
                <w:rFonts w:cstheme="minorHAnsi"/>
              </w:rPr>
              <w:t>prostredníctvom IMS.</w:t>
            </w:r>
          </w:p>
          <w:p w14:paraId="538DB47E" w14:textId="6768691E" w:rsidR="00CF2F36" w:rsidRPr="00CF2F36" w:rsidRDefault="00CF2F36" w:rsidP="00921DC3">
            <w:pPr>
              <w:shd w:val="clear" w:color="auto" w:fill="FFFFFF" w:themeFill="background1"/>
              <w:spacing w:before="240"/>
              <w:ind w:right="93"/>
              <w:jc w:val="both"/>
              <w:rPr>
                <w:rFonts w:cstheme="minorHAnsi"/>
              </w:rPr>
            </w:pPr>
            <w:r w:rsidRPr="00564960">
              <w:rPr>
                <w:b/>
                <w:bCs/>
              </w:rPr>
              <w:t>Upozornenie:</w:t>
            </w:r>
            <w:r>
              <w:t xml:space="preserve"> pre proces uvedený v bode f) je potrebné, aby oprávnená osoba žiadateľa bola v IMS prihlásená s občianskym preukazom s elektronickým čipom (</w:t>
            </w:r>
            <w:proofErr w:type="spellStart"/>
            <w:r>
              <w:t>eID</w:t>
            </w:r>
            <w:proofErr w:type="spellEnd"/>
            <w:r>
              <w:t>) s oprávnením na prístup a disponovanie s elektronickou schránkou žiadateľa, inak zaevidovanie ŽoPP v IMS nebude úspešné.</w:t>
            </w:r>
          </w:p>
        </w:tc>
      </w:tr>
      <w:tr w:rsidR="00AC1249" w:rsidRPr="004D5696" w14:paraId="6A9194EE" w14:textId="77777777" w:rsidTr="00921DC3">
        <w:trPr>
          <w:trHeight w:val="313"/>
        </w:trPr>
        <w:tc>
          <w:tcPr>
            <w:tcW w:w="10682" w:type="dxa"/>
            <w:gridSpan w:val="3"/>
            <w:shd w:val="clear" w:color="auto" w:fill="C5E0B3" w:themeFill="accent6" w:themeFillTint="66"/>
          </w:tcPr>
          <w:p w14:paraId="6943D6BA" w14:textId="3698E63D" w:rsidR="00AC1249" w:rsidRPr="004D5696" w:rsidRDefault="00AC1249" w:rsidP="00736F10">
            <w:pPr>
              <w:ind w:right="47"/>
              <w:jc w:val="both"/>
              <w:rPr>
                <w:rFonts w:asciiTheme="minorHAnsi" w:hAnsiTheme="minorHAnsi" w:cstheme="minorHAnsi"/>
              </w:rPr>
            </w:pPr>
            <w:r w:rsidRPr="004D5696">
              <w:rPr>
                <w:rFonts w:asciiTheme="minorHAnsi" w:hAnsiTheme="minorHAnsi" w:cstheme="minorHAnsi"/>
                <w:b/>
                <w:bCs/>
                <w:color w:val="auto"/>
              </w:rPr>
              <w:t>POŽIADAVKY NA PREDLOŽENIE ŽoPP RIADNE, VČAS A V URČENEJ FORME</w:t>
            </w:r>
          </w:p>
        </w:tc>
      </w:tr>
      <w:tr w:rsidR="00AC1249" w:rsidRPr="004D5696" w14:paraId="746B6609" w14:textId="77777777" w:rsidTr="00921DC3">
        <w:trPr>
          <w:trHeight w:val="461"/>
        </w:trPr>
        <w:tc>
          <w:tcPr>
            <w:tcW w:w="10682" w:type="dxa"/>
            <w:gridSpan w:val="3"/>
          </w:tcPr>
          <w:p w14:paraId="6B8390B0" w14:textId="77777777" w:rsidR="00AC1249" w:rsidRPr="004D5696" w:rsidRDefault="00AC1249" w:rsidP="00E22A98">
            <w:pPr>
              <w:pStyle w:val="ListParagraph"/>
              <w:numPr>
                <w:ilvl w:val="0"/>
                <w:numId w:val="2"/>
              </w:numPr>
              <w:spacing w:after="38"/>
              <w:ind w:left="516" w:hanging="516"/>
              <w:jc w:val="both"/>
              <w:rPr>
                <w:rFonts w:cstheme="minorHAnsi"/>
                <w:b/>
                <w:bCs/>
              </w:rPr>
            </w:pPr>
            <w:r w:rsidRPr="004D5696">
              <w:rPr>
                <w:rFonts w:cstheme="minorHAnsi"/>
                <w:b/>
                <w:bCs/>
              </w:rPr>
              <w:t xml:space="preserve">Požiadavka </w:t>
            </w:r>
            <w:proofErr w:type="spellStart"/>
            <w:r w:rsidRPr="004D5696">
              <w:rPr>
                <w:rFonts w:cstheme="minorHAnsi"/>
                <w:b/>
                <w:bCs/>
              </w:rPr>
              <w:t>riadnosti</w:t>
            </w:r>
            <w:proofErr w:type="spellEnd"/>
            <w:r w:rsidRPr="004D5696">
              <w:rPr>
                <w:rFonts w:cstheme="minorHAnsi"/>
                <w:b/>
                <w:bCs/>
              </w:rPr>
              <w:t>:</w:t>
            </w:r>
          </w:p>
          <w:p w14:paraId="3741FFBB" w14:textId="77777777" w:rsidR="001C45FC" w:rsidRPr="008A5D5F" w:rsidRDefault="001C45FC" w:rsidP="001C45FC">
            <w:pPr>
              <w:spacing w:after="38"/>
              <w:ind w:right="93"/>
              <w:jc w:val="both"/>
            </w:pPr>
            <w:r w:rsidRPr="008A5D5F">
              <w:t>ŽoPP musí byť elektronicky vypísaná v slovenskom jazyku tak, aby bol jej obsah určitý, všeobecne zrozumiteľný a písmom umožňujúcim rozpoznávanie textu.</w:t>
            </w:r>
          </w:p>
          <w:p w14:paraId="7681C483" w14:textId="79FC6D44" w:rsidR="00AC1249" w:rsidRPr="004D5696" w:rsidRDefault="001C45FC" w:rsidP="001C45FC">
            <w:pPr>
              <w:ind w:right="47"/>
              <w:jc w:val="both"/>
              <w:rPr>
                <w:rFonts w:asciiTheme="minorHAnsi" w:hAnsiTheme="minorHAnsi" w:cstheme="minorHAnsi"/>
              </w:rPr>
            </w:pPr>
            <w:r w:rsidRPr="008A5D5F">
              <w:lastRenderedPageBreak/>
              <w:t>V prípade príloh predkladaných k ŽoPP môžu byť tieto predložené v inom ako slovenskom jazyku, ale musí k nim byť priložený ich úradne overený preklad do slovenského jazyka. Úradne overený preklad do slovenského jazyka sa nevyžaduje v prípade príloh, ktoré sú originálne vyhotovené v českom jazyku.</w:t>
            </w:r>
          </w:p>
          <w:p w14:paraId="61777607" w14:textId="77777777" w:rsidR="00AC1249" w:rsidRPr="004D5696" w:rsidRDefault="00AC1249" w:rsidP="00E22A98">
            <w:pPr>
              <w:pStyle w:val="ListParagraph"/>
              <w:numPr>
                <w:ilvl w:val="0"/>
                <w:numId w:val="2"/>
              </w:numPr>
              <w:spacing w:after="38"/>
              <w:ind w:left="516" w:hanging="516"/>
              <w:jc w:val="both"/>
              <w:rPr>
                <w:rFonts w:cstheme="minorHAnsi"/>
                <w:b/>
                <w:bCs/>
              </w:rPr>
            </w:pPr>
            <w:r w:rsidRPr="004D5696">
              <w:rPr>
                <w:rFonts w:cstheme="minorHAnsi"/>
                <w:b/>
                <w:bCs/>
              </w:rPr>
              <w:t>Požiadavka včasnosti:</w:t>
            </w:r>
          </w:p>
          <w:p w14:paraId="3EF7E01B" w14:textId="7DE5AB2A" w:rsidR="00AC1249" w:rsidRPr="004D5696" w:rsidRDefault="00AC1249" w:rsidP="00793856">
            <w:pPr>
              <w:ind w:right="47"/>
              <w:jc w:val="both"/>
              <w:rPr>
                <w:rFonts w:asciiTheme="minorHAnsi" w:hAnsiTheme="minorHAnsi" w:cstheme="minorHAnsi"/>
              </w:rPr>
            </w:pPr>
            <w:r w:rsidRPr="004D5696">
              <w:rPr>
                <w:rFonts w:asciiTheme="minorHAnsi" w:hAnsiTheme="minorHAnsi" w:cstheme="minorHAnsi"/>
              </w:rPr>
              <w:t>ŽoPP je podaná včas, ak je podaná najneskôr v deň, ktorý je vo Výzve určený ako posledný deň lehoty na predkladanie žiadosti o príspevok, t. j</w:t>
            </w:r>
            <w:r w:rsidRPr="00867F24">
              <w:rPr>
                <w:rFonts w:asciiTheme="minorHAnsi" w:hAnsiTheme="minorHAnsi" w:cstheme="minorHAnsi"/>
              </w:rPr>
              <w:t xml:space="preserve">. </w:t>
            </w:r>
            <w:r w:rsidRPr="00052B67">
              <w:rPr>
                <w:rFonts w:asciiTheme="minorHAnsi" w:hAnsiTheme="minorHAnsi" w:cstheme="minorHAnsi"/>
              </w:rPr>
              <w:t>najneskôr do</w:t>
            </w:r>
            <w:r w:rsidR="00343371" w:rsidRPr="00052B67">
              <w:rPr>
                <w:rFonts w:asciiTheme="minorHAnsi" w:hAnsiTheme="minorHAnsi" w:cstheme="minorHAnsi"/>
              </w:rPr>
              <w:t xml:space="preserve"> </w:t>
            </w:r>
            <w:r w:rsidR="000B6A55">
              <w:rPr>
                <w:rFonts w:asciiTheme="minorHAnsi" w:hAnsiTheme="minorHAnsi" w:cstheme="minorHAnsi"/>
              </w:rPr>
              <w:t>14</w:t>
            </w:r>
            <w:r w:rsidR="008A64B7" w:rsidRPr="00052B67">
              <w:rPr>
                <w:rFonts w:asciiTheme="minorHAnsi" w:hAnsiTheme="minorHAnsi" w:cstheme="minorHAnsi"/>
              </w:rPr>
              <w:t xml:space="preserve">. </w:t>
            </w:r>
            <w:r w:rsidR="000B6A55">
              <w:rPr>
                <w:rFonts w:asciiTheme="minorHAnsi" w:hAnsiTheme="minorHAnsi" w:cstheme="minorHAnsi"/>
              </w:rPr>
              <w:t>8</w:t>
            </w:r>
            <w:r w:rsidR="008A64B7" w:rsidRPr="00052B67">
              <w:rPr>
                <w:rFonts w:asciiTheme="minorHAnsi" w:hAnsiTheme="minorHAnsi" w:cstheme="minorHAnsi"/>
              </w:rPr>
              <w:t>. 202</w:t>
            </w:r>
            <w:r w:rsidR="006950CB" w:rsidRPr="00052B67">
              <w:rPr>
                <w:rFonts w:asciiTheme="minorHAnsi" w:hAnsiTheme="minorHAnsi" w:cstheme="minorHAnsi"/>
              </w:rPr>
              <w:t>6</w:t>
            </w:r>
            <w:r w:rsidR="008A64B7" w:rsidRPr="00052B67">
              <w:rPr>
                <w:rFonts w:asciiTheme="minorHAnsi" w:hAnsiTheme="minorHAnsi" w:cstheme="minorHAnsi"/>
              </w:rPr>
              <w:t>,</w:t>
            </w:r>
            <w:r w:rsidR="001652E0" w:rsidRPr="00052B67">
              <w:rPr>
                <w:rFonts w:asciiTheme="minorHAnsi" w:hAnsiTheme="minorHAnsi" w:cstheme="minorHAnsi"/>
              </w:rPr>
              <w:t xml:space="preserve"> 23:59 hod.</w:t>
            </w:r>
          </w:p>
          <w:p w14:paraId="033D235E" w14:textId="77777777" w:rsidR="00AC1249" w:rsidRPr="004D5696" w:rsidRDefault="00AC1249" w:rsidP="00E22A98">
            <w:pPr>
              <w:pStyle w:val="ListParagraph"/>
              <w:numPr>
                <w:ilvl w:val="0"/>
                <w:numId w:val="2"/>
              </w:numPr>
              <w:spacing w:after="38"/>
              <w:ind w:left="516" w:hanging="516"/>
              <w:jc w:val="both"/>
              <w:rPr>
                <w:rFonts w:cstheme="minorHAnsi"/>
                <w:b/>
                <w:bCs/>
              </w:rPr>
            </w:pPr>
            <w:r w:rsidRPr="004D5696">
              <w:rPr>
                <w:rFonts w:cstheme="minorHAnsi"/>
                <w:b/>
                <w:bCs/>
              </w:rPr>
              <w:t>Požiadavka formy:</w:t>
            </w:r>
          </w:p>
          <w:p w14:paraId="5B828C89" w14:textId="0CB746D6" w:rsidR="00AC1249" w:rsidRPr="004D5696" w:rsidRDefault="00AC1249" w:rsidP="00AC1249">
            <w:pPr>
              <w:spacing w:after="38"/>
              <w:jc w:val="both"/>
              <w:rPr>
                <w:rFonts w:asciiTheme="minorHAnsi" w:hAnsiTheme="minorHAnsi" w:cstheme="minorHAnsi"/>
              </w:rPr>
            </w:pPr>
            <w:r w:rsidRPr="004D5696">
              <w:rPr>
                <w:rFonts w:asciiTheme="minorHAnsi" w:hAnsiTheme="minorHAnsi" w:cstheme="minorHAnsi"/>
              </w:rPr>
              <w:t>ŽoPP je podaná na predpísanom formulári žiadosti o</w:t>
            </w:r>
            <w:r w:rsidR="001C45FC">
              <w:rPr>
                <w:rFonts w:asciiTheme="minorHAnsi" w:hAnsiTheme="minorHAnsi" w:cstheme="minorHAnsi"/>
              </w:rPr>
              <w:t> </w:t>
            </w:r>
            <w:r w:rsidRPr="004D5696">
              <w:rPr>
                <w:rFonts w:asciiTheme="minorHAnsi" w:hAnsiTheme="minorHAnsi" w:cstheme="minorHAnsi"/>
              </w:rPr>
              <w:t>príspevok</w:t>
            </w:r>
            <w:r w:rsidR="001C45FC">
              <w:rPr>
                <w:rFonts w:asciiTheme="minorHAnsi" w:hAnsiTheme="minorHAnsi" w:cstheme="minorHAnsi"/>
              </w:rPr>
              <w:t>.</w:t>
            </w:r>
          </w:p>
          <w:p w14:paraId="5E7CCA57" w14:textId="5B46221B" w:rsidR="00AC1249" w:rsidRPr="004D5696" w:rsidRDefault="001C45FC" w:rsidP="00793856">
            <w:pPr>
              <w:ind w:right="47"/>
              <w:jc w:val="both"/>
              <w:rPr>
                <w:rFonts w:asciiTheme="minorHAnsi" w:hAnsiTheme="minorHAnsi" w:cstheme="minorHAnsi"/>
              </w:rPr>
            </w:pPr>
            <w:r w:rsidRPr="008A5D5F">
              <w:t>ŽoPP musí byť podpísaná (kvalifikovaným elektronickým podpisom) na to oprávnenou osobou v prípade žiadateľa, ktorým je fyzická osoba – podnikateľ, touto fyzickou osobou alebo jej splnomocnencom, a v prípade žiadateľa, ktorým je právnická osoba, štatutárnym orgánom žiadateľa alebo splnomocnenou osobou; v prípade žiadateľov zapísaných v Obchodnom registri SR musí byť ŽoPP podpísaná v mene žiadateľa v súlade s podmienkami konania uvedenými v Obchodnom registri SR; v súlade s III. časťou, kap. 3.4, odd. 3.4.2 Systému riadenia projektových intervencií.</w:t>
            </w:r>
          </w:p>
        </w:tc>
      </w:tr>
      <w:tr w:rsidR="008D4BEA" w:rsidRPr="004D5696" w14:paraId="4193EE87"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39"/>
        </w:trPr>
        <w:tc>
          <w:tcPr>
            <w:tcW w:w="10682"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6A8D160D" w14:textId="5BE8122F" w:rsidR="008D4BEA" w:rsidRPr="004B318D" w:rsidRDefault="00826396" w:rsidP="004B318D">
            <w:pPr>
              <w:pStyle w:val="ListParagraph"/>
              <w:numPr>
                <w:ilvl w:val="0"/>
                <w:numId w:val="30"/>
              </w:numPr>
              <w:ind w:left="737" w:hanging="484"/>
              <w:rPr>
                <w:rFonts w:cstheme="minorHAnsi"/>
                <w:b/>
                <w:bCs/>
              </w:rPr>
            </w:pPr>
            <w:r w:rsidRPr="004B318D">
              <w:rPr>
                <w:rFonts w:cstheme="minorHAnsi"/>
                <w:b/>
                <w:bCs/>
              </w:rPr>
              <w:lastRenderedPageBreak/>
              <w:t>PODMIENKY POSKYTNUTIA PR</w:t>
            </w:r>
            <w:r w:rsidR="00D66083" w:rsidRPr="004B318D">
              <w:rPr>
                <w:rFonts w:cstheme="minorHAnsi"/>
                <w:b/>
                <w:bCs/>
              </w:rPr>
              <w:t>Í</w:t>
            </w:r>
            <w:r w:rsidRPr="004B318D">
              <w:rPr>
                <w:rFonts w:cstheme="minorHAnsi"/>
                <w:b/>
                <w:bCs/>
              </w:rPr>
              <w:t>SPEVKU</w:t>
            </w:r>
            <w:r w:rsidR="001C45FC" w:rsidRPr="004B318D">
              <w:rPr>
                <w:rFonts w:cstheme="minorHAnsi"/>
                <w:b/>
                <w:bCs/>
              </w:rPr>
              <w:t xml:space="preserve"> (PPP)</w:t>
            </w:r>
          </w:p>
        </w:tc>
      </w:tr>
      <w:tr w:rsidR="001141D8" w:rsidRPr="004D5696" w14:paraId="15AC5931"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47"/>
        </w:trPr>
        <w:tc>
          <w:tcPr>
            <w:tcW w:w="1068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54F9FEAF" w14:textId="64FB564C" w:rsidR="001141D8" w:rsidRPr="004D5696" w:rsidRDefault="0037521C" w:rsidP="0037521C">
            <w:pPr>
              <w:rPr>
                <w:rFonts w:asciiTheme="minorHAnsi" w:hAnsiTheme="minorHAnsi" w:cstheme="minorHAnsi"/>
                <w:b/>
                <w:bCs/>
              </w:rPr>
            </w:pPr>
            <w:r w:rsidRPr="004D5696">
              <w:rPr>
                <w:rFonts w:asciiTheme="minorHAnsi" w:hAnsiTheme="minorHAnsi" w:cstheme="minorHAnsi"/>
                <w:b/>
                <w:bCs/>
              </w:rPr>
              <w:t xml:space="preserve">     </w:t>
            </w:r>
            <w:r w:rsidR="001141D8" w:rsidRPr="004D5696">
              <w:rPr>
                <w:rFonts w:asciiTheme="minorHAnsi" w:hAnsiTheme="minorHAnsi" w:cstheme="minorHAnsi"/>
                <w:b/>
                <w:bCs/>
              </w:rPr>
              <w:t xml:space="preserve">Podmienky oprávnenosti </w:t>
            </w:r>
            <w:r w:rsidR="00D7710F" w:rsidRPr="004D5696">
              <w:rPr>
                <w:rFonts w:asciiTheme="minorHAnsi" w:hAnsiTheme="minorHAnsi" w:cstheme="minorHAnsi"/>
                <w:b/>
                <w:bCs/>
              </w:rPr>
              <w:t>žiadateľa</w:t>
            </w:r>
          </w:p>
        </w:tc>
      </w:tr>
      <w:tr w:rsidR="001141D8" w:rsidRPr="004D5696" w14:paraId="27D48F31" w14:textId="0BEDF915"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900"/>
        </w:trPr>
        <w:tc>
          <w:tcPr>
            <w:tcW w:w="3169"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0DA5AC6D" w14:textId="4371F0B2" w:rsidR="001141D8" w:rsidRPr="00950AD4" w:rsidRDefault="001652E0" w:rsidP="00C74140">
            <w:pPr>
              <w:jc w:val="center"/>
              <w:rPr>
                <w:rFonts w:asciiTheme="minorHAnsi" w:hAnsiTheme="minorHAnsi" w:cstheme="minorHAnsi"/>
                <w:bCs/>
              </w:rPr>
            </w:pPr>
            <w:r w:rsidRPr="00950AD4">
              <w:rPr>
                <w:rFonts w:asciiTheme="minorHAnsi" w:hAnsiTheme="minorHAnsi" w:cstheme="minorHAnsi"/>
              </w:rPr>
              <w:t>Oprávnenosť žiadateľa</w:t>
            </w:r>
            <w:r w:rsidR="00C74140" w:rsidRPr="00950AD4">
              <w:rPr>
                <w:rStyle w:val="FootnoteReference"/>
                <w:rFonts w:asciiTheme="minorHAnsi" w:hAnsiTheme="minorHAnsi" w:cstheme="minorHAnsi"/>
              </w:rPr>
              <w:footnoteReference w:id="1"/>
            </w:r>
          </w:p>
        </w:tc>
        <w:tc>
          <w:tcPr>
            <w:tcW w:w="7513"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2D40A139" w14:textId="39684ED7" w:rsidR="001141D8" w:rsidRPr="00950AD4" w:rsidRDefault="001141D8" w:rsidP="00D20454">
            <w:pPr>
              <w:shd w:val="clear" w:color="auto" w:fill="EDEDED" w:themeFill="accent3" w:themeFillTint="33"/>
              <w:ind w:left="114" w:right="96"/>
              <w:jc w:val="both"/>
              <w:rPr>
                <w:rFonts w:asciiTheme="minorHAnsi" w:hAnsiTheme="minorHAnsi" w:cstheme="minorHAnsi"/>
                <w:i/>
              </w:rPr>
            </w:pPr>
            <w:r w:rsidRPr="00950AD4">
              <w:rPr>
                <w:rFonts w:asciiTheme="minorHAnsi" w:hAnsiTheme="minorHAnsi" w:cstheme="minorHAnsi"/>
                <w:i/>
              </w:rPr>
              <w:t xml:space="preserve">Typ PPP: </w:t>
            </w:r>
            <w:r w:rsidR="00F3341D" w:rsidRPr="00950AD4">
              <w:rPr>
                <w:rFonts w:asciiTheme="minorHAnsi" w:hAnsiTheme="minorHAnsi" w:cstheme="minorHAnsi"/>
                <w:b/>
              </w:rPr>
              <w:t>Dynamická bez možnosti prerušenia</w:t>
            </w:r>
          </w:p>
          <w:p w14:paraId="71995B6F" w14:textId="5187E16E" w:rsidR="00612D3E" w:rsidRPr="00950AD4" w:rsidRDefault="00612D3E" w:rsidP="00D20454">
            <w:pPr>
              <w:ind w:left="119" w:right="92"/>
              <w:jc w:val="both"/>
            </w:pPr>
            <w:r w:rsidRPr="00950AD4">
              <w:t>Oprávneným žiadateľom je fyzická osoba alebo právnická osoba podnikajúca v spracovan</w:t>
            </w:r>
            <w:r w:rsidR="00196B21" w:rsidRPr="00950AD4">
              <w:t>í</w:t>
            </w:r>
            <w:r w:rsidR="00196B21" w:rsidRPr="00950AD4">
              <w:rPr>
                <w:rStyle w:val="FootnoteReference"/>
              </w:rPr>
              <w:footnoteReference w:id="2"/>
            </w:r>
            <w:r w:rsidRPr="00950AD4">
              <w:t xml:space="preserve"> poľnohospodárskych </w:t>
            </w:r>
            <w:r w:rsidR="00576C96" w:rsidRPr="00950AD4">
              <w:t xml:space="preserve">produktov </w:t>
            </w:r>
            <w:r w:rsidRPr="00950AD4">
              <w:t>v oblastiach:</w:t>
            </w:r>
          </w:p>
          <w:p w14:paraId="40983523" w14:textId="4AC90600" w:rsidR="00472870" w:rsidRPr="00950AD4" w:rsidRDefault="00472870" w:rsidP="00D20454">
            <w:pPr>
              <w:pStyle w:val="ListParagraph"/>
              <w:numPr>
                <w:ilvl w:val="0"/>
                <w:numId w:val="22"/>
              </w:numPr>
              <w:tabs>
                <w:tab w:val="left" w:pos="390"/>
              </w:tabs>
              <w:ind w:left="397" w:right="92" w:hanging="283"/>
              <w:jc w:val="both"/>
            </w:pPr>
            <w:bookmarkStart w:id="2" w:name="_Hlk221169972"/>
            <w:proofErr w:type="spellStart"/>
            <w:r w:rsidRPr="00950AD4">
              <w:t>mäso</w:t>
            </w:r>
            <w:r w:rsidR="00A24ED4" w:rsidRPr="00950AD4">
              <w:t>spracujúci</w:t>
            </w:r>
            <w:proofErr w:type="spellEnd"/>
            <w:r w:rsidRPr="00950AD4">
              <w:t xml:space="preserve"> priemysel</w:t>
            </w:r>
            <w:r w:rsidRPr="00CB6666">
              <w:t xml:space="preserve"> </w:t>
            </w:r>
            <w:r w:rsidR="00BE0FE4" w:rsidRPr="008806D6">
              <w:rPr>
                <w:rFonts w:cstheme="minorHAnsi"/>
              </w:rPr>
              <w:t>vrátane bitúnkov a zariadení na porážku hospodárskych zvierat</w:t>
            </w:r>
          </w:p>
          <w:p w14:paraId="2A3B5A74" w14:textId="77777777" w:rsidR="00472870" w:rsidRPr="00950AD4" w:rsidRDefault="00472870" w:rsidP="00D20454">
            <w:pPr>
              <w:pStyle w:val="ListParagraph"/>
              <w:numPr>
                <w:ilvl w:val="0"/>
                <w:numId w:val="22"/>
              </w:numPr>
              <w:tabs>
                <w:tab w:val="left" w:pos="390"/>
              </w:tabs>
              <w:ind w:left="119" w:firstLine="0"/>
              <w:jc w:val="both"/>
            </w:pPr>
            <w:r w:rsidRPr="00950AD4">
              <w:t>mliekarenský priemysel</w:t>
            </w:r>
          </w:p>
          <w:p w14:paraId="4209ECB5" w14:textId="70FBE94A" w:rsidR="00472870" w:rsidRPr="00950AD4" w:rsidRDefault="00472870" w:rsidP="00D20454">
            <w:pPr>
              <w:pStyle w:val="ListParagraph"/>
              <w:numPr>
                <w:ilvl w:val="0"/>
                <w:numId w:val="22"/>
              </w:numPr>
              <w:tabs>
                <w:tab w:val="left" w:pos="390"/>
              </w:tabs>
              <w:ind w:left="119" w:firstLine="0"/>
              <w:jc w:val="both"/>
            </w:pPr>
            <w:r w:rsidRPr="00950AD4">
              <w:t>mlynsk</w:t>
            </w:r>
            <w:r w:rsidR="00A24ED4" w:rsidRPr="00950AD4">
              <w:t>ý</w:t>
            </w:r>
            <w:r w:rsidRPr="00950AD4">
              <w:t xml:space="preserve"> priemysel</w:t>
            </w:r>
          </w:p>
          <w:p w14:paraId="11CAAA0F" w14:textId="23A7B654" w:rsidR="00472870" w:rsidRPr="00950AD4" w:rsidRDefault="00472870" w:rsidP="00D20454">
            <w:pPr>
              <w:pStyle w:val="ListParagraph"/>
              <w:numPr>
                <w:ilvl w:val="0"/>
                <w:numId w:val="22"/>
              </w:numPr>
              <w:tabs>
                <w:tab w:val="left" w:pos="390"/>
              </w:tabs>
              <w:ind w:left="119" w:firstLine="0"/>
              <w:jc w:val="both"/>
            </w:pPr>
            <w:r w:rsidRPr="00950AD4">
              <w:t>pekárenský priemysel</w:t>
            </w:r>
            <w:r w:rsidR="005D24E0">
              <w:t xml:space="preserve"> </w:t>
            </w:r>
          </w:p>
          <w:p w14:paraId="58D9185E" w14:textId="67AE5FA7" w:rsidR="001B38E1" w:rsidRPr="00950AD4" w:rsidRDefault="001B38E1" w:rsidP="00D20454">
            <w:pPr>
              <w:pStyle w:val="ListParagraph"/>
              <w:numPr>
                <w:ilvl w:val="0"/>
                <w:numId w:val="22"/>
              </w:numPr>
              <w:tabs>
                <w:tab w:val="left" w:pos="390"/>
              </w:tabs>
              <w:ind w:left="119" w:firstLine="0"/>
              <w:jc w:val="both"/>
            </w:pPr>
            <w:r w:rsidRPr="00950AD4">
              <w:t>cukrovarnícky pr</w:t>
            </w:r>
            <w:r w:rsidR="00950AD4" w:rsidRPr="00950AD4">
              <w:t>i</w:t>
            </w:r>
            <w:r w:rsidRPr="00950AD4">
              <w:t>emysel</w:t>
            </w:r>
          </w:p>
          <w:p w14:paraId="26EAADCF" w14:textId="77777777" w:rsidR="00472870" w:rsidRPr="00950AD4" w:rsidRDefault="00472870" w:rsidP="00D20454">
            <w:pPr>
              <w:pStyle w:val="ListParagraph"/>
              <w:numPr>
                <w:ilvl w:val="0"/>
                <w:numId w:val="22"/>
              </w:numPr>
              <w:tabs>
                <w:tab w:val="left" w:pos="390"/>
              </w:tabs>
              <w:ind w:left="119" w:firstLine="0"/>
              <w:jc w:val="both"/>
            </w:pPr>
            <w:r w:rsidRPr="00950AD4">
              <w:t>cestovinársky priemysel</w:t>
            </w:r>
          </w:p>
          <w:p w14:paraId="543DD6D0" w14:textId="77777777" w:rsidR="00BE0FE4" w:rsidRDefault="00472870" w:rsidP="00D20454">
            <w:pPr>
              <w:pStyle w:val="ListParagraph"/>
              <w:numPr>
                <w:ilvl w:val="0"/>
                <w:numId w:val="22"/>
              </w:numPr>
              <w:tabs>
                <w:tab w:val="left" w:pos="390"/>
              </w:tabs>
              <w:ind w:left="119" w:firstLine="0"/>
              <w:jc w:val="both"/>
            </w:pPr>
            <w:r w:rsidRPr="00950AD4">
              <w:t xml:space="preserve">konzervárenský priemysel </w:t>
            </w:r>
          </w:p>
          <w:p w14:paraId="703DCC16" w14:textId="7056FD3C" w:rsidR="00BE0FE4" w:rsidRPr="008806D6" w:rsidRDefault="00BE0FE4" w:rsidP="00D20454">
            <w:pPr>
              <w:pStyle w:val="ListParagraph"/>
              <w:numPr>
                <w:ilvl w:val="0"/>
                <w:numId w:val="22"/>
              </w:numPr>
              <w:tabs>
                <w:tab w:val="left" w:pos="390"/>
              </w:tabs>
              <w:ind w:left="119" w:firstLine="0"/>
              <w:jc w:val="both"/>
              <w:rPr>
                <w:sz w:val="24"/>
                <w:szCs w:val="24"/>
              </w:rPr>
            </w:pPr>
            <w:r w:rsidRPr="008806D6">
              <w:rPr>
                <w:rFonts w:cstheme="minorHAnsi"/>
              </w:rPr>
              <w:t xml:space="preserve">sladovnícky priemysel </w:t>
            </w:r>
          </w:p>
          <w:p w14:paraId="5D614857" w14:textId="28FC9017" w:rsidR="00472870" w:rsidRPr="00950AD4" w:rsidRDefault="00472870" w:rsidP="00D20454">
            <w:pPr>
              <w:pStyle w:val="ListParagraph"/>
              <w:numPr>
                <w:ilvl w:val="0"/>
                <w:numId w:val="22"/>
              </w:numPr>
              <w:tabs>
                <w:tab w:val="left" w:pos="390"/>
              </w:tabs>
              <w:ind w:left="119" w:right="92" w:firstLine="0"/>
              <w:jc w:val="both"/>
            </w:pPr>
            <w:r w:rsidRPr="00950AD4">
              <w:t>spracovanie ovocia a</w:t>
            </w:r>
            <w:r w:rsidR="00A24ED4" w:rsidRPr="00950AD4">
              <w:t> </w:t>
            </w:r>
            <w:r w:rsidRPr="00950AD4">
              <w:t>zeleniny</w:t>
            </w:r>
            <w:r w:rsidR="00A24ED4" w:rsidRPr="00950AD4">
              <w:t xml:space="preserve"> s výnimkou výroby nápojov</w:t>
            </w:r>
            <w:r w:rsidR="000324DA">
              <w:t>, spracovanie korenín</w:t>
            </w:r>
          </w:p>
          <w:p w14:paraId="782128F7" w14:textId="77777777" w:rsidR="00472870" w:rsidRPr="00950AD4" w:rsidRDefault="00472870" w:rsidP="00D20454">
            <w:pPr>
              <w:pStyle w:val="ListParagraph"/>
              <w:numPr>
                <w:ilvl w:val="0"/>
                <w:numId w:val="22"/>
              </w:numPr>
              <w:tabs>
                <w:tab w:val="left" w:pos="390"/>
              </w:tabs>
              <w:ind w:left="119" w:firstLine="0"/>
              <w:jc w:val="both"/>
            </w:pPr>
            <w:r w:rsidRPr="00950AD4">
              <w:t>spracovanie olejnín a rastlinných tukov</w:t>
            </w:r>
          </w:p>
          <w:p w14:paraId="40F8AC3F" w14:textId="4D5CB2B0" w:rsidR="00612D3E" w:rsidRPr="00950AD4" w:rsidRDefault="00472870" w:rsidP="00D20454">
            <w:pPr>
              <w:pStyle w:val="ListParagraph"/>
              <w:numPr>
                <w:ilvl w:val="0"/>
                <w:numId w:val="22"/>
              </w:numPr>
              <w:tabs>
                <w:tab w:val="left" w:pos="390"/>
              </w:tabs>
              <w:ind w:left="119" w:firstLine="0"/>
              <w:jc w:val="both"/>
            </w:pPr>
            <w:r w:rsidRPr="00950AD4">
              <w:t>spracovanie medu a včelích produktov</w:t>
            </w:r>
            <w:r w:rsidR="00A24ED4" w:rsidRPr="00950AD4">
              <w:t xml:space="preserve"> s výnimkou výroby nápojov </w:t>
            </w:r>
            <w:bookmarkEnd w:id="2"/>
          </w:p>
          <w:p w14:paraId="31AF34DE" w14:textId="0CF1F3BA" w:rsidR="00612D3E" w:rsidRPr="00950AD4" w:rsidRDefault="00612D3E" w:rsidP="00D20454">
            <w:pPr>
              <w:ind w:left="119" w:right="92"/>
              <w:jc w:val="both"/>
            </w:pPr>
            <w:r w:rsidRPr="00950AD4">
              <w:t>Zo zápisu predmetu podnikania musí byť zrejmé, že predmetom podnikania oprávneného žiadateľa je spracovanie poľnohospodárskych výrobkov. Oprávnený žiadateľ je povinný skutočne vykonávať spracovateľskú činnosť poľnohospodárskych výrobkov</w:t>
            </w:r>
            <w:r w:rsidR="006D696D">
              <w:t xml:space="preserve"> </w:t>
            </w:r>
            <w:r w:rsidR="00C30FC3">
              <w:t xml:space="preserve">v oblasti, na ktorú je zameraný projekt, </w:t>
            </w:r>
            <w:r w:rsidR="00F66B72">
              <w:t xml:space="preserve"> </w:t>
            </w:r>
            <w:r w:rsidR="00511926">
              <w:t>nepretržite</w:t>
            </w:r>
            <w:r w:rsidRPr="00950AD4">
              <w:t xml:space="preserve"> </w:t>
            </w:r>
            <w:r w:rsidR="001B38E1" w:rsidRPr="00950AD4">
              <w:t xml:space="preserve">minimálne 3 roky </w:t>
            </w:r>
            <w:r w:rsidRPr="00950AD4">
              <w:t xml:space="preserve">pred </w:t>
            </w:r>
            <w:r w:rsidR="00511926">
              <w:t xml:space="preserve">dňom </w:t>
            </w:r>
            <w:r w:rsidRPr="00950AD4">
              <w:t>podan</w:t>
            </w:r>
            <w:r w:rsidR="00511926">
              <w:t>ia</w:t>
            </w:r>
            <w:r w:rsidRPr="00950AD4">
              <w:t xml:space="preserve"> ŽoPP</w:t>
            </w:r>
            <w:r w:rsidR="001B38E1" w:rsidRPr="00950AD4">
              <w:t xml:space="preserve">, čo </w:t>
            </w:r>
            <w:r w:rsidR="004945CF" w:rsidRPr="00950AD4">
              <w:t>deklaruje</w:t>
            </w:r>
            <w:r w:rsidR="001B38E1" w:rsidRPr="00950AD4">
              <w:t xml:space="preserve"> výpisom z obchodného registra</w:t>
            </w:r>
            <w:r w:rsidR="008806D6">
              <w:t>,</w:t>
            </w:r>
            <w:r w:rsidR="000324DA">
              <w:t xml:space="preserve"> </w:t>
            </w:r>
            <w:r w:rsidR="00843929">
              <w:t xml:space="preserve">resp. na základe </w:t>
            </w:r>
            <w:r w:rsidR="000324DA">
              <w:t>inej obdobnej evidenci</w:t>
            </w:r>
            <w:r w:rsidR="008806D6">
              <w:t>e.</w:t>
            </w:r>
          </w:p>
          <w:p w14:paraId="298C04BD" w14:textId="77777777" w:rsidR="00612D3E" w:rsidRDefault="00612D3E" w:rsidP="00D20454">
            <w:pPr>
              <w:ind w:left="119" w:right="235"/>
              <w:jc w:val="both"/>
            </w:pPr>
            <w:r w:rsidRPr="00950AD4">
              <w:t xml:space="preserve">Oprávnenými žiadateľmi sú </w:t>
            </w:r>
            <w:proofErr w:type="spellStart"/>
            <w:r w:rsidRPr="00950AD4">
              <w:t>mikro</w:t>
            </w:r>
            <w:proofErr w:type="spellEnd"/>
            <w:r w:rsidRPr="00950AD4">
              <w:t>, malé, stredné podniky a veľké podniky.</w:t>
            </w:r>
          </w:p>
          <w:p w14:paraId="33902C80" w14:textId="4A1D68D6" w:rsidR="00AE03E8" w:rsidRPr="00950AD4" w:rsidRDefault="00AE03E8" w:rsidP="00D20454">
            <w:pPr>
              <w:pStyle w:val="Default"/>
              <w:ind w:left="119" w:right="135"/>
              <w:jc w:val="both"/>
            </w:pPr>
            <w:r>
              <w:rPr>
                <w:b/>
                <w:bCs/>
                <w:sz w:val="22"/>
                <w:szCs w:val="22"/>
              </w:rPr>
              <w:t>Neoprávnený</w:t>
            </w:r>
            <w:r w:rsidR="0030166A">
              <w:rPr>
                <w:b/>
                <w:bCs/>
                <w:sz w:val="22"/>
                <w:szCs w:val="22"/>
              </w:rPr>
              <w:t>m</w:t>
            </w:r>
            <w:r>
              <w:rPr>
                <w:b/>
                <w:bCs/>
                <w:sz w:val="22"/>
                <w:szCs w:val="22"/>
              </w:rPr>
              <w:t xml:space="preserve"> žiadateľom je žiadateľ, ktorý sa </w:t>
            </w:r>
            <w:r w:rsidR="00D20454">
              <w:rPr>
                <w:b/>
                <w:bCs/>
                <w:sz w:val="22"/>
                <w:szCs w:val="22"/>
              </w:rPr>
              <w:t>podal žiadosť</w:t>
            </w:r>
            <w:r>
              <w:rPr>
                <w:b/>
                <w:bCs/>
                <w:sz w:val="22"/>
                <w:szCs w:val="22"/>
              </w:rPr>
              <w:t xml:space="preserve"> do výzvy 6/SP/2026-73.7. </w:t>
            </w:r>
          </w:p>
          <w:p w14:paraId="1DA1BF2F" w14:textId="77777777" w:rsidR="001E580A" w:rsidRPr="00950AD4" w:rsidRDefault="001E580A" w:rsidP="00D20454">
            <w:pPr>
              <w:shd w:val="clear" w:color="auto" w:fill="EDEDED" w:themeFill="accent3" w:themeFillTint="33"/>
              <w:ind w:left="114" w:right="96"/>
              <w:jc w:val="both"/>
              <w:rPr>
                <w:rFonts w:asciiTheme="minorHAnsi" w:hAnsiTheme="minorHAnsi" w:cstheme="minorHAnsi"/>
                <w:i/>
              </w:rPr>
            </w:pPr>
            <w:r w:rsidRPr="00950AD4">
              <w:rPr>
                <w:rFonts w:asciiTheme="minorHAnsi" w:hAnsiTheme="minorHAnsi" w:cstheme="minorHAnsi"/>
                <w:i/>
              </w:rPr>
              <w:t>Moment kedy začína plynúť stanovené časové obdobie a kedy končí:</w:t>
            </w:r>
          </w:p>
          <w:p w14:paraId="423ABBDA" w14:textId="0CCF53B0" w:rsidR="00304D10" w:rsidRPr="00950AD4" w:rsidRDefault="001E580A" w:rsidP="00D20454">
            <w:pPr>
              <w:ind w:left="114" w:right="96"/>
              <w:jc w:val="both"/>
              <w:rPr>
                <w:rFonts w:asciiTheme="minorHAnsi" w:hAnsiTheme="minorHAnsi" w:cstheme="minorHAnsi"/>
              </w:rPr>
            </w:pPr>
            <w:r w:rsidRPr="00950AD4">
              <w:rPr>
                <w:rFonts w:asciiTheme="minorHAnsi" w:hAnsiTheme="minorHAnsi" w:cstheme="minorHAnsi"/>
                <w:b/>
                <w:bCs/>
                <w:i/>
              </w:rPr>
              <w:t>Začiatok</w:t>
            </w:r>
            <w:r w:rsidRPr="00950AD4">
              <w:rPr>
                <w:rFonts w:asciiTheme="minorHAnsi" w:hAnsiTheme="minorHAnsi" w:cstheme="minorHAnsi"/>
                <w:bCs/>
                <w:i/>
              </w:rPr>
              <w:t xml:space="preserve">: </w:t>
            </w:r>
            <w:r w:rsidR="0012110A" w:rsidRPr="00950AD4">
              <w:rPr>
                <w:rFonts w:asciiTheme="minorHAnsi" w:hAnsiTheme="minorHAnsi" w:cstheme="minorHAnsi"/>
                <w:bCs/>
              </w:rPr>
              <w:t>ku dňu podania ŽoPP</w:t>
            </w:r>
          </w:p>
          <w:p w14:paraId="0F1C490B" w14:textId="174EEF85" w:rsidR="001E580A" w:rsidRPr="00950AD4" w:rsidRDefault="001E580A" w:rsidP="00D20454">
            <w:pPr>
              <w:ind w:left="114" w:right="96"/>
              <w:jc w:val="both"/>
              <w:rPr>
                <w:rFonts w:asciiTheme="minorHAnsi" w:hAnsiTheme="minorHAnsi" w:cstheme="minorHAnsi"/>
              </w:rPr>
            </w:pPr>
            <w:r w:rsidRPr="00950AD4">
              <w:rPr>
                <w:rFonts w:asciiTheme="minorHAnsi" w:hAnsiTheme="minorHAnsi" w:cstheme="minorHAnsi"/>
                <w:b/>
                <w:bCs/>
                <w:i/>
              </w:rPr>
              <w:lastRenderedPageBreak/>
              <w:t>Koniec</w:t>
            </w:r>
            <w:r w:rsidR="00E847C3" w:rsidRPr="00950AD4">
              <w:rPr>
                <w:rFonts w:asciiTheme="minorHAnsi" w:hAnsiTheme="minorHAnsi" w:cstheme="minorHAnsi"/>
                <w:bCs/>
                <w:i/>
              </w:rPr>
              <w:t xml:space="preserve">: </w:t>
            </w:r>
            <w:r w:rsidR="00FF3108" w:rsidRPr="00950AD4">
              <w:rPr>
                <w:rFonts w:asciiTheme="minorHAnsi" w:hAnsiTheme="minorHAnsi" w:cstheme="minorHAnsi"/>
              </w:rPr>
              <w:t>ku dňu skončenia platnosti a účinnosti Zmluvy o príspevku</w:t>
            </w:r>
          </w:p>
          <w:p w14:paraId="4B2AE9C9" w14:textId="6E8260CE" w:rsidR="001E580A" w:rsidRPr="00950AD4" w:rsidRDefault="001E580A" w:rsidP="00D20454">
            <w:pPr>
              <w:shd w:val="clear" w:color="auto" w:fill="EDEDED" w:themeFill="accent3" w:themeFillTint="33"/>
              <w:ind w:left="114" w:right="96"/>
              <w:jc w:val="both"/>
              <w:rPr>
                <w:rFonts w:asciiTheme="minorHAnsi" w:hAnsiTheme="minorHAnsi" w:cstheme="minorHAnsi"/>
                <w:i/>
                <w:iCs/>
              </w:rPr>
            </w:pPr>
            <w:r w:rsidRPr="00950AD4">
              <w:rPr>
                <w:rFonts w:asciiTheme="minorHAnsi" w:hAnsiTheme="minorHAnsi" w:cstheme="minorHAnsi"/>
                <w:i/>
                <w:iCs/>
              </w:rPr>
              <w:t>Prvotné overenie</w:t>
            </w:r>
            <w:r w:rsidR="00F3341D" w:rsidRPr="00950AD4">
              <w:rPr>
                <w:rFonts w:asciiTheme="minorHAnsi" w:hAnsiTheme="minorHAnsi" w:cstheme="minorHAnsi"/>
                <w:i/>
                <w:iCs/>
              </w:rPr>
              <w:t>:</w:t>
            </w:r>
          </w:p>
          <w:p w14:paraId="4857A61A" w14:textId="77777777" w:rsidR="001E580A" w:rsidRPr="00950AD4" w:rsidRDefault="001E580A" w:rsidP="00D20454">
            <w:pPr>
              <w:ind w:left="114" w:right="96"/>
              <w:jc w:val="both"/>
              <w:rPr>
                <w:rFonts w:asciiTheme="minorHAnsi" w:eastAsia="Segoe UI" w:hAnsiTheme="minorHAnsi" w:cstheme="minorHAnsi"/>
                <w:color w:val="000000" w:themeColor="text1"/>
              </w:rPr>
            </w:pPr>
            <w:r w:rsidRPr="00950AD4">
              <w:rPr>
                <w:rFonts w:asciiTheme="minorHAnsi" w:eastAsia="Segoe UI" w:hAnsiTheme="minorHAnsi" w:cstheme="minorHAnsi"/>
                <w:color w:val="000000" w:themeColor="text1"/>
              </w:rPr>
              <w:t>V konaní o ŽoPP</w:t>
            </w:r>
          </w:p>
          <w:p w14:paraId="658C045E" w14:textId="77777777" w:rsidR="001E580A" w:rsidRPr="00950AD4" w:rsidRDefault="001E580A" w:rsidP="00D20454">
            <w:pPr>
              <w:shd w:val="clear" w:color="auto" w:fill="EDEDED" w:themeFill="accent3" w:themeFillTint="33"/>
              <w:ind w:left="114" w:right="96"/>
              <w:jc w:val="both"/>
              <w:rPr>
                <w:rFonts w:asciiTheme="minorHAnsi" w:hAnsiTheme="minorHAnsi" w:cstheme="minorHAnsi"/>
                <w:bCs/>
                <w:i/>
              </w:rPr>
            </w:pPr>
            <w:r w:rsidRPr="00950AD4">
              <w:rPr>
                <w:rFonts w:asciiTheme="minorHAnsi" w:hAnsiTheme="minorHAnsi" w:cstheme="minorHAnsi"/>
                <w:i/>
              </w:rPr>
              <w:t>Spôsob overenia:</w:t>
            </w:r>
          </w:p>
          <w:p w14:paraId="4379561F" w14:textId="49A88891" w:rsidR="001141D8" w:rsidRPr="00950AD4" w:rsidRDefault="001E580A" w:rsidP="00D20454">
            <w:pPr>
              <w:ind w:left="114" w:right="96"/>
              <w:jc w:val="both"/>
              <w:rPr>
                <w:rFonts w:asciiTheme="minorHAnsi" w:hAnsiTheme="minorHAnsi" w:cstheme="minorHAnsi"/>
                <w:b/>
                <w:bCs/>
              </w:rPr>
            </w:pPr>
            <w:r w:rsidRPr="00950AD4">
              <w:rPr>
                <w:rFonts w:asciiTheme="minorHAnsi" w:hAnsiTheme="minorHAnsi" w:cstheme="minorHAnsi"/>
                <w:color w:val="auto"/>
              </w:rPr>
              <w:t xml:space="preserve">Platobná agentúra </w:t>
            </w:r>
            <w:r w:rsidRPr="00950AD4">
              <w:rPr>
                <w:rFonts w:asciiTheme="minorHAnsi" w:hAnsiTheme="minorHAnsi" w:cstheme="minorHAnsi"/>
              </w:rPr>
              <w:t>overuje najmä vlastnou zisťovacou činnosťou z formulára ŽoPP, jej príloh</w:t>
            </w:r>
            <w:r w:rsidR="003D2E8F" w:rsidRPr="00950AD4">
              <w:rPr>
                <w:rFonts w:asciiTheme="minorHAnsi" w:hAnsiTheme="minorHAnsi" w:cstheme="minorHAnsi"/>
              </w:rPr>
              <w:t xml:space="preserve"> (najmä </w:t>
            </w:r>
            <w:r w:rsidR="000D01B3" w:rsidRPr="00950AD4">
              <w:rPr>
                <w:rFonts w:asciiTheme="minorHAnsi" w:hAnsiTheme="minorHAnsi" w:cstheme="minorHAnsi"/>
              </w:rPr>
              <w:t xml:space="preserve">z </w:t>
            </w:r>
            <w:r w:rsidR="0058059A" w:rsidRPr="00950AD4">
              <w:rPr>
                <w:rFonts w:asciiTheme="minorHAnsi" w:hAnsiTheme="minorHAnsi" w:cstheme="minorHAnsi"/>
              </w:rPr>
              <w:t>P</w:t>
            </w:r>
            <w:r w:rsidR="000D01B3" w:rsidRPr="00950AD4">
              <w:rPr>
                <w:rFonts w:asciiTheme="minorHAnsi" w:hAnsiTheme="minorHAnsi" w:cstheme="minorHAnsi"/>
              </w:rPr>
              <w:t xml:space="preserve">rílohy ŽoPP č. 1 </w:t>
            </w:r>
            <w:r w:rsidR="003D2E8F" w:rsidRPr="00950AD4">
              <w:rPr>
                <w:rFonts w:asciiTheme="minorHAnsi" w:hAnsiTheme="minorHAnsi" w:cstheme="minorHAnsi"/>
              </w:rPr>
              <w:t>účtovných dokladov potvrdzujúcich príjem zo</w:t>
            </w:r>
            <w:r w:rsidR="0038423B" w:rsidRPr="00950AD4">
              <w:rPr>
                <w:rFonts w:asciiTheme="minorHAnsi" w:hAnsiTheme="minorHAnsi" w:cstheme="minorHAnsi"/>
              </w:rPr>
              <w:t> </w:t>
            </w:r>
            <w:r w:rsidR="003D2E8F" w:rsidRPr="00950AD4">
              <w:rPr>
                <w:rFonts w:asciiTheme="minorHAnsi" w:hAnsiTheme="minorHAnsi" w:cstheme="minorHAnsi"/>
              </w:rPr>
              <w:t xml:space="preserve">spracovateľskej činnosti </w:t>
            </w:r>
            <w:r w:rsidR="007A3BF7">
              <w:rPr>
                <w:rFonts w:asciiTheme="minorHAnsi" w:hAnsiTheme="minorHAnsi" w:cstheme="minorHAnsi"/>
              </w:rPr>
              <w:t>p</w:t>
            </w:r>
            <w:r w:rsidR="007A3BF7" w:rsidRPr="00950AD4">
              <w:rPr>
                <w:rFonts w:asciiTheme="minorHAnsi" w:hAnsiTheme="minorHAnsi" w:cstheme="minorHAnsi"/>
              </w:rPr>
              <w:t>redložených žiadateľom</w:t>
            </w:r>
            <w:r w:rsidR="007A3BF7">
              <w:rPr>
                <w:rFonts w:asciiTheme="minorHAnsi" w:hAnsiTheme="minorHAnsi" w:cstheme="minorHAnsi"/>
              </w:rPr>
              <w:t xml:space="preserve"> </w:t>
            </w:r>
            <w:r w:rsidR="004945CF">
              <w:rPr>
                <w:rFonts w:asciiTheme="minorHAnsi" w:hAnsiTheme="minorHAnsi" w:cstheme="minorHAnsi"/>
              </w:rPr>
              <w:t xml:space="preserve">a to za </w:t>
            </w:r>
            <w:r w:rsidR="007A3BF7" w:rsidRPr="00950AD4">
              <w:t>3 roky</w:t>
            </w:r>
            <w:r w:rsidR="00EB60F8">
              <w:rPr>
                <w:rStyle w:val="FootnoteReference"/>
              </w:rPr>
              <w:footnoteReference w:id="3"/>
            </w:r>
            <w:r w:rsidR="007A3BF7" w:rsidRPr="00950AD4">
              <w:t xml:space="preserve"> pred </w:t>
            </w:r>
            <w:r w:rsidR="007A3BF7">
              <w:t xml:space="preserve">dňom </w:t>
            </w:r>
            <w:r w:rsidR="007A3BF7" w:rsidRPr="00950AD4">
              <w:t>podan</w:t>
            </w:r>
            <w:r w:rsidR="007A3BF7">
              <w:t>ia</w:t>
            </w:r>
            <w:r w:rsidR="007A3BF7" w:rsidRPr="00950AD4">
              <w:t xml:space="preserve"> ŽoPP</w:t>
            </w:r>
            <w:r w:rsidR="00A94CD8">
              <w:t>)</w:t>
            </w:r>
            <w:r w:rsidRPr="00950AD4">
              <w:rPr>
                <w:rFonts w:asciiTheme="minorHAnsi" w:hAnsiTheme="minorHAnsi" w:cstheme="minorHAnsi"/>
              </w:rPr>
              <w:t xml:space="preserve">, </w:t>
            </w:r>
            <w:r w:rsidR="00892314" w:rsidRPr="00950AD4">
              <w:t>z Prílohy ŽoPP č. 2 Vyhlásenie o veľkosti podniku</w:t>
            </w:r>
            <w:r w:rsidR="00892314" w:rsidRPr="00A80235">
              <w:t>,</w:t>
            </w:r>
            <w:r w:rsidR="00A80235">
              <w:t xml:space="preserve"> </w:t>
            </w:r>
            <w:r w:rsidR="00280D33" w:rsidRPr="00A80235">
              <w:t>(v zmysle Prílohy  výzvy č. 8 a 9)</w:t>
            </w:r>
            <w:r w:rsidR="00892314" w:rsidRPr="00A80235">
              <w:rPr>
                <w:rFonts w:asciiTheme="minorHAnsi" w:hAnsiTheme="minorHAnsi" w:cstheme="minorHAnsi"/>
              </w:rPr>
              <w:t xml:space="preserve"> </w:t>
            </w:r>
            <w:r w:rsidRPr="00A80235">
              <w:rPr>
                <w:rFonts w:asciiTheme="minorHAnsi" w:hAnsiTheme="minorHAnsi" w:cstheme="minorHAnsi"/>
              </w:rPr>
              <w:t>z výpisu z Obchodného registra, resp. na základe inej</w:t>
            </w:r>
            <w:r w:rsidRPr="00950AD4">
              <w:rPr>
                <w:rFonts w:asciiTheme="minorHAnsi" w:hAnsiTheme="minorHAnsi" w:cstheme="minorHAnsi"/>
              </w:rPr>
              <w:t xml:space="preserve"> obdobnej evidencie</w:t>
            </w:r>
            <w:r w:rsidR="00C74140" w:rsidRPr="00950AD4">
              <w:rPr>
                <w:rFonts w:asciiTheme="minorHAnsi" w:hAnsiTheme="minorHAnsi" w:cstheme="minorHAnsi"/>
              </w:rPr>
              <w:t>.</w:t>
            </w:r>
          </w:p>
        </w:tc>
      </w:tr>
      <w:tr w:rsidR="00D7710F" w:rsidRPr="004D5696" w14:paraId="73919B13"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tblCellMar>
        </w:tblPrEx>
        <w:trPr>
          <w:trHeight w:val="654"/>
        </w:trPr>
        <w:tc>
          <w:tcPr>
            <w:tcW w:w="3169" w:type="dxa"/>
            <w:vAlign w:val="center"/>
          </w:tcPr>
          <w:p w14:paraId="302CDA2E" w14:textId="4BD65DBA" w:rsidR="00D7710F" w:rsidRPr="004D5696" w:rsidDel="00D7710F" w:rsidRDefault="00D7710F" w:rsidP="00D7710F">
            <w:pPr>
              <w:spacing w:before="120" w:after="120" w:line="257" w:lineRule="auto"/>
              <w:jc w:val="center"/>
              <w:rPr>
                <w:rFonts w:asciiTheme="minorHAnsi" w:hAnsiTheme="minorHAnsi" w:cstheme="minorHAnsi"/>
              </w:rPr>
            </w:pPr>
            <w:r w:rsidRPr="004D5696">
              <w:rPr>
                <w:rFonts w:asciiTheme="minorHAnsi" w:hAnsiTheme="minorHAnsi" w:cstheme="minorHAnsi"/>
              </w:rPr>
              <w:lastRenderedPageBreak/>
              <w:t>Žiadateľ nie je evidovaný v</w:t>
            </w:r>
            <w:r w:rsidR="009E6038">
              <w:rPr>
                <w:rFonts w:asciiTheme="minorHAnsi" w:hAnsiTheme="minorHAnsi" w:cstheme="minorHAnsi"/>
              </w:rPr>
              <w:t> </w:t>
            </w:r>
            <w:r w:rsidRPr="004D5696">
              <w:rPr>
                <w:rFonts w:asciiTheme="minorHAnsi" w:hAnsiTheme="minorHAnsi" w:cstheme="minorHAnsi"/>
              </w:rPr>
              <w:t xml:space="preserve">Systéme včasného odhaľovania rizika a vylúčenia (EDES) ako vylúčená osoba </w:t>
            </w:r>
            <w:r w:rsidRPr="004D5696">
              <w:rPr>
                <w:rFonts w:asciiTheme="minorHAnsi" w:hAnsiTheme="minorHAnsi" w:cstheme="minorHAnsi"/>
              </w:rPr>
              <w:br/>
              <w:t>alebo subjekt v zmysle článku 137 a nasledujúcich nariadenia EÚ 2024/2509</w:t>
            </w:r>
          </w:p>
        </w:tc>
        <w:tc>
          <w:tcPr>
            <w:tcW w:w="7513" w:type="dxa"/>
            <w:gridSpan w:val="2"/>
            <w:vAlign w:val="center"/>
          </w:tcPr>
          <w:p w14:paraId="3A8FD1BB" w14:textId="5D9B9FAD" w:rsidR="00D7710F" w:rsidRPr="004D5696" w:rsidRDefault="00D7710F" w:rsidP="0097762F">
            <w:pPr>
              <w:shd w:val="clear" w:color="auto" w:fill="E7E6E6" w:themeFill="background2"/>
              <w:spacing w:line="257" w:lineRule="auto"/>
              <w:jc w:val="both"/>
              <w:rPr>
                <w:rFonts w:asciiTheme="minorHAnsi" w:hAnsiTheme="minorHAnsi" w:cstheme="minorHAnsi"/>
                <w:i/>
              </w:rPr>
            </w:pPr>
            <w:r w:rsidRPr="004D5696">
              <w:rPr>
                <w:rFonts w:asciiTheme="minorHAnsi" w:hAnsiTheme="minorHAnsi" w:cstheme="minorHAnsi"/>
                <w:i/>
              </w:rPr>
              <w:t>Typ PPP:</w:t>
            </w:r>
            <w:r w:rsidR="00F3341D">
              <w:rPr>
                <w:rFonts w:asciiTheme="minorHAnsi" w:hAnsiTheme="minorHAnsi" w:cstheme="minorHAnsi"/>
                <w:i/>
              </w:rPr>
              <w:t xml:space="preserve"> </w:t>
            </w:r>
            <w:r w:rsidR="00F3341D" w:rsidRPr="004D5696">
              <w:rPr>
                <w:rFonts w:asciiTheme="minorHAnsi" w:hAnsiTheme="minorHAnsi" w:cstheme="minorHAnsi"/>
                <w:b/>
              </w:rPr>
              <w:t>Dynamická bez možnosti prerušenia</w:t>
            </w:r>
          </w:p>
          <w:p w14:paraId="075C1764" w14:textId="77777777" w:rsidR="0097762F" w:rsidRDefault="0097762F" w:rsidP="0097762F">
            <w:pPr>
              <w:rPr>
                <w:rFonts w:asciiTheme="minorHAnsi" w:hAnsiTheme="minorHAnsi" w:cstheme="minorHAnsi"/>
                <w:i/>
              </w:rPr>
            </w:pPr>
          </w:p>
          <w:p w14:paraId="220AB175" w14:textId="5D5E57D3" w:rsidR="00D7710F" w:rsidRPr="004D5696" w:rsidRDefault="00D7710F" w:rsidP="00DB563E">
            <w:pPr>
              <w:shd w:val="clear" w:color="auto" w:fill="EDEDED" w:themeFill="accent3" w:themeFillTint="33"/>
              <w:rPr>
                <w:rFonts w:cstheme="minorHAnsi"/>
                <w:i/>
              </w:rPr>
            </w:pPr>
            <w:r w:rsidRPr="00793856">
              <w:rPr>
                <w:rFonts w:asciiTheme="minorHAnsi" w:hAnsiTheme="minorHAnsi" w:cstheme="minorHAnsi"/>
                <w:i/>
              </w:rPr>
              <w:t>Moment</w:t>
            </w:r>
            <w:r w:rsidRPr="004D5696">
              <w:rPr>
                <w:rFonts w:cstheme="minorHAnsi"/>
                <w:i/>
              </w:rPr>
              <w:t xml:space="preserve"> kedy začína plynúť stanovené časové obdobie a kedy končí:</w:t>
            </w:r>
          </w:p>
          <w:p w14:paraId="0F469173" w14:textId="77777777" w:rsidR="00D7710F" w:rsidRPr="004D5696" w:rsidRDefault="00D7710F" w:rsidP="00DB563E">
            <w:pPr>
              <w:ind w:right="23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overovania splnenia v konaní o ŽoPP</w:t>
            </w:r>
          </w:p>
          <w:p w14:paraId="2146A83E" w14:textId="0970E910" w:rsidR="00D7710F" w:rsidRPr="004D5696" w:rsidRDefault="00D7710F" w:rsidP="00DB563E">
            <w:pPr>
              <w:ind w:right="232"/>
              <w:rPr>
                <w:rFonts w:asciiTheme="minorHAnsi" w:hAnsiTheme="minorHAnsi" w:cstheme="minorHAnsi"/>
              </w:rPr>
            </w:pPr>
            <w:r w:rsidRPr="004D5696">
              <w:rPr>
                <w:rFonts w:asciiTheme="minorHAnsi" w:hAnsiTheme="minorHAnsi" w:cstheme="minorHAnsi"/>
                <w:b/>
                <w:i/>
                <w:shd w:val="clear" w:color="auto" w:fill="FFFFFF" w:themeFill="background1"/>
              </w:rPr>
              <w:t>Koniec:</w:t>
            </w:r>
            <w:r w:rsidRPr="004D5696">
              <w:rPr>
                <w:rFonts w:asciiTheme="minorHAnsi" w:hAnsiTheme="minorHAnsi" w:cstheme="minorHAnsi"/>
                <w:shd w:val="clear" w:color="auto" w:fill="FFFFFF" w:themeFill="background1"/>
              </w:rPr>
              <w:t xml:space="preserve"> </w:t>
            </w:r>
            <w:r w:rsidRPr="004D5696">
              <w:rPr>
                <w:rFonts w:asciiTheme="minorHAnsi" w:hAnsiTheme="minorHAnsi" w:cstheme="minorHAnsi"/>
              </w:rPr>
              <w:t>ku dňu skončenia platnosti a účinnosti Zmluvy o príspevku</w:t>
            </w:r>
          </w:p>
          <w:p w14:paraId="2EB12698" w14:textId="364995E7" w:rsidR="00D7710F" w:rsidRPr="004D5696" w:rsidRDefault="00D7710F" w:rsidP="00DB563E">
            <w:pPr>
              <w:shd w:val="clear" w:color="auto" w:fill="EDEDED" w:themeFill="accent3" w:themeFillTint="33"/>
              <w:rPr>
                <w:rFonts w:asciiTheme="minorHAnsi" w:hAnsiTheme="minorHAnsi" w:cstheme="minorHAnsi"/>
                <w:i/>
                <w:iCs/>
              </w:rPr>
            </w:pPr>
            <w:r w:rsidRPr="00793856">
              <w:rPr>
                <w:rFonts w:asciiTheme="minorHAnsi" w:hAnsiTheme="minorHAnsi" w:cstheme="minorHAnsi"/>
                <w:i/>
              </w:rPr>
              <w:t>Prvotné</w:t>
            </w:r>
            <w:r w:rsidRPr="004D5696">
              <w:rPr>
                <w:rFonts w:asciiTheme="minorHAnsi" w:hAnsiTheme="minorHAnsi" w:cstheme="minorHAnsi"/>
                <w:i/>
                <w:iCs/>
              </w:rPr>
              <w:t xml:space="preserve"> overenie</w:t>
            </w:r>
            <w:r w:rsidR="00F3341D">
              <w:rPr>
                <w:rFonts w:asciiTheme="minorHAnsi" w:hAnsiTheme="minorHAnsi" w:cstheme="minorHAnsi"/>
                <w:i/>
                <w:iCs/>
              </w:rPr>
              <w:t>:</w:t>
            </w:r>
          </w:p>
          <w:p w14:paraId="5D22676A" w14:textId="77777777" w:rsidR="00D7710F" w:rsidRPr="004D5696" w:rsidRDefault="00D7710F" w:rsidP="00DB563E">
            <w:pPr>
              <w:ind w:right="235"/>
              <w:jc w:val="both"/>
              <w:rPr>
                <w:rFonts w:asciiTheme="minorHAnsi" w:eastAsia="Segoe UI" w:hAnsiTheme="minorHAnsi" w:cstheme="minorHAnsi"/>
                <w:color w:val="000000" w:themeColor="text1"/>
              </w:rPr>
            </w:pPr>
            <w:r w:rsidRPr="004D5696">
              <w:rPr>
                <w:rFonts w:asciiTheme="minorHAnsi" w:eastAsia="Segoe UI" w:hAnsiTheme="minorHAnsi" w:cstheme="minorHAnsi"/>
                <w:color w:val="000000" w:themeColor="text1"/>
              </w:rPr>
              <w:t>V konaní o ŽoPP</w:t>
            </w:r>
          </w:p>
          <w:p w14:paraId="0BE63151" w14:textId="77777777" w:rsidR="00D7710F" w:rsidRPr="004D5696" w:rsidRDefault="00D7710F" w:rsidP="00DB563E">
            <w:pPr>
              <w:shd w:val="clear" w:color="auto" w:fill="EDEDED" w:themeFill="accent3" w:themeFillTint="33"/>
              <w:rPr>
                <w:rFonts w:asciiTheme="minorHAnsi" w:hAnsiTheme="minorHAnsi" w:cstheme="minorHAnsi"/>
                <w:i/>
              </w:rPr>
            </w:pPr>
            <w:r w:rsidRPr="004D5696">
              <w:rPr>
                <w:rFonts w:asciiTheme="minorHAnsi" w:hAnsiTheme="minorHAnsi" w:cstheme="minorHAnsi"/>
                <w:i/>
              </w:rPr>
              <w:t>Spôsob overenia:</w:t>
            </w:r>
          </w:p>
          <w:p w14:paraId="43BAE28A" w14:textId="67AE63C9" w:rsidR="00D7710F" w:rsidRPr="004D5696" w:rsidRDefault="00D7710F" w:rsidP="00874A69">
            <w:pPr>
              <w:shd w:val="clear" w:color="auto" w:fill="FFFFFF" w:themeFill="background1"/>
              <w:spacing w:line="257" w:lineRule="auto"/>
              <w:ind w:right="42"/>
              <w:jc w:val="both"/>
              <w:rPr>
                <w:rFonts w:asciiTheme="minorHAnsi" w:hAnsiTheme="minorHAnsi" w:cstheme="minorHAnsi"/>
                <w:color w:val="0563C1" w:themeColor="hyperlink"/>
                <w:u w:val="single"/>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vlastnou  zisťovacou činnosťou cez:</w:t>
            </w:r>
            <w:r w:rsidR="00DB563E">
              <w:rPr>
                <w:rFonts w:asciiTheme="minorHAnsi" w:hAnsiTheme="minorHAnsi" w:cstheme="minorHAnsi"/>
              </w:rPr>
              <w:t xml:space="preserve"> </w:t>
            </w:r>
            <w:hyperlink r:id="rId20" w:history="1">
              <w:r w:rsidR="00DB563E" w:rsidRPr="00DF0F25">
                <w:rPr>
                  <w:rStyle w:val="Hyperlink"/>
                </w:rPr>
                <w:t>Databáza EDES - Európska komisia</w:t>
              </w:r>
            </w:hyperlink>
          </w:p>
        </w:tc>
      </w:tr>
      <w:tr w:rsidR="00305A7B" w:rsidRPr="004D5696" w14:paraId="0C5ACA71"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tblCellMar>
        </w:tblPrEx>
        <w:trPr>
          <w:trHeight w:val="1056"/>
        </w:trPr>
        <w:tc>
          <w:tcPr>
            <w:tcW w:w="3169" w:type="dxa"/>
            <w:vAlign w:val="center"/>
          </w:tcPr>
          <w:p w14:paraId="55C5734F" w14:textId="2D9EDE15" w:rsidR="00305A7B" w:rsidRPr="004D5696" w:rsidDel="00D7710F" w:rsidRDefault="00305A7B" w:rsidP="00305A7B">
            <w:pPr>
              <w:spacing w:before="120" w:after="120" w:line="257" w:lineRule="auto"/>
              <w:jc w:val="center"/>
              <w:rPr>
                <w:rFonts w:asciiTheme="minorHAnsi" w:hAnsiTheme="minorHAnsi" w:cstheme="minorHAnsi"/>
              </w:rPr>
            </w:pPr>
            <w:r w:rsidRPr="004D5696">
              <w:rPr>
                <w:rFonts w:asciiTheme="minorHAnsi" w:hAnsiTheme="minorHAnsi" w:cstheme="minorHAnsi"/>
              </w:rPr>
              <w:t>Žiadateľ (prijímateľ) je účtovnou jednotkou podľa § 1 ods. 2 zákona č. 431/2002 Z. z. o</w:t>
            </w:r>
            <w:r w:rsidR="009E6038">
              <w:rPr>
                <w:rFonts w:asciiTheme="minorHAnsi" w:hAnsiTheme="minorHAnsi" w:cstheme="minorHAnsi"/>
              </w:rPr>
              <w:t> </w:t>
            </w:r>
            <w:r w:rsidRPr="004D5696">
              <w:rPr>
                <w:rFonts w:asciiTheme="minorHAnsi" w:hAnsiTheme="minorHAnsi" w:cstheme="minorHAnsi"/>
              </w:rPr>
              <w:t>účtovníctve</w:t>
            </w:r>
          </w:p>
        </w:tc>
        <w:tc>
          <w:tcPr>
            <w:tcW w:w="7513" w:type="dxa"/>
            <w:gridSpan w:val="2"/>
            <w:vAlign w:val="center"/>
          </w:tcPr>
          <w:p w14:paraId="4AA9C57F" w14:textId="70789FD3"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Typ PPP:</w:t>
            </w:r>
            <w:r w:rsidR="00DB563E" w:rsidRPr="001B38E1">
              <w:rPr>
                <w:rFonts w:asciiTheme="minorHAnsi" w:hAnsiTheme="minorHAnsi" w:cstheme="minorHAnsi"/>
                <w:i/>
              </w:rPr>
              <w:t xml:space="preserve"> </w:t>
            </w:r>
            <w:r w:rsidR="00DB563E" w:rsidRPr="001B38E1">
              <w:rPr>
                <w:rFonts w:asciiTheme="minorHAnsi" w:hAnsiTheme="minorHAnsi" w:cstheme="minorHAnsi"/>
                <w:b/>
              </w:rPr>
              <w:t>Dynamická bez možnosti prerušenia</w:t>
            </w:r>
          </w:p>
          <w:p w14:paraId="1F2FB0FE" w14:textId="2A725B67" w:rsidR="00F76B59" w:rsidRPr="001B38E1" w:rsidRDefault="00F76B59" w:rsidP="00DB563E">
            <w:pPr>
              <w:ind w:left="31" w:right="33"/>
              <w:jc w:val="both"/>
              <w:rPr>
                <w:rFonts w:asciiTheme="minorHAnsi" w:hAnsiTheme="minorHAnsi" w:cstheme="minorHAnsi"/>
                <w:b/>
              </w:rPr>
            </w:pPr>
            <w:r w:rsidRPr="001B38E1">
              <w:rPr>
                <w:rFonts w:asciiTheme="minorHAnsi" w:eastAsia="Segoe UI" w:hAnsiTheme="minorHAnsi" w:cstheme="minorHAnsi"/>
                <w:color w:val="000000" w:themeColor="text1"/>
              </w:rPr>
              <w:t>Uvedená podmienka sa nevzťahuje na SHR, ktorý sa rozhodol viesť počas celého zdaňovacieho obdobia daňovú evidenciu podľa § 6 ods. 11 zákona 595/2003 Z. z. o dani z príjmov.</w:t>
            </w:r>
          </w:p>
          <w:p w14:paraId="201247B4" w14:textId="1902D997" w:rsidR="00305A7B" w:rsidRPr="001B38E1" w:rsidRDefault="00305A7B" w:rsidP="00B34A56">
            <w:pPr>
              <w:pStyle w:val="ListParagraph"/>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78558F3E" w14:textId="46426109" w:rsidR="00305A7B" w:rsidRPr="001B38E1" w:rsidRDefault="00305A7B" w:rsidP="00F76B59">
            <w:pPr>
              <w:ind w:right="33"/>
              <w:jc w:val="both"/>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ku dňu overovania splnenia v konaní o ŽoPP</w:t>
            </w:r>
          </w:p>
          <w:p w14:paraId="056528F9" w14:textId="64DE1F5B" w:rsidR="00305A7B" w:rsidRPr="001B38E1" w:rsidRDefault="00305A7B" w:rsidP="00F76B59">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Pr="001B38E1">
              <w:rPr>
                <w:rFonts w:asciiTheme="minorHAnsi" w:hAnsiTheme="minorHAnsi" w:cstheme="minorHAnsi"/>
              </w:rPr>
              <w:t>ku dňu skončenia platnosti a účinnosti Zmluvy o príspevku</w:t>
            </w:r>
          </w:p>
          <w:p w14:paraId="14E19E38" w14:textId="2F146FEB"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2E7F81F1" w14:textId="3E1647BD" w:rsidR="00305A7B" w:rsidRPr="001B38E1" w:rsidRDefault="00305A7B" w:rsidP="00F76B59">
            <w:pPr>
              <w:ind w:right="33"/>
              <w:jc w:val="both"/>
              <w:rPr>
                <w:rFonts w:asciiTheme="minorHAnsi" w:eastAsia="Segoe UI" w:hAnsiTheme="minorHAnsi" w:cstheme="minorHAnsi"/>
                <w:color w:val="000000" w:themeColor="text1"/>
              </w:rPr>
            </w:pPr>
            <w:r w:rsidRPr="001B38E1">
              <w:rPr>
                <w:rFonts w:asciiTheme="minorHAnsi" w:eastAsia="Segoe UI" w:hAnsiTheme="minorHAnsi" w:cstheme="minorHAnsi"/>
                <w:color w:val="000000" w:themeColor="text1"/>
              </w:rPr>
              <w:t>V konaní o ŽoPP</w:t>
            </w:r>
          </w:p>
          <w:p w14:paraId="6CA8CBD8" w14:textId="77CAEE6E"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12E59391" w14:textId="3865D2C8" w:rsidR="00305A7B" w:rsidRPr="001B38E1" w:rsidRDefault="00305A7B" w:rsidP="00F76B59">
            <w:pPr>
              <w:shd w:val="clear" w:color="auto" w:fill="FFFFFF" w:themeFill="background1"/>
              <w:spacing w:line="257" w:lineRule="auto"/>
              <w:ind w:right="33"/>
              <w:jc w:val="both"/>
              <w:rPr>
                <w:rFonts w:asciiTheme="minorHAnsi" w:hAnsiTheme="minorHAnsi" w:cstheme="minorHAnsi"/>
                <w:i/>
              </w:rPr>
            </w:pPr>
            <w:r w:rsidRPr="001B38E1">
              <w:rPr>
                <w:rFonts w:asciiTheme="minorHAnsi" w:hAnsiTheme="minorHAnsi" w:cstheme="minorHAnsi"/>
                <w:color w:val="auto"/>
              </w:rPr>
              <w:t xml:space="preserve">Platobná agentúra </w:t>
            </w:r>
            <w:r w:rsidRPr="001B38E1">
              <w:rPr>
                <w:rFonts w:asciiTheme="minorHAnsi" w:hAnsiTheme="minorHAnsi" w:cstheme="minorHAnsi"/>
              </w:rPr>
              <w:t xml:space="preserve">overuje </w:t>
            </w:r>
            <w:r w:rsidR="00C44D7F" w:rsidRPr="001B38E1">
              <w:rPr>
                <w:rFonts w:asciiTheme="minorHAnsi" w:hAnsiTheme="minorHAnsi" w:cstheme="minorHAnsi"/>
              </w:rPr>
              <w:t xml:space="preserve">najmä </w:t>
            </w:r>
            <w:r w:rsidRPr="001B38E1">
              <w:rPr>
                <w:rFonts w:asciiTheme="minorHAnsi" w:hAnsiTheme="minorHAnsi" w:cstheme="minorHAnsi"/>
              </w:rPr>
              <w:t xml:space="preserve">vlastnou zisťovacou činnosťou </w:t>
            </w:r>
            <w:r w:rsidR="002B1019" w:rsidRPr="001B38E1">
              <w:rPr>
                <w:rFonts w:asciiTheme="minorHAnsi" w:hAnsiTheme="minorHAnsi" w:cstheme="minorHAnsi"/>
              </w:rPr>
              <w:t xml:space="preserve">z formulára ŽoPP a jej príloh, a z príslušných evidencií a registrov. </w:t>
            </w:r>
          </w:p>
        </w:tc>
      </w:tr>
      <w:tr w:rsidR="00E14355" w:rsidRPr="004D5696" w14:paraId="56E76286"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tblCellMar>
        </w:tblPrEx>
        <w:trPr>
          <w:trHeight w:val="1056"/>
        </w:trPr>
        <w:tc>
          <w:tcPr>
            <w:tcW w:w="3169" w:type="dxa"/>
            <w:vAlign w:val="center"/>
          </w:tcPr>
          <w:p w14:paraId="34D59D41" w14:textId="77777777" w:rsidR="00E14355" w:rsidRPr="00E14355" w:rsidRDefault="00E14355" w:rsidP="00874A69">
            <w:pPr>
              <w:spacing w:line="257" w:lineRule="auto"/>
              <w:jc w:val="center"/>
              <w:rPr>
                <w:rFonts w:asciiTheme="minorHAnsi" w:hAnsiTheme="minorHAnsi" w:cstheme="minorHAnsi"/>
              </w:rPr>
            </w:pPr>
            <w:r w:rsidRPr="00E14355">
              <w:rPr>
                <w:rFonts w:asciiTheme="minorHAnsi" w:hAnsiTheme="minorHAnsi" w:cstheme="minorHAnsi"/>
              </w:rPr>
              <w:t>Podmienka finančnej spôsobilosti</w:t>
            </w:r>
          </w:p>
          <w:p w14:paraId="74547B86" w14:textId="01FE8D46" w:rsidR="00E14355" w:rsidRPr="004D5696" w:rsidRDefault="00E14355" w:rsidP="00874A69">
            <w:pPr>
              <w:spacing w:line="257" w:lineRule="auto"/>
              <w:jc w:val="center"/>
              <w:rPr>
                <w:rFonts w:asciiTheme="minorHAnsi" w:hAnsiTheme="minorHAnsi" w:cstheme="minorHAnsi"/>
              </w:rPr>
            </w:pPr>
            <w:r w:rsidRPr="00E14355">
              <w:rPr>
                <w:rFonts w:asciiTheme="minorHAnsi" w:hAnsiTheme="minorHAnsi" w:cstheme="minorHAnsi"/>
              </w:rPr>
              <w:t>spolufinancovania projektu</w:t>
            </w:r>
          </w:p>
        </w:tc>
        <w:tc>
          <w:tcPr>
            <w:tcW w:w="7513" w:type="dxa"/>
            <w:gridSpan w:val="2"/>
            <w:vAlign w:val="center"/>
          </w:tcPr>
          <w:p w14:paraId="0186EC98" w14:textId="2007DEB6" w:rsidR="00E14355" w:rsidRPr="00874A69" w:rsidRDefault="00C02D46" w:rsidP="00C02D46">
            <w:pPr>
              <w:shd w:val="clear" w:color="auto" w:fill="EDEDED" w:themeFill="accent3" w:themeFillTint="33"/>
              <w:spacing w:line="257" w:lineRule="auto"/>
              <w:ind w:right="33"/>
              <w:jc w:val="both"/>
              <w:rPr>
                <w:rFonts w:asciiTheme="minorHAnsi" w:hAnsiTheme="minorHAnsi" w:cstheme="minorHAnsi"/>
                <w:b/>
                <w:bCs/>
              </w:rPr>
            </w:pPr>
            <w:r w:rsidRPr="00C02D46">
              <w:rPr>
                <w:rFonts w:asciiTheme="minorHAnsi" w:hAnsiTheme="minorHAnsi" w:cstheme="minorHAnsi"/>
                <w:i/>
                <w:iCs/>
              </w:rPr>
              <w:t>Typ</w:t>
            </w:r>
            <w:r w:rsidR="00874A69">
              <w:rPr>
                <w:rFonts w:asciiTheme="minorHAnsi" w:hAnsiTheme="minorHAnsi" w:cstheme="minorHAnsi"/>
                <w:i/>
                <w:iCs/>
              </w:rPr>
              <w:t xml:space="preserve"> PPP</w:t>
            </w:r>
            <w:r w:rsidRPr="00874A69">
              <w:rPr>
                <w:rFonts w:asciiTheme="minorHAnsi" w:hAnsiTheme="minorHAnsi" w:cstheme="minorHAnsi"/>
              </w:rPr>
              <w:t>: </w:t>
            </w:r>
            <w:r w:rsidR="00874A69" w:rsidRPr="00874A69">
              <w:rPr>
                <w:rFonts w:asciiTheme="minorHAnsi" w:hAnsiTheme="minorHAnsi" w:cstheme="minorHAnsi"/>
                <w:b/>
                <w:bCs/>
              </w:rPr>
              <w:t>S</w:t>
            </w:r>
            <w:r w:rsidRPr="00874A69">
              <w:rPr>
                <w:rFonts w:asciiTheme="minorHAnsi" w:hAnsiTheme="minorHAnsi" w:cstheme="minorHAnsi"/>
                <w:b/>
                <w:bCs/>
              </w:rPr>
              <w:t>tatická PPP</w:t>
            </w:r>
          </w:p>
          <w:p w14:paraId="66C875A4" w14:textId="30545155" w:rsidR="00C02D46" w:rsidRPr="001F337E" w:rsidRDefault="00C02D46" w:rsidP="008D36C3">
            <w:pPr>
              <w:spacing w:line="257" w:lineRule="auto"/>
              <w:ind w:right="33"/>
              <w:jc w:val="both"/>
              <w:rPr>
                <w:rFonts w:asciiTheme="minorHAnsi" w:hAnsiTheme="minorHAnsi" w:cstheme="minorHAnsi"/>
                <w:iCs/>
              </w:rPr>
            </w:pPr>
            <w:bookmarkStart w:id="3" w:name="_Hlk231454811"/>
            <w:r w:rsidRPr="001F337E">
              <w:rPr>
                <w:rFonts w:asciiTheme="minorHAnsi" w:hAnsiTheme="minorHAnsi" w:cstheme="minorHAnsi"/>
                <w:iCs/>
              </w:rPr>
              <w:t>Uplatňuje sa len v prípade, ak</w:t>
            </w:r>
            <w:r w:rsidR="00511926" w:rsidRPr="001F337E">
              <w:rPr>
                <w:rFonts w:asciiTheme="minorHAnsi" w:hAnsiTheme="minorHAnsi" w:cstheme="minorHAnsi"/>
                <w:iCs/>
              </w:rPr>
              <w:t xml:space="preserve"> je </w:t>
            </w:r>
            <w:r w:rsidRPr="001F337E">
              <w:rPr>
                <w:rFonts w:asciiTheme="minorHAnsi" w:hAnsiTheme="minorHAnsi" w:cstheme="minorHAnsi"/>
                <w:iCs/>
              </w:rPr>
              <w:t>príspevok vyšší ako 100 000 E</w:t>
            </w:r>
            <w:r w:rsidR="0030166A">
              <w:rPr>
                <w:rFonts w:asciiTheme="minorHAnsi" w:hAnsiTheme="minorHAnsi" w:cstheme="minorHAnsi"/>
                <w:iCs/>
              </w:rPr>
              <w:t>ur</w:t>
            </w:r>
            <w:r w:rsidR="001F337E">
              <w:rPr>
                <w:rFonts w:asciiTheme="minorHAnsi" w:hAnsiTheme="minorHAnsi" w:cstheme="minorHAnsi"/>
                <w:iCs/>
              </w:rPr>
              <w:t>.</w:t>
            </w:r>
            <w:bookmarkEnd w:id="3"/>
          </w:p>
          <w:p w14:paraId="2CC1DAB8" w14:textId="77777777" w:rsidR="00C02D46" w:rsidRPr="00C02D46" w:rsidRDefault="00C02D46" w:rsidP="00C02D46">
            <w:pPr>
              <w:shd w:val="clear" w:color="auto" w:fill="EDEDED" w:themeFill="accent3" w:themeFillTint="33"/>
              <w:spacing w:line="257" w:lineRule="auto"/>
              <w:ind w:right="33"/>
              <w:jc w:val="both"/>
              <w:rPr>
                <w:rFonts w:asciiTheme="minorHAnsi" w:hAnsiTheme="minorHAnsi" w:cstheme="minorHAnsi"/>
                <w:i/>
                <w:iCs/>
              </w:rPr>
            </w:pPr>
            <w:r w:rsidRPr="00C02D46">
              <w:rPr>
                <w:rFonts w:asciiTheme="minorHAnsi" w:hAnsiTheme="minorHAnsi" w:cstheme="minorHAnsi"/>
                <w:i/>
                <w:iCs/>
              </w:rPr>
              <w:t xml:space="preserve">Časový moment ku ktorému má byť splnená: </w:t>
            </w:r>
          </w:p>
          <w:p w14:paraId="4EF44C49" w14:textId="6B7A11C3" w:rsidR="00C02D46" w:rsidRPr="008D36C3" w:rsidRDefault="008D36C3" w:rsidP="008D36C3">
            <w:pPr>
              <w:spacing w:line="257" w:lineRule="auto"/>
              <w:ind w:right="33"/>
              <w:jc w:val="both"/>
            </w:pPr>
            <w:r>
              <w:t>v</w:t>
            </w:r>
            <w:r w:rsidR="00C02D46" w:rsidRPr="008D36C3">
              <w:t>o fáze uzatvárania Zmluvy o príspevok</w:t>
            </w:r>
          </w:p>
          <w:p w14:paraId="22C289B5" w14:textId="77777777" w:rsidR="00C02D46" w:rsidRDefault="00C02D46" w:rsidP="008D36C3">
            <w:pPr>
              <w:shd w:val="clear" w:color="auto" w:fill="EDEDED" w:themeFill="accent3" w:themeFillTint="33"/>
              <w:jc w:val="both"/>
              <w:rPr>
                <w:rFonts w:ascii="Aptos" w:eastAsiaTheme="minorHAnsi" w:hAnsi="Aptos" w:cs="Aptos"/>
                <w:i/>
                <w:iCs/>
                <w:color w:val="auto"/>
              </w:rPr>
            </w:pPr>
            <w:r>
              <w:rPr>
                <w:i/>
                <w:iCs/>
              </w:rPr>
              <w:t xml:space="preserve">Prvotné overovanie: </w:t>
            </w:r>
          </w:p>
          <w:p w14:paraId="25F4624D" w14:textId="37D29A6A" w:rsidR="00C02D46" w:rsidRDefault="008D36C3" w:rsidP="008D36C3">
            <w:pPr>
              <w:spacing w:line="257" w:lineRule="auto"/>
              <w:ind w:right="33"/>
              <w:jc w:val="both"/>
            </w:pPr>
            <w:r>
              <w:t>vo f</w:t>
            </w:r>
            <w:r w:rsidR="00C02D46">
              <w:t>áz</w:t>
            </w:r>
            <w:r>
              <w:t>e</w:t>
            </w:r>
            <w:r w:rsidR="00C02D46">
              <w:t xml:space="preserve"> uzatvárania Zmluvy o príspevok</w:t>
            </w:r>
          </w:p>
          <w:p w14:paraId="465DA0F6" w14:textId="77777777" w:rsidR="00C02D46" w:rsidRPr="00C02D46" w:rsidRDefault="00C02D46" w:rsidP="008D36C3">
            <w:pPr>
              <w:shd w:val="clear" w:color="auto" w:fill="EDEDED" w:themeFill="accent3" w:themeFillTint="33"/>
              <w:rPr>
                <w:rFonts w:asciiTheme="minorHAnsi" w:hAnsiTheme="minorHAnsi" w:cstheme="minorHAnsi"/>
                <w:i/>
                <w:iCs/>
              </w:rPr>
            </w:pPr>
            <w:r w:rsidRPr="00C02D46">
              <w:rPr>
                <w:rFonts w:asciiTheme="minorHAnsi" w:hAnsiTheme="minorHAnsi" w:cstheme="minorHAnsi"/>
                <w:i/>
                <w:iCs/>
              </w:rPr>
              <w:t xml:space="preserve">Spôsob overovania: </w:t>
            </w:r>
          </w:p>
          <w:p w14:paraId="6813B3D8" w14:textId="49F82D8A" w:rsidR="00C02D46" w:rsidRPr="008D36C3" w:rsidRDefault="00C02D46" w:rsidP="008D36C3">
            <w:pPr>
              <w:jc w:val="both"/>
              <w:rPr>
                <w:rFonts w:asciiTheme="minorHAnsi" w:hAnsiTheme="minorHAnsi" w:cstheme="minorHAnsi"/>
              </w:rPr>
            </w:pPr>
            <w:r w:rsidRPr="00C02D46">
              <w:rPr>
                <w:rFonts w:asciiTheme="minorHAnsi" w:hAnsiTheme="minorHAnsi" w:cstheme="minorHAnsi"/>
              </w:rPr>
              <w:t>V súvislosti s poskytovaním súčinnosti podľa § 19 ods. 4 písm. d) zákona č.</w:t>
            </w:r>
            <w:r w:rsidR="008D36C3">
              <w:rPr>
                <w:rFonts w:asciiTheme="minorHAnsi" w:hAnsiTheme="minorHAnsi" w:cstheme="minorHAnsi"/>
              </w:rPr>
              <w:t> </w:t>
            </w:r>
            <w:r w:rsidRPr="00C02D46">
              <w:rPr>
                <w:rFonts w:asciiTheme="minorHAnsi" w:hAnsiTheme="minorHAnsi" w:cstheme="minorHAnsi"/>
              </w:rPr>
              <w:t xml:space="preserve">247/2024 Z. z. si Platobná agentúra vyžiada od žiadateľa doklad preukazujúci jeho finančnú spôsobilosť (nerelevantné, ak vo fáze uzatváranie Zmluvy o príspevku už došlo k </w:t>
            </w:r>
            <w:r w:rsidR="008D36C3">
              <w:rPr>
                <w:rFonts w:asciiTheme="minorHAnsi" w:hAnsiTheme="minorHAnsi" w:cstheme="minorHAnsi"/>
              </w:rPr>
              <w:t>z</w:t>
            </w:r>
            <w:r w:rsidRPr="00C02D46">
              <w:rPr>
                <w:rFonts w:asciiTheme="minorHAnsi" w:hAnsiTheme="minorHAnsi" w:cstheme="minorHAnsi"/>
              </w:rPr>
              <w:t>realizovaniu aktivity Projektu). Príslušným dokladom je najmä výpis z účtu, úverový prísľub a pod</w:t>
            </w:r>
            <w:r w:rsidR="008D36C3">
              <w:rPr>
                <w:rFonts w:asciiTheme="minorHAnsi" w:hAnsiTheme="minorHAnsi" w:cstheme="minorHAnsi"/>
              </w:rPr>
              <w:t>obne</w:t>
            </w:r>
            <w:r w:rsidRPr="00C02D46">
              <w:rPr>
                <w:rFonts w:asciiTheme="minorHAnsi" w:hAnsiTheme="minorHAnsi" w:cstheme="minorHAnsi"/>
              </w:rPr>
              <w:t xml:space="preserve"> </w:t>
            </w:r>
            <w:r w:rsidR="008D36C3">
              <w:rPr>
                <w:rFonts w:asciiTheme="minorHAnsi" w:hAnsiTheme="minorHAnsi" w:cstheme="minorHAnsi"/>
              </w:rPr>
              <w:t>(</w:t>
            </w:r>
            <w:r w:rsidRPr="00C02D46">
              <w:rPr>
                <w:rFonts w:asciiTheme="minorHAnsi" w:hAnsiTheme="minorHAnsi" w:cstheme="minorHAnsi"/>
              </w:rPr>
              <w:t>samotné čestné prehlásenie nepostačuje</w:t>
            </w:r>
            <w:r w:rsidR="008D36C3">
              <w:rPr>
                <w:rFonts w:asciiTheme="minorHAnsi" w:hAnsiTheme="minorHAnsi" w:cstheme="minorHAnsi"/>
              </w:rPr>
              <w:t>)</w:t>
            </w:r>
            <w:r w:rsidRPr="00C02D46">
              <w:rPr>
                <w:rFonts w:asciiTheme="minorHAnsi" w:hAnsiTheme="minorHAnsi" w:cstheme="minorHAnsi"/>
              </w:rPr>
              <w:t>.</w:t>
            </w:r>
          </w:p>
        </w:tc>
      </w:tr>
      <w:tr w:rsidR="005D24E0" w:rsidRPr="004D5696" w14:paraId="23F668E8"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tblCellMar>
        </w:tblPrEx>
        <w:trPr>
          <w:trHeight w:val="1056"/>
        </w:trPr>
        <w:tc>
          <w:tcPr>
            <w:tcW w:w="3169" w:type="dxa"/>
            <w:vAlign w:val="center"/>
          </w:tcPr>
          <w:p w14:paraId="4CE1B259" w14:textId="78805E7D" w:rsidR="005D24E0" w:rsidRPr="00E14355" w:rsidRDefault="00511926" w:rsidP="00640F2B">
            <w:pPr>
              <w:spacing w:line="257" w:lineRule="auto"/>
              <w:jc w:val="center"/>
              <w:rPr>
                <w:rFonts w:asciiTheme="minorHAnsi" w:hAnsiTheme="minorHAnsi" w:cstheme="minorHAnsi"/>
              </w:rPr>
            </w:pPr>
            <w:bookmarkStart w:id="4" w:name="_Hlk231453487"/>
            <w:bookmarkStart w:id="5" w:name="_Hlk231194184"/>
            <w:r w:rsidRPr="00511926">
              <w:rPr>
                <w:rFonts w:asciiTheme="minorHAnsi" w:hAnsiTheme="minorHAnsi" w:cstheme="minorHAnsi"/>
              </w:rPr>
              <w:t>Podmienka, že žiadateľ (prijímateľ) je zapísaný</w:t>
            </w:r>
            <w:r w:rsidR="00640F2B">
              <w:rPr>
                <w:rFonts w:asciiTheme="minorHAnsi" w:hAnsiTheme="minorHAnsi" w:cstheme="minorHAnsi"/>
              </w:rPr>
              <w:t xml:space="preserve"> </w:t>
            </w:r>
            <w:r w:rsidRPr="00511926">
              <w:rPr>
                <w:rFonts w:asciiTheme="minorHAnsi" w:hAnsiTheme="minorHAnsi" w:cstheme="minorHAnsi"/>
              </w:rPr>
              <w:t>v</w:t>
            </w:r>
            <w:r w:rsidR="00640F2B">
              <w:rPr>
                <w:rFonts w:asciiTheme="minorHAnsi" w:hAnsiTheme="minorHAnsi" w:cstheme="minorHAnsi"/>
              </w:rPr>
              <w:t> </w:t>
            </w:r>
            <w:r w:rsidRPr="00511926">
              <w:rPr>
                <w:rFonts w:asciiTheme="minorHAnsi" w:hAnsiTheme="minorHAnsi" w:cstheme="minorHAnsi"/>
              </w:rPr>
              <w:t>registri</w:t>
            </w:r>
            <w:r w:rsidR="00640F2B">
              <w:rPr>
                <w:rFonts w:asciiTheme="minorHAnsi" w:hAnsiTheme="minorHAnsi" w:cstheme="minorHAnsi"/>
              </w:rPr>
              <w:t xml:space="preserve"> </w:t>
            </w:r>
            <w:r w:rsidRPr="00511926">
              <w:rPr>
                <w:rFonts w:asciiTheme="minorHAnsi" w:hAnsiTheme="minorHAnsi" w:cstheme="minorHAnsi"/>
              </w:rPr>
              <w:t>partnerov verejného sektora</w:t>
            </w:r>
            <w:r w:rsidR="00640F2B">
              <w:rPr>
                <w:rFonts w:asciiTheme="minorHAnsi" w:hAnsiTheme="minorHAnsi" w:cstheme="minorHAnsi"/>
              </w:rPr>
              <w:t xml:space="preserve"> </w:t>
            </w:r>
            <w:r w:rsidRPr="00511926">
              <w:rPr>
                <w:rFonts w:asciiTheme="minorHAnsi" w:hAnsiTheme="minorHAnsi" w:cstheme="minorHAnsi"/>
              </w:rPr>
              <w:t>podľa</w:t>
            </w:r>
            <w:r w:rsidR="00640F2B">
              <w:rPr>
                <w:rFonts w:asciiTheme="minorHAnsi" w:hAnsiTheme="minorHAnsi" w:cstheme="minorHAnsi"/>
              </w:rPr>
              <w:t xml:space="preserve"> </w:t>
            </w:r>
            <w:r w:rsidRPr="00511926">
              <w:rPr>
                <w:rFonts w:asciiTheme="minorHAnsi" w:hAnsiTheme="minorHAnsi" w:cstheme="minorHAnsi"/>
              </w:rPr>
              <w:t>zákona č.</w:t>
            </w:r>
            <w:r w:rsidR="00640F2B">
              <w:rPr>
                <w:rFonts w:asciiTheme="minorHAnsi" w:hAnsiTheme="minorHAnsi" w:cstheme="minorHAnsi"/>
              </w:rPr>
              <w:t> </w:t>
            </w:r>
            <w:r w:rsidRPr="00511926">
              <w:rPr>
                <w:rFonts w:asciiTheme="minorHAnsi" w:hAnsiTheme="minorHAnsi" w:cstheme="minorHAnsi"/>
              </w:rPr>
              <w:t>315/2016 Z. z. o</w:t>
            </w:r>
            <w:r w:rsidR="00640F2B">
              <w:rPr>
                <w:rFonts w:asciiTheme="minorHAnsi" w:hAnsiTheme="minorHAnsi" w:cstheme="minorHAnsi"/>
              </w:rPr>
              <w:t> </w:t>
            </w:r>
            <w:r w:rsidRPr="00511926">
              <w:rPr>
                <w:rFonts w:asciiTheme="minorHAnsi" w:hAnsiTheme="minorHAnsi" w:cstheme="minorHAnsi"/>
              </w:rPr>
              <w:t>registri partnerov</w:t>
            </w:r>
            <w:r w:rsidR="00640F2B">
              <w:rPr>
                <w:rFonts w:asciiTheme="minorHAnsi" w:hAnsiTheme="minorHAnsi" w:cstheme="minorHAnsi"/>
              </w:rPr>
              <w:t xml:space="preserve"> </w:t>
            </w:r>
            <w:r w:rsidRPr="00511926">
              <w:rPr>
                <w:rFonts w:asciiTheme="minorHAnsi" w:hAnsiTheme="minorHAnsi" w:cstheme="minorHAnsi"/>
              </w:rPr>
              <w:t>verejného</w:t>
            </w:r>
            <w:r w:rsidR="00640F2B">
              <w:rPr>
                <w:rFonts w:asciiTheme="minorHAnsi" w:hAnsiTheme="minorHAnsi" w:cstheme="minorHAnsi"/>
              </w:rPr>
              <w:t xml:space="preserve"> </w:t>
            </w:r>
            <w:r w:rsidRPr="00511926">
              <w:rPr>
                <w:rFonts w:asciiTheme="minorHAnsi" w:hAnsiTheme="minorHAnsi" w:cstheme="minorHAnsi"/>
              </w:rPr>
              <w:t>sektora a</w:t>
            </w:r>
            <w:r w:rsidR="00640F2B">
              <w:rPr>
                <w:rFonts w:asciiTheme="minorHAnsi" w:hAnsiTheme="minorHAnsi" w:cstheme="minorHAnsi"/>
              </w:rPr>
              <w:t> </w:t>
            </w:r>
            <w:r w:rsidRPr="00511926">
              <w:rPr>
                <w:rFonts w:asciiTheme="minorHAnsi" w:hAnsiTheme="minorHAnsi" w:cstheme="minorHAnsi"/>
              </w:rPr>
              <w:t>o</w:t>
            </w:r>
            <w:r w:rsidR="00640F2B">
              <w:rPr>
                <w:rFonts w:asciiTheme="minorHAnsi" w:hAnsiTheme="minorHAnsi" w:cstheme="minorHAnsi"/>
              </w:rPr>
              <w:t> </w:t>
            </w:r>
            <w:r w:rsidRPr="00511926">
              <w:rPr>
                <w:rFonts w:asciiTheme="minorHAnsi" w:hAnsiTheme="minorHAnsi" w:cstheme="minorHAnsi"/>
              </w:rPr>
              <w:t>zmene a</w:t>
            </w:r>
            <w:r w:rsidR="00640F2B">
              <w:rPr>
                <w:rFonts w:asciiTheme="minorHAnsi" w:hAnsiTheme="minorHAnsi" w:cstheme="minorHAnsi"/>
              </w:rPr>
              <w:t> </w:t>
            </w:r>
            <w:r w:rsidRPr="00511926">
              <w:rPr>
                <w:rFonts w:asciiTheme="minorHAnsi" w:hAnsiTheme="minorHAnsi" w:cstheme="minorHAnsi"/>
              </w:rPr>
              <w:t>doplnení</w:t>
            </w:r>
            <w:r w:rsidR="00640F2B">
              <w:rPr>
                <w:rFonts w:asciiTheme="minorHAnsi" w:hAnsiTheme="minorHAnsi" w:cstheme="minorHAnsi"/>
              </w:rPr>
              <w:t xml:space="preserve"> </w:t>
            </w:r>
            <w:r w:rsidRPr="00511926">
              <w:rPr>
                <w:rFonts w:asciiTheme="minorHAnsi" w:hAnsiTheme="minorHAnsi" w:cstheme="minorHAnsi"/>
              </w:rPr>
              <w:lastRenderedPageBreak/>
              <w:t>niektorých zákonov v</w:t>
            </w:r>
            <w:r w:rsidR="00640F2B">
              <w:rPr>
                <w:rFonts w:asciiTheme="minorHAnsi" w:hAnsiTheme="minorHAnsi" w:cstheme="minorHAnsi"/>
              </w:rPr>
              <w:t> </w:t>
            </w:r>
            <w:r w:rsidRPr="00511926">
              <w:rPr>
                <w:rFonts w:asciiTheme="minorHAnsi" w:hAnsiTheme="minorHAnsi" w:cstheme="minorHAnsi"/>
              </w:rPr>
              <w:t>znení</w:t>
            </w:r>
            <w:r w:rsidR="00640F2B">
              <w:rPr>
                <w:rFonts w:asciiTheme="minorHAnsi" w:hAnsiTheme="minorHAnsi" w:cstheme="minorHAnsi"/>
              </w:rPr>
              <w:t xml:space="preserve"> </w:t>
            </w:r>
            <w:r w:rsidRPr="00511926">
              <w:rPr>
                <w:rFonts w:asciiTheme="minorHAnsi" w:hAnsiTheme="minorHAnsi" w:cstheme="minorHAnsi"/>
              </w:rPr>
              <w:t>neskorších</w:t>
            </w:r>
            <w:r w:rsidR="00640F2B">
              <w:rPr>
                <w:rFonts w:asciiTheme="minorHAnsi" w:hAnsiTheme="minorHAnsi" w:cstheme="minorHAnsi"/>
              </w:rPr>
              <w:t xml:space="preserve"> </w:t>
            </w:r>
            <w:r w:rsidRPr="00511926">
              <w:rPr>
                <w:rFonts w:asciiTheme="minorHAnsi" w:hAnsiTheme="minorHAnsi" w:cstheme="minorHAnsi"/>
              </w:rPr>
              <w:t>predpisov</w:t>
            </w:r>
            <w:bookmarkEnd w:id="4"/>
          </w:p>
        </w:tc>
        <w:tc>
          <w:tcPr>
            <w:tcW w:w="7513" w:type="dxa"/>
            <w:gridSpan w:val="2"/>
            <w:vAlign w:val="center"/>
          </w:tcPr>
          <w:p w14:paraId="5441F918" w14:textId="15A6E6F1" w:rsidR="005D24E0" w:rsidRPr="001B38E1" w:rsidRDefault="005D24E0" w:rsidP="005D24E0">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lastRenderedPageBreak/>
              <w:t xml:space="preserve">Typ PPP: </w:t>
            </w:r>
            <w:bookmarkStart w:id="6" w:name="_Hlk231453506"/>
            <w:r w:rsidRPr="001B38E1">
              <w:rPr>
                <w:rFonts w:asciiTheme="minorHAnsi" w:hAnsiTheme="minorHAnsi" w:cstheme="minorHAnsi"/>
                <w:b/>
              </w:rPr>
              <w:t xml:space="preserve">Dynamická </w:t>
            </w:r>
            <w:r w:rsidR="00511926">
              <w:rPr>
                <w:rFonts w:asciiTheme="minorHAnsi" w:hAnsiTheme="minorHAnsi" w:cstheme="minorHAnsi"/>
                <w:b/>
              </w:rPr>
              <w:t>s</w:t>
            </w:r>
            <w:r w:rsidRPr="001B38E1">
              <w:rPr>
                <w:rFonts w:asciiTheme="minorHAnsi" w:hAnsiTheme="minorHAnsi" w:cstheme="minorHAnsi"/>
                <w:b/>
              </w:rPr>
              <w:t xml:space="preserve"> možnos</w:t>
            </w:r>
            <w:r w:rsidR="00511926">
              <w:rPr>
                <w:rFonts w:asciiTheme="minorHAnsi" w:hAnsiTheme="minorHAnsi" w:cstheme="minorHAnsi"/>
                <w:b/>
              </w:rPr>
              <w:t>ťou</w:t>
            </w:r>
            <w:r w:rsidRPr="001B38E1">
              <w:rPr>
                <w:rFonts w:asciiTheme="minorHAnsi" w:hAnsiTheme="minorHAnsi" w:cstheme="minorHAnsi"/>
                <w:b/>
              </w:rPr>
              <w:t xml:space="preserve"> prerušenia</w:t>
            </w:r>
            <w:bookmarkEnd w:id="6"/>
          </w:p>
          <w:p w14:paraId="1720EE42" w14:textId="1D873B71" w:rsidR="00A96E59" w:rsidRDefault="00A96E59" w:rsidP="00A83171">
            <w:pPr>
              <w:pStyle w:val="ListParagraph"/>
              <w:ind w:left="0" w:right="33"/>
              <w:jc w:val="both"/>
              <w:rPr>
                <w:rFonts w:cstheme="minorHAnsi"/>
                <w:i/>
              </w:rPr>
            </w:pPr>
            <w:r w:rsidRPr="008D36C3">
              <w:rPr>
                <w:rFonts w:eastAsia="Calibri" w:cstheme="minorHAnsi"/>
                <w:bCs/>
                <w:color w:val="000000"/>
                <w:lang w:eastAsia="sk-SK"/>
              </w:rPr>
              <w:t>V nadväznosti na § 19 ods. 7 zákona o príspevkoch je Zmluva o príspevku zmluvou s čiastkovým plnením (§ 2 ods. 3 zákona č. 315/2016 Z. z.)</w:t>
            </w:r>
            <w:r w:rsidR="00640F2B">
              <w:rPr>
                <w:rFonts w:eastAsia="Calibri" w:cstheme="minorHAnsi"/>
                <w:bCs/>
                <w:color w:val="000000"/>
                <w:lang w:eastAsia="sk-SK"/>
              </w:rPr>
              <w:t>.</w:t>
            </w:r>
          </w:p>
          <w:p w14:paraId="06C2B271" w14:textId="25E68249" w:rsidR="005D24E0" w:rsidRPr="001B38E1" w:rsidRDefault="005D24E0" w:rsidP="005D24E0">
            <w:pPr>
              <w:pStyle w:val="ListParagraph"/>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4887572F" w14:textId="2E8045FF" w:rsidR="00511926" w:rsidRDefault="005D24E0" w:rsidP="005D24E0">
            <w:pPr>
              <w:ind w:right="33"/>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w:t>
            </w:r>
            <w:r w:rsidR="00511926" w:rsidRPr="00511926">
              <w:rPr>
                <w:rFonts w:asciiTheme="minorHAnsi" w:hAnsiTheme="minorHAnsi" w:cstheme="minorHAnsi"/>
              </w:rPr>
              <w:t>prvý deň platnosti a účinnosti Zmluvy o</w:t>
            </w:r>
            <w:r w:rsidR="00511926">
              <w:rPr>
                <w:rFonts w:asciiTheme="minorHAnsi" w:hAnsiTheme="minorHAnsi" w:cstheme="minorHAnsi"/>
              </w:rPr>
              <w:t> </w:t>
            </w:r>
            <w:r w:rsidR="00511926" w:rsidRPr="00511926">
              <w:rPr>
                <w:rFonts w:asciiTheme="minorHAnsi" w:hAnsiTheme="minorHAnsi" w:cstheme="minorHAnsi"/>
              </w:rPr>
              <w:t>príspevku</w:t>
            </w:r>
          </w:p>
          <w:p w14:paraId="34A6264E" w14:textId="7151030C" w:rsidR="005D24E0" w:rsidRPr="001B38E1" w:rsidRDefault="005D24E0" w:rsidP="005D24E0">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00511926" w:rsidRPr="00511926">
              <w:rPr>
                <w:rFonts w:asciiTheme="minorHAnsi" w:hAnsiTheme="minorHAnsi" w:cstheme="minorHAnsi"/>
              </w:rPr>
              <w:t>skončenie platnosti a účinnosti Zmluvy o príspevku</w:t>
            </w:r>
          </w:p>
          <w:p w14:paraId="651851E1" w14:textId="77777777" w:rsidR="005D24E0" w:rsidRPr="001B38E1" w:rsidRDefault="005D24E0" w:rsidP="005D24E0">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3F768EC6" w14:textId="13F04124" w:rsidR="00511926" w:rsidRDefault="00511926" w:rsidP="00640F2B">
            <w:pPr>
              <w:spacing w:line="257" w:lineRule="auto"/>
              <w:ind w:right="33"/>
              <w:jc w:val="both"/>
              <w:rPr>
                <w:rFonts w:asciiTheme="minorHAnsi" w:eastAsia="Segoe UI" w:hAnsiTheme="minorHAnsi" w:cstheme="minorHAnsi"/>
                <w:color w:val="000000" w:themeColor="text1"/>
              </w:rPr>
            </w:pPr>
            <w:r w:rsidRPr="00511926">
              <w:rPr>
                <w:rFonts w:asciiTheme="minorHAnsi" w:eastAsia="Segoe UI" w:hAnsiTheme="minorHAnsi" w:cstheme="minorHAnsi"/>
                <w:color w:val="000000" w:themeColor="text1"/>
              </w:rPr>
              <w:lastRenderedPageBreak/>
              <w:t>vo fáze uzatvárania Zmluvy o</w:t>
            </w:r>
            <w:r>
              <w:rPr>
                <w:rFonts w:asciiTheme="minorHAnsi" w:eastAsia="Segoe UI" w:hAnsiTheme="minorHAnsi" w:cstheme="minorHAnsi"/>
                <w:color w:val="000000" w:themeColor="text1"/>
              </w:rPr>
              <w:t> </w:t>
            </w:r>
            <w:r w:rsidRPr="00511926">
              <w:rPr>
                <w:rFonts w:asciiTheme="minorHAnsi" w:eastAsia="Segoe UI" w:hAnsiTheme="minorHAnsi" w:cstheme="minorHAnsi"/>
                <w:color w:val="000000" w:themeColor="text1"/>
              </w:rPr>
              <w:t>príspevku</w:t>
            </w:r>
          </w:p>
          <w:p w14:paraId="30BD3EC9" w14:textId="04334F51" w:rsidR="005D24E0" w:rsidRPr="001B38E1" w:rsidRDefault="005D24E0" w:rsidP="005D24E0">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23705E1A" w14:textId="25FCDD12" w:rsidR="00640F2B" w:rsidRDefault="00A96E59" w:rsidP="00640F2B">
            <w:pPr>
              <w:ind w:right="33"/>
              <w:jc w:val="both"/>
              <w:rPr>
                <w:rFonts w:asciiTheme="minorHAnsi" w:hAnsiTheme="minorHAnsi" w:cstheme="minorHAnsi"/>
              </w:rPr>
            </w:pPr>
            <w:r w:rsidRPr="00A96E59">
              <w:rPr>
                <w:rFonts w:asciiTheme="minorHAnsi" w:hAnsiTheme="minorHAnsi" w:cstheme="minorHAnsi"/>
              </w:rPr>
              <w:t>Platobná agentúra overuje najmä vlastnou zisťovacou činnosťou prostredníctvom informačného systému</w:t>
            </w:r>
            <w:r w:rsidR="00640F2B">
              <w:rPr>
                <w:rFonts w:asciiTheme="minorHAnsi" w:hAnsiTheme="minorHAnsi" w:cstheme="minorHAnsi"/>
              </w:rPr>
              <w:t xml:space="preserve"> </w:t>
            </w:r>
            <w:r w:rsidRPr="00A96E59">
              <w:rPr>
                <w:rFonts w:asciiTheme="minorHAnsi" w:hAnsiTheme="minorHAnsi" w:cstheme="minorHAnsi"/>
              </w:rPr>
              <w:t>verejnej správy</w:t>
            </w:r>
            <w:r w:rsidR="00640F2B">
              <w:rPr>
                <w:rFonts w:asciiTheme="minorHAnsi" w:hAnsiTheme="minorHAnsi" w:cstheme="minorHAnsi"/>
              </w:rPr>
              <w:t>:</w:t>
            </w:r>
          </w:p>
          <w:p w14:paraId="0983E50A" w14:textId="73E3FC39" w:rsidR="005D24E0" w:rsidRPr="00A83171" w:rsidRDefault="00A96E59" w:rsidP="00640F2B">
            <w:pPr>
              <w:ind w:right="33"/>
              <w:jc w:val="both"/>
              <w:rPr>
                <w:rFonts w:asciiTheme="minorHAnsi" w:hAnsiTheme="minorHAnsi" w:cstheme="minorHAnsi"/>
              </w:rPr>
            </w:pPr>
            <w:hyperlink r:id="rId21" w:history="1">
              <w:r w:rsidRPr="006D696D">
                <w:rPr>
                  <w:rStyle w:val="Hyperlink"/>
                  <w:rFonts w:asciiTheme="minorHAnsi" w:hAnsiTheme="minorHAnsi" w:cstheme="minorHAnsi"/>
                </w:rPr>
                <w:t>https://www.justice.gov.sk/sluzby/register-partnerov-verejneho-sektora/</w:t>
              </w:r>
            </w:hyperlink>
          </w:p>
        </w:tc>
      </w:tr>
      <w:bookmarkEnd w:id="5"/>
      <w:tr w:rsidR="00D7710F" w:rsidRPr="004D5696" w14:paraId="5A9D2A15"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741812FB" w14:textId="3882AD86" w:rsidR="00D7710F" w:rsidRPr="004D5696" w:rsidRDefault="00D7710F" w:rsidP="00D7710F">
            <w:pPr>
              <w:rPr>
                <w:rFonts w:asciiTheme="minorHAnsi" w:hAnsiTheme="minorHAnsi" w:cstheme="minorHAnsi"/>
                <w:b/>
                <w:bCs/>
                <w:color w:val="auto"/>
              </w:rPr>
            </w:pPr>
            <w:r w:rsidRPr="004D5696">
              <w:rPr>
                <w:rFonts w:asciiTheme="minorHAnsi" w:hAnsiTheme="minorHAnsi" w:cstheme="minorHAnsi"/>
                <w:b/>
                <w:bCs/>
                <w:color w:val="auto"/>
              </w:rPr>
              <w:lastRenderedPageBreak/>
              <w:t xml:space="preserve">Podmienky oprávnenosti </w:t>
            </w:r>
            <w:r w:rsidR="00203A7A" w:rsidRPr="004D5696">
              <w:rPr>
                <w:rFonts w:asciiTheme="minorHAnsi" w:hAnsiTheme="minorHAnsi" w:cstheme="minorHAnsi"/>
                <w:b/>
                <w:bCs/>
                <w:color w:val="auto"/>
              </w:rPr>
              <w:t xml:space="preserve">aktivít </w:t>
            </w:r>
            <w:r w:rsidRPr="004D5696">
              <w:rPr>
                <w:rFonts w:asciiTheme="minorHAnsi" w:hAnsiTheme="minorHAnsi" w:cstheme="minorHAnsi"/>
                <w:b/>
                <w:bCs/>
                <w:color w:val="auto"/>
              </w:rPr>
              <w:t>realizácie Projektu</w:t>
            </w:r>
          </w:p>
        </w:tc>
      </w:tr>
      <w:tr w:rsidR="00D7710F" w:rsidRPr="004D5696" w14:paraId="5730D312" w14:textId="34D751F8"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4" w:space="0" w:color="000000" w:themeColor="text1"/>
              <w:left w:val="single" w:sz="4" w:space="0" w:color="000000" w:themeColor="text1"/>
              <w:bottom w:val="single" w:sz="2" w:space="0" w:color="000000" w:themeColor="text1"/>
              <w:right w:val="single" w:sz="4" w:space="0" w:color="auto"/>
            </w:tcBorders>
            <w:shd w:val="clear" w:color="auto" w:fill="FFFFFF" w:themeFill="background1"/>
            <w:vAlign w:val="center"/>
          </w:tcPr>
          <w:p w14:paraId="77BAE003" w14:textId="78E26C19" w:rsidR="00D7710F" w:rsidRPr="001B38E1" w:rsidRDefault="00D7710F" w:rsidP="00D7710F">
            <w:pPr>
              <w:jc w:val="center"/>
              <w:rPr>
                <w:rFonts w:asciiTheme="minorHAnsi" w:hAnsiTheme="minorHAnsi" w:cstheme="minorHAnsi"/>
                <w:bCs/>
                <w:color w:val="auto"/>
              </w:rPr>
            </w:pPr>
            <w:bookmarkStart w:id="7" w:name="_Hlk231452979"/>
            <w:r w:rsidRPr="001B38E1">
              <w:rPr>
                <w:rFonts w:asciiTheme="minorHAnsi" w:hAnsiTheme="minorHAnsi" w:cstheme="minorHAnsi"/>
                <w:color w:val="auto"/>
                <w:lang w:eastAsia="en-US"/>
              </w:rPr>
              <w:t xml:space="preserve">Aktivity </w:t>
            </w:r>
            <w:r w:rsidR="00470360" w:rsidRPr="001B38E1">
              <w:rPr>
                <w:rFonts w:asciiTheme="minorHAnsi" w:hAnsiTheme="minorHAnsi" w:cstheme="minorHAnsi"/>
                <w:color w:val="auto"/>
                <w:lang w:eastAsia="en-US"/>
              </w:rPr>
              <w:t>P</w:t>
            </w:r>
            <w:r w:rsidRPr="001B38E1">
              <w:rPr>
                <w:rFonts w:asciiTheme="minorHAnsi" w:hAnsiTheme="minorHAnsi" w:cstheme="minorHAnsi"/>
                <w:color w:val="auto"/>
                <w:lang w:eastAsia="en-US"/>
              </w:rPr>
              <w:t>rojektu musia byť v súlade s oprávnenosťou aktivít definovaných Výzvou na</w:t>
            </w:r>
            <w:r w:rsidR="00DB563E" w:rsidRPr="001B38E1">
              <w:rPr>
                <w:rFonts w:asciiTheme="minorHAnsi" w:hAnsiTheme="minorHAnsi" w:cstheme="minorHAnsi"/>
                <w:color w:val="auto"/>
                <w:lang w:eastAsia="en-US"/>
              </w:rPr>
              <w:t> </w:t>
            </w:r>
            <w:r w:rsidRPr="001B38E1">
              <w:rPr>
                <w:rFonts w:asciiTheme="minorHAnsi" w:hAnsiTheme="minorHAnsi" w:cstheme="minorHAnsi"/>
                <w:color w:val="auto"/>
                <w:lang w:eastAsia="en-US"/>
              </w:rPr>
              <w:t>predkladanie žiadostí</w:t>
            </w:r>
            <w:bookmarkEnd w:id="7"/>
          </w:p>
        </w:tc>
        <w:tc>
          <w:tcPr>
            <w:tcW w:w="7513" w:type="dxa"/>
            <w:gridSpan w:val="2"/>
            <w:tcBorders>
              <w:top w:val="single" w:sz="4" w:space="0" w:color="000000" w:themeColor="text1"/>
              <w:left w:val="single" w:sz="4" w:space="0" w:color="auto"/>
              <w:bottom w:val="single" w:sz="2" w:space="0" w:color="000000" w:themeColor="text1"/>
              <w:right w:val="single" w:sz="4" w:space="0" w:color="000000" w:themeColor="text1"/>
            </w:tcBorders>
            <w:shd w:val="clear" w:color="auto" w:fill="FFFFFF" w:themeFill="background1"/>
            <w:vAlign w:val="center"/>
          </w:tcPr>
          <w:p w14:paraId="584027F5" w14:textId="68F49719"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 xml:space="preserve">Typ PPP: </w:t>
            </w:r>
            <w:r w:rsidR="00DB563E" w:rsidRPr="001B38E1">
              <w:rPr>
                <w:rFonts w:asciiTheme="minorHAnsi" w:hAnsiTheme="minorHAnsi" w:cstheme="minorHAnsi"/>
                <w:b/>
              </w:rPr>
              <w:t>Dynamická bez možnosti prerušenia</w:t>
            </w:r>
          </w:p>
          <w:p w14:paraId="168DDB83" w14:textId="1A725960" w:rsidR="003443A1" w:rsidRPr="001B38E1" w:rsidRDefault="003443A1" w:rsidP="00DB563E">
            <w:pPr>
              <w:ind w:left="114" w:right="89"/>
              <w:jc w:val="both"/>
              <w:rPr>
                <w:rFonts w:asciiTheme="minorHAnsi" w:hAnsiTheme="minorHAnsi"/>
              </w:rPr>
            </w:pPr>
            <w:r w:rsidRPr="001B38E1">
              <w:rPr>
                <w:rFonts w:asciiTheme="minorHAnsi" w:hAnsiTheme="minorHAnsi"/>
              </w:rPr>
              <w:t>Oprávnen</w:t>
            </w:r>
            <w:r w:rsidR="00DB563E" w:rsidRPr="001B38E1">
              <w:rPr>
                <w:rFonts w:asciiTheme="minorHAnsi" w:hAnsiTheme="minorHAnsi"/>
              </w:rPr>
              <w:t xml:space="preserve">ými </w:t>
            </w:r>
            <w:r w:rsidRPr="001B38E1">
              <w:rPr>
                <w:rFonts w:asciiTheme="minorHAnsi" w:hAnsiTheme="minorHAnsi"/>
              </w:rPr>
              <w:t>aktivit</w:t>
            </w:r>
            <w:r w:rsidR="00470360" w:rsidRPr="001B38E1">
              <w:rPr>
                <w:rFonts w:asciiTheme="minorHAnsi" w:hAnsiTheme="minorHAnsi"/>
              </w:rPr>
              <w:t>ami</w:t>
            </w:r>
            <w:r w:rsidRPr="001B38E1">
              <w:rPr>
                <w:rFonts w:asciiTheme="minorHAnsi" w:hAnsiTheme="minorHAnsi"/>
              </w:rPr>
              <w:t xml:space="preserve"> realizácie Projektu</w:t>
            </w:r>
            <w:r w:rsidR="002B1019" w:rsidRPr="001B38E1">
              <w:rPr>
                <w:rFonts w:asciiTheme="minorHAnsi" w:hAnsiTheme="minorHAnsi"/>
              </w:rPr>
              <w:t xml:space="preserve"> </w:t>
            </w:r>
            <w:r w:rsidR="00470360" w:rsidRPr="001B38E1">
              <w:rPr>
                <w:rFonts w:asciiTheme="minorHAnsi" w:hAnsiTheme="minorHAnsi"/>
              </w:rPr>
              <w:t xml:space="preserve">sú </w:t>
            </w:r>
            <w:r w:rsidR="002B1019" w:rsidRPr="001B38E1">
              <w:rPr>
                <w:rFonts w:asciiTheme="minorHAnsi" w:hAnsiTheme="minorHAnsi"/>
              </w:rPr>
              <w:t>najmä</w:t>
            </w:r>
            <w:r w:rsidRPr="001B38E1">
              <w:rPr>
                <w:rFonts w:asciiTheme="minorHAnsi" w:hAnsiTheme="minorHAnsi"/>
              </w:rPr>
              <w:t>:</w:t>
            </w:r>
          </w:p>
          <w:p w14:paraId="44990646" w14:textId="19E14AA9" w:rsidR="00E00281" w:rsidRPr="001B38E1" w:rsidRDefault="00E00281" w:rsidP="00E202C1">
            <w:pPr>
              <w:pStyle w:val="ListParagraph"/>
              <w:numPr>
                <w:ilvl w:val="0"/>
                <w:numId w:val="15"/>
              </w:numPr>
              <w:ind w:left="544" w:right="89"/>
              <w:jc w:val="both"/>
              <w:rPr>
                <w:rFonts w:eastAsia="Times New Roman"/>
              </w:rPr>
            </w:pPr>
            <w:r w:rsidRPr="001B38E1">
              <w:rPr>
                <w:rFonts w:eastAsia="Times New Roman"/>
              </w:rPr>
              <w:t>o</w:t>
            </w:r>
            <w:r w:rsidR="00BF38CA" w:rsidRPr="001B38E1">
              <w:rPr>
                <w:rFonts w:eastAsia="Times New Roman"/>
              </w:rPr>
              <w:t>bstaranie, rekonštrukcia a modernizácia zariadení, strojov, prístrojov a technológií, spracovateľských kapacít</w:t>
            </w:r>
            <w:r w:rsidR="00A76D83">
              <w:rPr>
                <w:rFonts w:eastAsia="Times New Roman"/>
              </w:rPr>
              <w:t>,</w:t>
            </w:r>
            <w:r w:rsidR="00BF38CA" w:rsidRPr="001B38E1">
              <w:rPr>
                <w:rFonts w:eastAsia="Times New Roman"/>
              </w:rPr>
              <w:t xml:space="preserve"> </w:t>
            </w:r>
          </w:p>
          <w:p w14:paraId="17F99A9C" w14:textId="3EE8E3AF" w:rsidR="00E00281" w:rsidRPr="00A76D83" w:rsidRDefault="00E00281" w:rsidP="00E202C1">
            <w:pPr>
              <w:pStyle w:val="ListParagraph"/>
              <w:numPr>
                <w:ilvl w:val="0"/>
                <w:numId w:val="15"/>
              </w:numPr>
              <w:ind w:left="544" w:right="89"/>
              <w:jc w:val="both"/>
              <w:rPr>
                <w:rFonts w:eastAsia="Times New Roman"/>
              </w:rPr>
            </w:pPr>
            <w:r w:rsidRPr="001B38E1">
              <w:rPr>
                <w:rFonts w:eastAsia="Times New Roman"/>
              </w:rPr>
              <w:t>d</w:t>
            </w:r>
            <w:r w:rsidR="002B1019" w:rsidRPr="001B38E1">
              <w:rPr>
                <w:rFonts w:eastAsia="Times New Roman"/>
              </w:rPr>
              <w:t>robné</w:t>
            </w:r>
            <w:r w:rsidR="00BF38CA" w:rsidRPr="001B38E1">
              <w:rPr>
                <w:rFonts w:eastAsia="Times New Roman"/>
              </w:rPr>
              <w:t xml:space="preserve"> stavebné </w:t>
            </w:r>
            <w:r w:rsidR="002B1019" w:rsidRPr="00A76D83">
              <w:rPr>
                <w:rFonts w:eastAsia="Times New Roman"/>
              </w:rPr>
              <w:t>úpravy</w:t>
            </w:r>
            <w:r w:rsidR="00BF38CA" w:rsidRPr="00A76D83">
              <w:rPr>
                <w:rFonts w:eastAsia="Times New Roman"/>
              </w:rPr>
              <w:t xml:space="preserve"> </w:t>
            </w:r>
            <w:r w:rsidR="002B1019" w:rsidRPr="00A76D83">
              <w:rPr>
                <w:rFonts w:eastAsia="Times New Roman"/>
              </w:rPr>
              <w:t>súvisiace</w:t>
            </w:r>
            <w:r w:rsidR="00BF38CA" w:rsidRPr="00A76D83">
              <w:rPr>
                <w:rFonts w:eastAsia="Times New Roman"/>
              </w:rPr>
              <w:t xml:space="preserve"> s inštaláciou zariadení</w:t>
            </w:r>
            <w:r w:rsidRPr="00A76D83">
              <w:rPr>
                <w:rFonts w:eastAsia="Times New Roman"/>
              </w:rPr>
              <w:t xml:space="preserve"> uvedených v písm.</w:t>
            </w:r>
            <w:r w:rsidR="009B252F">
              <w:rPr>
                <w:rFonts w:eastAsia="Times New Roman"/>
              </w:rPr>
              <w:t> </w:t>
            </w:r>
            <w:r w:rsidRPr="00A76D83">
              <w:rPr>
                <w:rFonts w:eastAsia="Times New Roman"/>
              </w:rPr>
              <w:t>a</w:t>
            </w:r>
            <w:r w:rsidR="00A76D83">
              <w:rPr>
                <w:rFonts w:eastAsia="Times New Roman"/>
              </w:rPr>
              <w:t>),</w:t>
            </w:r>
            <w:r w:rsidR="00843929" w:rsidRPr="00A76D83">
              <w:rPr>
                <w:rFonts w:eastAsia="Times New Roman"/>
              </w:rPr>
              <w:t xml:space="preserve"> </w:t>
            </w:r>
            <w:r w:rsidR="00042DA5">
              <w:rPr>
                <w:rFonts w:eastAsia="Times New Roman"/>
              </w:rPr>
              <w:t xml:space="preserve">vrátane </w:t>
            </w:r>
            <w:r w:rsidR="00843929" w:rsidRPr="00A76D83">
              <w:rPr>
                <w:rFonts w:cstheme="minorHAnsi"/>
              </w:rPr>
              <w:t>výstavb</w:t>
            </w:r>
            <w:r w:rsidR="00042DA5">
              <w:rPr>
                <w:rFonts w:cstheme="minorHAnsi"/>
              </w:rPr>
              <w:t>y</w:t>
            </w:r>
            <w:r w:rsidR="00843929" w:rsidRPr="00A76D83">
              <w:rPr>
                <w:rFonts w:cstheme="minorHAnsi"/>
              </w:rPr>
              <w:t xml:space="preserve"> nových výrobných priestorov pre spracovanie poľnohospodárskych produktov</w:t>
            </w:r>
            <w:r w:rsidR="00A76D83">
              <w:rPr>
                <w:rFonts w:cstheme="minorHAnsi"/>
              </w:rPr>
              <w:t>,</w:t>
            </w:r>
          </w:p>
          <w:p w14:paraId="38E918AB" w14:textId="6D741624" w:rsidR="00E00281" w:rsidRPr="001B38E1" w:rsidRDefault="002B1019" w:rsidP="00E202C1">
            <w:pPr>
              <w:pStyle w:val="ListParagraph"/>
              <w:numPr>
                <w:ilvl w:val="0"/>
                <w:numId w:val="15"/>
              </w:numPr>
              <w:ind w:left="544" w:right="89"/>
              <w:jc w:val="both"/>
              <w:rPr>
                <w:rFonts w:eastAsia="Times New Roman"/>
              </w:rPr>
            </w:pPr>
            <w:r w:rsidRPr="001B38E1">
              <w:rPr>
                <w:rFonts w:eastAsia="Times New Roman"/>
              </w:rPr>
              <w:t>realizáci</w:t>
            </w:r>
            <w:r w:rsidR="00852C20">
              <w:rPr>
                <w:rFonts w:eastAsia="Times New Roman"/>
              </w:rPr>
              <w:t>a</w:t>
            </w:r>
            <w:r w:rsidR="00622F70" w:rsidRPr="001B38E1">
              <w:rPr>
                <w:rFonts w:eastAsia="Times New Roman"/>
              </w:rPr>
              <w:t xml:space="preserve"> kampane spojen</w:t>
            </w:r>
            <w:r w:rsidR="00852C20">
              <w:rPr>
                <w:rFonts w:eastAsia="Times New Roman"/>
              </w:rPr>
              <w:t>ej</w:t>
            </w:r>
            <w:r w:rsidR="00622F70" w:rsidRPr="001B38E1">
              <w:rPr>
                <w:rFonts w:eastAsia="Times New Roman"/>
              </w:rPr>
              <w:t xml:space="preserve"> s</w:t>
            </w:r>
            <w:r w:rsidR="00E00281" w:rsidRPr="001B38E1">
              <w:rPr>
                <w:rFonts w:eastAsia="Times New Roman"/>
              </w:rPr>
              <w:t> </w:t>
            </w:r>
            <w:r w:rsidR="00622F70" w:rsidRPr="001B38E1">
              <w:rPr>
                <w:rFonts w:eastAsia="Times New Roman"/>
              </w:rPr>
              <w:t>propagáciou</w:t>
            </w:r>
            <w:r w:rsidR="00E00281" w:rsidRPr="001B38E1">
              <w:rPr>
                <w:rFonts w:eastAsia="Times New Roman"/>
              </w:rPr>
              <w:t>,</w:t>
            </w:r>
          </w:p>
          <w:p w14:paraId="4D1E8018" w14:textId="4FF5E389" w:rsidR="00E00281" w:rsidRPr="00A76D83" w:rsidRDefault="00887CC4" w:rsidP="00E202C1">
            <w:pPr>
              <w:pStyle w:val="ListParagraph"/>
              <w:numPr>
                <w:ilvl w:val="0"/>
                <w:numId w:val="15"/>
              </w:numPr>
              <w:ind w:left="544" w:right="89"/>
              <w:jc w:val="both"/>
              <w:rPr>
                <w:rFonts w:eastAsia="Times New Roman"/>
              </w:rPr>
            </w:pPr>
            <w:r w:rsidRPr="001B38E1">
              <w:rPr>
                <w:rFonts w:eastAsia="Times New Roman"/>
              </w:rPr>
              <w:t xml:space="preserve">budovanie </w:t>
            </w:r>
            <w:r w:rsidR="00BF38CA" w:rsidRPr="001B38E1">
              <w:rPr>
                <w:rFonts w:eastAsia="Times New Roman"/>
              </w:rPr>
              <w:t xml:space="preserve">novej prevádzkarne </w:t>
            </w:r>
            <w:r w:rsidR="00BF38CA" w:rsidRPr="001B38E1">
              <w:rPr>
                <w:rFonts w:cstheme="minorHAnsi"/>
              </w:rPr>
              <w:t xml:space="preserve">ako súčasti existujúceho spracovateľského podniku (zriadenie novej predajne výrobkov, pojazdnej </w:t>
            </w:r>
            <w:r w:rsidR="00BF38CA" w:rsidRPr="00A76D83">
              <w:rPr>
                <w:rFonts w:cstheme="minorHAnsi"/>
              </w:rPr>
              <w:t>predajne, stánkového predaja, predaja z dvora, predajného automatu)</w:t>
            </w:r>
            <w:r w:rsidR="00A76D83">
              <w:rPr>
                <w:rFonts w:cstheme="minorHAnsi"/>
              </w:rPr>
              <w:t>,</w:t>
            </w:r>
          </w:p>
          <w:p w14:paraId="6EF4C319" w14:textId="7BD26582" w:rsidR="00E00281" w:rsidRPr="00A76D83" w:rsidRDefault="00E00281" w:rsidP="00E202C1">
            <w:pPr>
              <w:pStyle w:val="ListParagraph"/>
              <w:numPr>
                <w:ilvl w:val="0"/>
                <w:numId w:val="15"/>
              </w:numPr>
              <w:ind w:left="544" w:right="89"/>
              <w:jc w:val="both"/>
              <w:rPr>
                <w:rFonts w:eastAsia="Times New Roman"/>
              </w:rPr>
            </w:pPr>
            <w:r w:rsidRPr="00A76D83">
              <w:rPr>
                <w:rFonts w:eastAsia="Times New Roman"/>
              </w:rPr>
              <w:t>n</w:t>
            </w:r>
            <w:r w:rsidR="0049589A" w:rsidRPr="00A76D83">
              <w:rPr>
                <w:rFonts w:eastAsia="Times New Roman"/>
              </w:rPr>
              <w:t>ákup a využívanie automobilov, prívesov a</w:t>
            </w:r>
            <w:r w:rsidR="00843929" w:rsidRPr="00A76D83">
              <w:rPr>
                <w:rFonts w:eastAsia="Times New Roman"/>
              </w:rPr>
              <w:t> </w:t>
            </w:r>
            <w:r w:rsidR="0049589A" w:rsidRPr="00A76D83">
              <w:rPr>
                <w:rFonts w:eastAsia="Times New Roman"/>
              </w:rPr>
              <w:t>návesov</w:t>
            </w:r>
            <w:r w:rsidR="00843929" w:rsidRPr="00A76D83">
              <w:rPr>
                <w:rFonts w:eastAsia="Times New Roman"/>
              </w:rPr>
              <w:t xml:space="preserve"> </w:t>
            </w:r>
            <w:r w:rsidR="00843929" w:rsidRPr="00A76D83">
              <w:rPr>
                <w:rFonts w:cstheme="minorHAnsi"/>
              </w:rPr>
              <w:t xml:space="preserve">(napr. chladiarenských, mraziarenských, </w:t>
            </w:r>
            <w:proofErr w:type="spellStart"/>
            <w:r w:rsidR="00843929" w:rsidRPr="00A76D83">
              <w:rPr>
                <w:rFonts w:cstheme="minorHAnsi"/>
              </w:rPr>
              <w:t>termoizolačných</w:t>
            </w:r>
            <w:proofErr w:type="spellEnd"/>
            <w:r w:rsidR="00843929" w:rsidRPr="00A76D83">
              <w:rPr>
                <w:rFonts w:cstheme="minorHAnsi"/>
              </w:rPr>
              <w:t>, nákladných alebo špeciálnych automobilov, prívesov a návesov)</w:t>
            </w:r>
            <w:r w:rsidR="0049589A" w:rsidRPr="00A76D83">
              <w:rPr>
                <w:rFonts w:eastAsia="Times New Roman"/>
              </w:rPr>
              <w:t>, súvisi</w:t>
            </w:r>
            <w:r w:rsidR="00A76D83">
              <w:rPr>
                <w:rFonts w:eastAsia="Times New Roman"/>
              </w:rPr>
              <w:t>acich</w:t>
            </w:r>
            <w:r w:rsidR="0049589A" w:rsidRPr="00A76D83">
              <w:rPr>
                <w:rFonts w:eastAsia="Times New Roman"/>
              </w:rPr>
              <w:t xml:space="preserve"> </w:t>
            </w:r>
            <w:r w:rsidR="00B34A56" w:rsidRPr="00A76D83">
              <w:rPr>
                <w:rFonts w:eastAsia="Times New Roman"/>
              </w:rPr>
              <w:t>s</w:t>
            </w:r>
            <w:r w:rsidR="00042DA5">
              <w:rPr>
                <w:rFonts w:eastAsia="Times New Roman"/>
              </w:rPr>
              <w:t xml:space="preserve"> prevozom, </w:t>
            </w:r>
            <w:r w:rsidR="00B34A56" w:rsidRPr="00A76D83">
              <w:rPr>
                <w:rFonts w:eastAsia="Times New Roman"/>
              </w:rPr>
              <w:t> </w:t>
            </w:r>
            <w:r w:rsidR="0049589A" w:rsidRPr="00A76D83">
              <w:rPr>
                <w:rFonts w:eastAsia="Times New Roman"/>
              </w:rPr>
              <w:t>sprac</w:t>
            </w:r>
            <w:r w:rsidR="00A731E6" w:rsidRPr="00A76D83">
              <w:rPr>
                <w:rFonts w:eastAsia="Times New Roman"/>
              </w:rPr>
              <w:t>ovaním,</w:t>
            </w:r>
            <w:r w:rsidR="00843929" w:rsidRPr="00A76D83">
              <w:rPr>
                <w:rFonts w:eastAsia="Times New Roman"/>
              </w:rPr>
              <w:t xml:space="preserve"> odbytom</w:t>
            </w:r>
            <w:r w:rsidR="00A76D83" w:rsidRPr="00A76D83">
              <w:rPr>
                <w:rFonts w:eastAsia="Times New Roman"/>
              </w:rPr>
              <w:t>,</w:t>
            </w:r>
            <w:r w:rsidR="00A731E6" w:rsidRPr="00A76D83">
              <w:rPr>
                <w:rFonts w:eastAsia="Times New Roman"/>
              </w:rPr>
              <w:t xml:space="preserve"> resp. uvádzaním </w:t>
            </w:r>
            <w:r w:rsidR="00E55D1D" w:rsidRPr="00A76D83">
              <w:rPr>
                <w:rFonts w:eastAsia="Times New Roman"/>
              </w:rPr>
              <w:t xml:space="preserve">výrobkov </w:t>
            </w:r>
            <w:r w:rsidR="00A731E6" w:rsidRPr="00A76D83">
              <w:rPr>
                <w:rFonts w:eastAsia="Times New Roman"/>
              </w:rPr>
              <w:t xml:space="preserve">na trh </w:t>
            </w:r>
            <w:r w:rsidR="0049589A" w:rsidRPr="00A76D83">
              <w:rPr>
                <w:rFonts w:eastAsia="Times New Roman"/>
              </w:rPr>
              <w:t xml:space="preserve">alebo prepravu vstupných surovín </w:t>
            </w:r>
            <w:r w:rsidR="00A731E6" w:rsidRPr="00A76D83">
              <w:rPr>
                <w:rFonts w:eastAsia="Times New Roman"/>
              </w:rPr>
              <w:t>v</w:t>
            </w:r>
            <w:r w:rsidR="00E55D1D" w:rsidRPr="00A76D83">
              <w:rPr>
                <w:rFonts w:eastAsia="Times New Roman"/>
              </w:rPr>
              <w:t> </w:t>
            </w:r>
            <w:r w:rsidR="00A731E6" w:rsidRPr="00A76D83">
              <w:rPr>
                <w:rFonts w:eastAsia="Times New Roman"/>
              </w:rPr>
              <w:t>spracovateľskom procese</w:t>
            </w:r>
            <w:r w:rsidRPr="00A76D83">
              <w:rPr>
                <w:rFonts w:eastAsia="Times New Roman"/>
              </w:rPr>
              <w:t>,</w:t>
            </w:r>
            <w:r w:rsidR="00A642E8" w:rsidRPr="00A76D83">
              <w:rPr>
                <w:rFonts w:cstheme="minorHAnsi"/>
              </w:rPr>
              <w:t xml:space="preserve"> </w:t>
            </w:r>
            <w:r w:rsidR="00042DA5" w:rsidRPr="00042DA5">
              <w:rPr>
                <w:rFonts w:cstheme="minorHAnsi"/>
              </w:rPr>
              <w:t>ktoré musia priamo súvisieť s predmetom projektu</w:t>
            </w:r>
            <w:r w:rsidR="00A76D83">
              <w:rPr>
                <w:rFonts w:cstheme="minorHAnsi"/>
              </w:rPr>
              <w:t>,</w:t>
            </w:r>
          </w:p>
          <w:p w14:paraId="45F1632A" w14:textId="7D796E1A" w:rsidR="00EE772F" w:rsidRDefault="00E00281" w:rsidP="00E202C1">
            <w:pPr>
              <w:pStyle w:val="ListParagraph"/>
              <w:numPr>
                <w:ilvl w:val="0"/>
                <w:numId w:val="15"/>
              </w:numPr>
              <w:ind w:left="544" w:right="89"/>
              <w:jc w:val="both"/>
              <w:rPr>
                <w:rFonts w:eastAsia="Times New Roman"/>
              </w:rPr>
            </w:pPr>
            <w:r w:rsidRPr="001B38E1">
              <w:rPr>
                <w:rFonts w:eastAsia="Times New Roman"/>
              </w:rPr>
              <w:t>s</w:t>
            </w:r>
            <w:r w:rsidR="0049589A" w:rsidRPr="001B38E1">
              <w:rPr>
                <w:rFonts w:eastAsia="Times New Roman"/>
              </w:rPr>
              <w:t>tavebné alebo technologické investície podporujúce lepšie využitie alebo elimináciu vedľajších produktov alebo odpadu a čistiarne odpadových vôd</w:t>
            </w:r>
            <w:r w:rsidR="00A76D83">
              <w:rPr>
                <w:rFonts w:eastAsia="Times New Roman"/>
              </w:rPr>
              <w:t>,</w:t>
            </w:r>
            <w:r w:rsidR="00BF0F61">
              <w:rPr>
                <w:rFonts w:eastAsia="Times New Roman"/>
              </w:rPr>
              <w:t xml:space="preserve"> a s nimi súvisiace investície do</w:t>
            </w:r>
            <w:r w:rsidR="00843929">
              <w:rPr>
                <w:rFonts w:eastAsia="Times New Roman"/>
              </w:rPr>
              <w:t xml:space="preserve"> </w:t>
            </w:r>
            <w:r w:rsidR="0049589A" w:rsidRPr="001B38E1">
              <w:rPr>
                <w:rFonts w:eastAsia="Times New Roman"/>
              </w:rPr>
              <w:t>rekonštrukci</w:t>
            </w:r>
            <w:r w:rsidR="00843929">
              <w:rPr>
                <w:rFonts w:eastAsia="Times New Roman"/>
              </w:rPr>
              <w:t>e</w:t>
            </w:r>
            <w:r w:rsidR="0049589A" w:rsidRPr="001B38E1">
              <w:rPr>
                <w:rFonts w:eastAsia="Times New Roman"/>
              </w:rPr>
              <w:t xml:space="preserve"> infraštruktúry,</w:t>
            </w:r>
            <w:r w:rsidR="002B1019" w:rsidRPr="001B38E1">
              <w:rPr>
                <w:rFonts w:eastAsia="Times New Roman"/>
              </w:rPr>
              <w:t xml:space="preserve"> znižovani</w:t>
            </w:r>
            <w:r w:rsidR="00BF0F61">
              <w:rPr>
                <w:rFonts w:eastAsia="Times New Roman"/>
              </w:rPr>
              <w:t>a</w:t>
            </w:r>
            <w:r w:rsidR="002B1019" w:rsidRPr="001B38E1">
              <w:rPr>
                <w:rFonts w:eastAsia="Times New Roman"/>
              </w:rPr>
              <w:t xml:space="preserve"> energetických strát.</w:t>
            </w:r>
          </w:p>
          <w:p w14:paraId="63F67B82" w14:textId="2170DFDD" w:rsidR="001972E0" w:rsidRPr="001972E0" w:rsidRDefault="0065642C" w:rsidP="001972E0">
            <w:pPr>
              <w:ind w:left="184" w:right="89"/>
              <w:jc w:val="both"/>
              <w:rPr>
                <w:rFonts w:eastAsia="Times New Roman"/>
              </w:rPr>
            </w:pPr>
            <w:bookmarkStart w:id="8" w:name="_Hlk231453398"/>
            <w:r w:rsidRPr="0065642C">
              <w:rPr>
                <w:rFonts w:eastAsia="Times New Roman"/>
              </w:rPr>
              <w:t>Minimálne náležitosti podnikateľského plánu sú stanovené</w:t>
            </w:r>
            <w:r w:rsidR="001972E0" w:rsidRPr="0065642C">
              <w:rPr>
                <w:rFonts w:eastAsia="Times New Roman"/>
              </w:rPr>
              <w:t xml:space="preserve"> vo vzore v prílohe č.</w:t>
            </w:r>
            <w:r w:rsidRPr="0065642C">
              <w:rPr>
                <w:rFonts w:eastAsia="Times New Roman"/>
              </w:rPr>
              <w:t> 14</w:t>
            </w:r>
            <w:r w:rsidR="001972E0" w:rsidRPr="0065642C">
              <w:rPr>
                <w:rFonts w:eastAsia="Times New Roman"/>
              </w:rPr>
              <w:t xml:space="preserve"> Výzvy.</w:t>
            </w:r>
          </w:p>
          <w:bookmarkEnd w:id="8"/>
          <w:p w14:paraId="2EAF52C6" w14:textId="77777777"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Moment kedy začína plynúť stanovené časové obdobie a kedy končí:</w:t>
            </w:r>
          </w:p>
          <w:p w14:paraId="170742BC" w14:textId="77777777" w:rsidR="00D7710F" w:rsidRPr="001B38E1" w:rsidRDefault="00D7710F" w:rsidP="00DB563E">
            <w:pPr>
              <w:ind w:left="114" w:right="89"/>
              <w:jc w:val="both"/>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rPr>
              <w:t>: ku dňu overenia splnenia v konaní o ŽoPP</w:t>
            </w:r>
          </w:p>
          <w:p w14:paraId="0C97E0BF" w14:textId="77777777" w:rsidR="00D7710F" w:rsidRPr="001B38E1" w:rsidRDefault="00D7710F" w:rsidP="00DB563E">
            <w:pPr>
              <w:ind w:left="114" w:right="89"/>
              <w:jc w:val="both"/>
              <w:rPr>
                <w:rFonts w:asciiTheme="minorHAnsi" w:hAnsiTheme="minorHAnsi" w:cstheme="minorHAnsi"/>
                <w:b/>
                <w:bCs/>
                <w:i/>
              </w:rPr>
            </w:pPr>
            <w:r w:rsidRPr="001B38E1">
              <w:rPr>
                <w:rFonts w:asciiTheme="minorHAnsi" w:hAnsiTheme="minorHAnsi" w:cstheme="minorHAnsi"/>
                <w:b/>
                <w:bCs/>
                <w:i/>
                <w:iCs/>
              </w:rPr>
              <w:t>Koniec</w:t>
            </w:r>
            <w:r w:rsidRPr="001B38E1">
              <w:rPr>
                <w:rFonts w:asciiTheme="minorHAnsi" w:hAnsiTheme="minorHAnsi" w:cstheme="minorHAnsi"/>
              </w:rPr>
              <w:t>: ku dňu skončenia platnosti a účinnosti Zmluvy o príspevku</w:t>
            </w:r>
          </w:p>
          <w:p w14:paraId="3995A693" w14:textId="77777777"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Prvotné overenie:</w:t>
            </w:r>
          </w:p>
          <w:p w14:paraId="3D242F2B" w14:textId="6A178DE2" w:rsidR="00D7710F" w:rsidRPr="001B38E1" w:rsidRDefault="00E847C3" w:rsidP="00DB563E">
            <w:pPr>
              <w:ind w:left="114" w:right="89"/>
              <w:rPr>
                <w:rFonts w:asciiTheme="minorHAnsi" w:hAnsiTheme="minorHAnsi" w:cstheme="minorHAnsi"/>
              </w:rPr>
            </w:pPr>
            <w:r w:rsidRPr="001B38E1">
              <w:rPr>
                <w:rFonts w:asciiTheme="minorHAnsi" w:hAnsiTheme="minorHAnsi" w:cstheme="minorHAnsi"/>
              </w:rPr>
              <w:t>v konaní o ŽoPP</w:t>
            </w:r>
          </w:p>
          <w:p w14:paraId="6187B239" w14:textId="77777777"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Spôsob overovania:</w:t>
            </w:r>
          </w:p>
          <w:p w14:paraId="43706565" w14:textId="633169DC" w:rsidR="00D7710F" w:rsidRPr="001B38E1" w:rsidRDefault="00D7710F" w:rsidP="00DB563E">
            <w:pPr>
              <w:ind w:left="114" w:right="89"/>
              <w:jc w:val="both"/>
              <w:rPr>
                <w:rFonts w:asciiTheme="minorHAnsi" w:hAnsiTheme="minorHAnsi" w:cstheme="minorHAnsi"/>
              </w:rPr>
            </w:pPr>
            <w:bookmarkStart w:id="9" w:name="_Hlk231453430"/>
            <w:r w:rsidRPr="001B38E1">
              <w:rPr>
                <w:rFonts w:asciiTheme="minorHAnsi" w:hAnsiTheme="minorHAnsi" w:cstheme="minorHAnsi"/>
                <w:color w:val="auto"/>
              </w:rPr>
              <w:t xml:space="preserve">Platobná agentúra </w:t>
            </w:r>
            <w:r w:rsidRPr="001B38E1">
              <w:rPr>
                <w:rFonts w:asciiTheme="minorHAnsi" w:hAnsiTheme="minorHAnsi" w:cstheme="minorHAnsi"/>
              </w:rPr>
              <w:t xml:space="preserve">overuje </w:t>
            </w:r>
            <w:r w:rsidR="00AA693B" w:rsidRPr="001B38E1">
              <w:rPr>
                <w:rFonts w:asciiTheme="minorHAnsi" w:hAnsiTheme="minorHAnsi" w:cstheme="minorHAnsi"/>
              </w:rPr>
              <w:t xml:space="preserve">najmä </w:t>
            </w:r>
            <w:r w:rsidRPr="001B38E1">
              <w:rPr>
                <w:rFonts w:asciiTheme="minorHAnsi" w:hAnsiTheme="minorHAnsi" w:cstheme="minorHAnsi"/>
              </w:rPr>
              <w:t>vlastnou zisťovacou činnosťou z</w:t>
            </w:r>
            <w:r w:rsidR="0096534C" w:rsidRPr="001B38E1">
              <w:rPr>
                <w:rFonts w:asciiTheme="minorHAnsi" w:hAnsiTheme="minorHAnsi" w:cstheme="minorHAnsi"/>
              </w:rPr>
              <w:t xml:space="preserve"> f</w:t>
            </w:r>
            <w:r w:rsidRPr="001B38E1">
              <w:rPr>
                <w:rFonts w:asciiTheme="minorHAnsi" w:hAnsiTheme="minorHAnsi" w:cstheme="minorHAnsi"/>
              </w:rPr>
              <w:t>o</w:t>
            </w:r>
            <w:r w:rsidR="0096534C" w:rsidRPr="001B38E1">
              <w:rPr>
                <w:rFonts w:asciiTheme="minorHAnsi" w:hAnsiTheme="minorHAnsi" w:cstheme="minorHAnsi"/>
              </w:rPr>
              <w:t>rmulára</w:t>
            </w:r>
            <w:r w:rsidRPr="001B38E1">
              <w:rPr>
                <w:rFonts w:asciiTheme="minorHAnsi" w:hAnsiTheme="minorHAnsi" w:cstheme="minorHAnsi"/>
              </w:rPr>
              <w:t xml:space="preserve"> ŽoPP a jej príloh</w:t>
            </w:r>
            <w:r w:rsidR="001972E0">
              <w:rPr>
                <w:rFonts w:asciiTheme="minorHAnsi" w:hAnsiTheme="minorHAnsi" w:cstheme="minorHAnsi"/>
              </w:rPr>
              <w:t xml:space="preserve">, najmä </w:t>
            </w:r>
            <w:r w:rsidR="001972E0" w:rsidRPr="001972E0">
              <w:rPr>
                <w:rFonts w:asciiTheme="minorHAnsi" w:hAnsiTheme="minorHAnsi" w:cstheme="minorHAnsi"/>
              </w:rPr>
              <w:t>z odpočtu podnikateľského plánu</w:t>
            </w:r>
            <w:r w:rsidR="00081B21">
              <w:rPr>
                <w:rFonts w:asciiTheme="minorHAnsi" w:hAnsiTheme="minorHAnsi" w:cstheme="minorHAnsi"/>
              </w:rPr>
              <w:t xml:space="preserve"> (príloha ŽoPP č. 18)</w:t>
            </w:r>
            <w:r w:rsidRPr="001B38E1">
              <w:rPr>
                <w:rFonts w:asciiTheme="minorHAnsi" w:hAnsiTheme="minorHAnsi" w:cstheme="minorHAnsi"/>
              </w:rPr>
              <w:t>.</w:t>
            </w:r>
            <w:bookmarkEnd w:id="9"/>
          </w:p>
        </w:tc>
      </w:tr>
      <w:tr w:rsidR="009F7982" w:rsidRPr="004D5696" w14:paraId="7A78DD76"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61AB0F5A" w14:textId="77777777" w:rsidR="009F7982" w:rsidRPr="00867F24" w:rsidRDefault="009F7982" w:rsidP="009F7982">
            <w:pPr>
              <w:rPr>
                <w:rFonts w:asciiTheme="minorHAnsi" w:hAnsiTheme="minorHAnsi" w:cstheme="minorHAnsi"/>
                <w:b/>
                <w:bCs/>
                <w:color w:val="auto"/>
              </w:rPr>
            </w:pPr>
            <w:r w:rsidRPr="00867F24">
              <w:rPr>
                <w:rFonts w:asciiTheme="minorHAnsi" w:hAnsiTheme="minorHAnsi" w:cstheme="minorHAnsi"/>
                <w:b/>
                <w:bCs/>
                <w:color w:val="auto"/>
              </w:rPr>
              <w:t>Oprávnenosť miesta realizácie Projektu</w:t>
            </w:r>
          </w:p>
        </w:tc>
      </w:tr>
      <w:tr w:rsidR="009F7982" w:rsidRPr="004D5696" w14:paraId="14F43CA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9D4FC0B" w14:textId="49733C53" w:rsidR="009F7982" w:rsidRPr="004D5696" w:rsidRDefault="009F7982" w:rsidP="009F7982">
            <w:pPr>
              <w:spacing w:line="257" w:lineRule="auto"/>
              <w:jc w:val="center"/>
              <w:rPr>
                <w:rFonts w:asciiTheme="minorHAnsi" w:hAnsiTheme="minorHAnsi" w:cstheme="minorHAnsi"/>
              </w:rPr>
            </w:pPr>
            <w:r w:rsidRPr="004D5696">
              <w:rPr>
                <w:rFonts w:asciiTheme="minorHAnsi" w:hAnsiTheme="minorHAnsi" w:cstheme="minorHAnsi"/>
              </w:rPr>
              <w:t>Oprávn</w:t>
            </w:r>
            <w:r w:rsidR="00343371">
              <w:rPr>
                <w:rFonts w:asciiTheme="minorHAnsi" w:hAnsiTheme="minorHAnsi" w:cstheme="minorHAnsi"/>
              </w:rPr>
              <w:t xml:space="preserve">ené miesto </w:t>
            </w:r>
            <w:r w:rsidR="00343371">
              <w:rPr>
                <w:rFonts w:asciiTheme="minorHAnsi" w:hAnsiTheme="minorHAnsi" w:cstheme="minorHAnsi"/>
              </w:rPr>
              <w:br/>
              <w:t xml:space="preserve">realizácie </w:t>
            </w:r>
            <w:r w:rsidR="00C54366">
              <w:rPr>
                <w:rFonts w:asciiTheme="minorHAnsi" w:hAnsiTheme="minorHAnsi" w:cstheme="minorHAnsi"/>
              </w:rPr>
              <w:t>P</w:t>
            </w:r>
            <w:r w:rsidR="00343371">
              <w:rPr>
                <w:rFonts w:asciiTheme="minorHAnsi" w:hAnsiTheme="minorHAnsi" w:cstheme="minorHAnsi"/>
              </w:rPr>
              <w:t>rojektu</w:t>
            </w:r>
          </w:p>
          <w:p w14:paraId="4AD5F55B" w14:textId="77777777" w:rsidR="009F7982" w:rsidRPr="004D5696" w:rsidRDefault="009F7982" w:rsidP="009F7982">
            <w:pPr>
              <w:rPr>
                <w:rFonts w:asciiTheme="minorHAnsi" w:hAnsiTheme="minorHAnsi" w:cstheme="minorHAnsi"/>
                <w:b/>
                <w:bCs/>
                <w:color w:val="auto"/>
              </w:rPr>
            </w:pPr>
          </w:p>
        </w:tc>
        <w:tc>
          <w:tcPr>
            <w:tcW w:w="7513"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0D328937" w14:textId="489CD63B" w:rsidR="009F7982" w:rsidRPr="00867F24" w:rsidRDefault="009F7982" w:rsidP="00E55D1D">
            <w:pPr>
              <w:shd w:val="clear" w:color="auto" w:fill="EDEDED" w:themeFill="accent3" w:themeFillTint="33"/>
              <w:spacing w:line="257" w:lineRule="auto"/>
              <w:ind w:left="122" w:right="89"/>
              <w:rPr>
                <w:rFonts w:asciiTheme="minorHAnsi" w:hAnsiTheme="minorHAnsi" w:cstheme="minorHAnsi"/>
                <w:i/>
              </w:rPr>
            </w:pPr>
            <w:r w:rsidRPr="00867F24">
              <w:rPr>
                <w:rFonts w:asciiTheme="minorHAnsi" w:hAnsiTheme="minorHAnsi" w:cstheme="minorHAnsi"/>
                <w:i/>
              </w:rPr>
              <w:t xml:space="preserve">Typ PPP: </w:t>
            </w:r>
            <w:r w:rsidR="00E55D1D" w:rsidRPr="00867F24">
              <w:rPr>
                <w:rFonts w:asciiTheme="minorHAnsi" w:hAnsiTheme="minorHAnsi"/>
                <w:b/>
              </w:rPr>
              <w:t>Dynamická bez možnosti prerušenia</w:t>
            </w:r>
          </w:p>
          <w:p w14:paraId="718EA9F2" w14:textId="0E11D4A8" w:rsidR="009F7982" w:rsidRPr="00D806C9" w:rsidRDefault="009F7982" w:rsidP="00E55D1D">
            <w:pPr>
              <w:ind w:left="122" w:right="89"/>
              <w:rPr>
                <w:rFonts w:asciiTheme="minorHAnsi" w:hAnsiTheme="minorHAnsi" w:cstheme="minorHAnsi"/>
              </w:rPr>
            </w:pPr>
            <w:r w:rsidRPr="005E5836">
              <w:rPr>
                <w:rFonts w:asciiTheme="minorHAnsi" w:hAnsiTheme="minorHAnsi" w:cstheme="minorHAnsi"/>
              </w:rPr>
              <w:t>Oprávneným miestom realizácie Projektu je celé územie Slovenska.</w:t>
            </w:r>
          </w:p>
          <w:p w14:paraId="7C7F81CC" w14:textId="70EA1C0F" w:rsidR="00CC75FA" w:rsidRPr="00052B67" w:rsidRDefault="00CC75FA" w:rsidP="00CC75FA">
            <w:pPr>
              <w:shd w:val="clear" w:color="auto" w:fill="EDEDED" w:themeFill="accent3" w:themeFillTint="33"/>
              <w:spacing w:line="257" w:lineRule="auto"/>
              <w:ind w:left="114" w:right="89"/>
              <w:jc w:val="both"/>
              <w:rPr>
                <w:rFonts w:asciiTheme="minorHAnsi" w:hAnsiTheme="minorHAnsi" w:cstheme="minorHAnsi"/>
                <w:i/>
              </w:rPr>
            </w:pPr>
            <w:r w:rsidRPr="00052B67">
              <w:rPr>
                <w:rFonts w:asciiTheme="minorHAnsi" w:hAnsiTheme="minorHAnsi" w:cstheme="minorHAnsi"/>
                <w:i/>
              </w:rPr>
              <w:t>Moment kedy začína plynúť stanovené časové obdobie a kedy končí:</w:t>
            </w:r>
          </w:p>
          <w:p w14:paraId="42A36BF1" w14:textId="77777777" w:rsidR="00CC75FA" w:rsidRPr="00052B67" w:rsidRDefault="00CC75FA" w:rsidP="00CC75FA">
            <w:pPr>
              <w:ind w:left="114" w:right="89"/>
              <w:jc w:val="both"/>
              <w:rPr>
                <w:rFonts w:asciiTheme="minorHAnsi" w:hAnsiTheme="minorHAnsi" w:cstheme="minorHAnsi"/>
              </w:rPr>
            </w:pPr>
            <w:r w:rsidRPr="00052B67">
              <w:rPr>
                <w:rFonts w:asciiTheme="minorHAnsi" w:hAnsiTheme="minorHAnsi" w:cstheme="minorHAnsi"/>
                <w:b/>
                <w:bCs/>
                <w:i/>
              </w:rPr>
              <w:t>Začiatok</w:t>
            </w:r>
            <w:r w:rsidRPr="00052B67">
              <w:rPr>
                <w:rFonts w:asciiTheme="minorHAnsi" w:hAnsiTheme="minorHAnsi" w:cstheme="minorHAnsi"/>
              </w:rPr>
              <w:t>: ku dňu overenia splnenia v konaní o ŽoPP</w:t>
            </w:r>
          </w:p>
          <w:p w14:paraId="1270C7B5" w14:textId="77777777" w:rsidR="00CC75FA" w:rsidRPr="00867F24" w:rsidRDefault="00CC75FA" w:rsidP="00CC75FA">
            <w:pPr>
              <w:ind w:left="114" w:right="89"/>
              <w:jc w:val="both"/>
              <w:rPr>
                <w:rFonts w:asciiTheme="minorHAnsi" w:hAnsiTheme="minorHAnsi" w:cstheme="minorHAnsi"/>
                <w:b/>
                <w:bCs/>
                <w:i/>
              </w:rPr>
            </w:pPr>
            <w:r w:rsidRPr="00052B67">
              <w:rPr>
                <w:rFonts w:asciiTheme="minorHAnsi" w:hAnsiTheme="minorHAnsi" w:cstheme="minorHAnsi"/>
                <w:b/>
                <w:bCs/>
                <w:i/>
                <w:iCs/>
              </w:rPr>
              <w:t>Koniec</w:t>
            </w:r>
            <w:r w:rsidRPr="00052B67">
              <w:rPr>
                <w:rFonts w:asciiTheme="minorHAnsi" w:hAnsiTheme="minorHAnsi" w:cstheme="minorHAnsi"/>
              </w:rPr>
              <w:t>: ku dňu skončenia platnosti a účinnosti Zmluvy o príspevku</w:t>
            </w:r>
          </w:p>
          <w:p w14:paraId="5637C1AD" w14:textId="43D36EAC" w:rsidR="009F7982" w:rsidRPr="00D806C9" w:rsidRDefault="009F7982" w:rsidP="00E55D1D">
            <w:pPr>
              <w:shd w:val="clear" w:color="auto" w:fill="EDEDED" w:themeFill="accent3" w:themeFillTint="33"/>
              <w:ind w:left="122" w:right="89"/>
              <w:jc w:val="both"/>
              <w:rPr>
                <w:rFonts w:asciiTheme="minorHAnsi" w:hAnsiTheme="minorHAnsi" w:cstheme="minorHAnsi"/>
                <w:i/>
                <w:iCs/>
              </w:rPr>
            </w:pPr>
            <w:r w:rsidRPr="00D806C9">
              <w:rPr>
                <w:rFonts w:asciiTheme="minorHAnsi" w:hAnsiTheme="minorHAnsi" w:cstheme="minorHAnsi"/>
                <w:i/>
                <w:iCs/>
              </w:rPr>
              <w:t>Prvotné overenie</w:t>
            </w:r>
            <w:r w:rsidR="00E55D1D" w:rsidRPr="00D806C9">
              <w:rPr>
                <w:rFonts w:asciiTheme="minorHAnsi" w:hAnsiTheme="minorHAnsi" w:cstheme="minorHAnsi"/>
                <w:i/>
                <w:iCs/>
              </w:rPr>
              <w:t>:</w:t>
            </w:r>
          </w:p>
          <w:p w14:paraId="340DF4EC" w14:textId="67745996" w:rsidR="009F7982" w:rsidRPr="00D806C9" w:rsidRDefault="009B252F" w:rsidP="00E55D1D">
            <w:pPr>
              <w:ind w:left="122" w:right="89"/>
              <w:jc w:val="both"/>
              <w:rPr>
                <w:rFonts w:asciiTheme="minorHAnsi" w:eastAsia="Segoe UI" w:hAnsiTheme="minorHAnsi" w:cstheme="minorHAnsi"/>
                <w:color w:val="000000" w:themeColor="text1"/>
              </w:rPr>
            </w:pPr>
            <w:r>
              <w:rPr>
                <w:rFonts w:asciiTheme="minorHAnsi" w:eastAsia="Segoe UI" w:hAnsiTheme="minorHAnsi" w:cstheme="minorHAnsi"/>
                <w:color w:val="000000" w:themeColor="text1"/>
              </w:rPr>
              <w:t>v</w:t>
            </w:r>
            <w:r w:rsidR="009F7982" w:rsidRPr="00D806C9">
              <w:rPr>
                <w:rFonts w:asciiTheme="minorHAnsi" w:eastAsia="Segoe UI" w:hAnsiTheme="minorHAnsi" w:cstheme="minorHAnsi"/>
                <w:color w:val="000000" w:themeColor="text1"/>
              </w:rPr>
              <w:t xml:space="preserve"> konaní o ŽoPP</w:t>
            </w:r>
          </w:p>
          <w:p w14:paraId="1679CADE" w14:textId="77777777" w:rsidR="009F7982" w:rsidRPr="00D806C9" w:rsidRDefault="009F7982" w:rsidP="00E55D1D">
            <w:pPr>
              <w:shd w:val="clear" w:color="auto" w:fill="EDEDED" w:themeFill="accent3" w:themeFillTint="33"/>
              <w:spacing w:line="257" w:lineRule="auto"/>
              <w:ind w:left="122" w:right="89"/>
              <w:rPr>
                <w:rFonts w:asciiTheme="minorHAnsi" w:hAnsiTheme="minorHAnsi" w:cstheme="minorHAnsi"/>
                <w:i/>
              </w:rPr>
            </w:pPr>
            <w:r w:rsidRPr="00D806C9">
              <w:rPr>
                <w:rFonts w:asciiTheme="minorHAnsi" w:hAnsiTheme="minorHAnsi" w:cstheme="minorHAnsi"/>
                <w:i/>
              </w:rPr>
              <w:t>Spôsob overenia:</w:t>
            </w:r>
          </w:p>
          <w:p w14:paraId="596864EA" w14:textId="728DFFCC" w:rsidR="009F7982" w:rsidRPr="00D806C9" w:rsidRDefault="009F7982" w:rsidP="00E55D1D">
            <w:pPr>
              <w:ind w:left="122" w:right="89"/>
              <w:jc w:val="both"/>
              <w:rPr>
                <w:rFonts w:asciiTheme="minorHAnsi" w:hAnsiTheme="minorHAnsi" w:cstheme="minorHAnsi"/>
                <w:b/>
                <w:bCs/>
                <w:color w:val="auto"/>
              </w:rPr>
            </w:pPr>
            <w:r w:rsidRPr="00D806C9">
              <w:rPr>
                <w:rFonts w:asciiTheme="minorHAnsi" w:hAnsiTheme="minorHAnsi" w:cstheme="minorHAnsi"/>
                <w:color w:val="auto"/>
              </w:rPr>
              <w:t xml:space="preserve">Platobná agentúra </w:t>
            </w:r>
            <w:r w:rsidRPr="00D806C9">
              <w:rPr>
                <w:rFonts w:asciiTheme="minorHAnsi" w:hAnsiTheme="minorHAnsi" w:cstheme="minorHAnsi"/>
              </w:rPr>
              <w:t xml:space="preserve">overuje </w:t>
            </w:r>
            <w:r w:rsidR="0018334C" w:rsidRPr="00D806C9">
              <w:rPr>
                <w:rFonts w:asciiTheme="minorHAnsi" w:hAnsiTheme="minorHAnsi" w:cstheme="minorHAnsi"/>
              </w:rPr>
              <w:t xml:space="preserve">najmä </w:t>
            </w:r>
            <w:r w:rsidRPr="00D806C9">
              <w:rPr>
                <w:rFonts w:asciiTheme="minorHAnsi" w:hAnsiTheme="minorHAnsi" w:cstheme="minorHAnsi"/>
              </w:rPr>
              <w:t>vlastnou zisťovacou činnosťou z formulára ŽoPP a jej príloh.</w:t>
            </w:r>
          </w:p>
        </w:tc>
      </w:tr>
      <w:tr w:rsidR="00EE772F" w:rsidRPr="004D5696" w14:paraId="396BA303"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C5E0B3" w:themeFill="accent6" w:themeFillTint="66"/>
            <w:vAlign w:val="center"/>
          </w:tcPr>
          <w:p w14:paraId="3F8DAE7C" w14:textId="2BAE6A22" w:rsidR="00EE772F" w:rsidRPr="004D5696" w:rsidRDefault="00EE772F" w:rsidP="00EE772F">
            <w:pPr>
              <w:rPr>
                <w:rFonts w:asciiTheme="minorHAnsi" w:hAnsiTheme="minorHAnsi" w:cstheme="minorHAnsi"/>
                <w:b/>
                <w:bCs/>
                <w:color w:val="auto"/>
              </w:rPr>
            </w:pPr>
            <w:r>
              <w:rPr>
                <w:rFonts w:asciiTheme="minorHAnsi" w:hAnsiTheme="minorHAnsi" w:cstheme="minorHAnsi"/>
                <w:b/>
                <w:bCs/>
                <w:color w:val="auto"/>
              </w:rPr>
              <w:t>Podmienky oprávnenosti</w:t>
            </w:r>
          </w:p>
        </w:tc>
      </w:tr>
      <w:tr w:rsidR="00CE4116" w:rsidRPr="004D5696" w14:paraId="53F7187E"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3DF98D6" w14:textId="7D958A1F" w:rsidR="00CE4116" w:rsidRPr="004D5696" w:rsidRDefault="00CE4116" w:rsidP="00EE772F">
            <w:pPr>
              <w:rPr>
                <w:rFonts w:asciiTheme="minorHAnsi" w:hAnsiTheme="minorHAnsi" w:cstheme="minorHAnsi"/>
                <w:color w:val="FFFFFF"/>
              </w:rPr>
            </w:pPr>
            <w:r w:rsidRPr="004D5696">
              <w:rPr>
                <w:rFonts w:asciiTheme="minorHAnsi" w:hAnsiTheme="minorHAnsi" w:cstheme="minorHAnsi"/>
                <w:b/>
                <w:bCs/>
                <w:color w:val="auto"/>
              </w:rPr>
              <w:t>Všeobecné</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podmienky</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 xml:space="preserve">oprávnenosti podľa kap. 4.7.3 </w:t>
            </w:r>
            <w:r w:rsidR="00EE772F">
              <w:rPr>
                <w:rFonts w:asciiTheme="minorHAnsi" w:hAnsiTheme="minorHAnsi" w:cstheme="minorHAnsi"/>
                <w:b/>
                <w:bCs/>
                <w:color w:val="auto"/>
              </w:rPr>
              <w:t>S</w:t>
            </w:r>
            <w:r w:rsidR="00E55D1D">
              <w:rPr>
                <w:rFonts w:asciiTheme="minorHAnsi" w:hAnsiTheme="minorHAnsi" w:cstheme="minorHAnsi"/>
                <w:b/>
                <w:bCs/>
                <w:color w:val="auto"/>
              </w:rPr>
              <w:t xml:space="preserve">P SPP 2023 – 2027 </w:t>
            </w:r>
            <w:r w:rsidRPr="004D5696">
              <w:rPr>
                <w:rFonts w:asciiTheme="minorHAnsi" w:hAnsiTheme="minorHAnsi" w:cstheme="minorHAnsi"/>
                <w:b/>
                <w:bCs/>
                <w:color w:val="auto"/>
              </w:rPr>
              <w:t>pre intervenciu 73.7</w:t>
            </w:r>
          </w:p>
        </w:tc>
      </w:tr>
      <w:tr w:rsidR="00CE4116" w:rsidRPr="004D5696" w14:paraId="198DAF7C"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07AB88" w14:textId="2149A323" w:rsidR="00CE4116" w:rsidRPr="004D5696" w:rsidRDefault="00CE4116" w:rsidP="00CE4116">
            <w:pPr>
              <w:ind w:left="85" w:right="144"/>
              <w:jc w:val="center"/>
              <w:rPr>
                <w:rFonts w:asciiTheme="minorHAnsi" w:hAnsiTheme="minorHAnsi" w:cstheme="minorHAnsi"/>
              </w:rPr>
            </w:pPr>
            <w:r w:rsidRPr="004D5696">
              <w:rPr>
                <w:rFonts w:asciiTheme="minorHAnsi" w:hAnsiTheme="minorHAnsi" w:cstheme="minorHAnsi"/>
              </w:rPr>
              <w:lastRenderedPageBreak/>
              <w:t>Projekt musí prispievať k</w:t>
            </w:r>
            <w:r w:rsidR="00B34A56">
              <w:rPr>
                <w:rFonts w:asciiTheme="minorHAnsi" w:hAnsiTheme="minorHAnsi" w:cstheme="minorHAnsi"/>
              </w:rPr>
              <w:t> </w:t>
            </w:r>
            <w:r w:rsidRPr="004D5696">
              <w:rPr>
                <w:rFonts w:asciiTheme="minorHAnsi" w:hAnsiTheme="minorHAnsi" w:cstheme="minorHAnsi"/>
              </w:rPr>
              <w:t>dosahovaniu jedného alebo viacerých špecifických cieľov stanovených v článku 6 ods. 1 nariadenia EÚ 2021/2115 o podpore SP SPP</w:t>
            </w:r>
          </w:p>
        </w:tc>
        <w:tc>
          <w:tcPr>
            <w:tcW w:w="75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980E1A" w14:textId="5499C4FF"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sidR="00E55D1D">
              <w:rPr>
                <w:rFonts w:asciiTheme="minorHAnsi" w:hAnsiTheme="minorHAnsi" w:cstheme="minorHAnsi"/>
                <w:i/>
              </w:rPr>
              <w:t xml:space="preserve"> </w:t>
            </w:r>
            <w:r w:rsidR="00E55D1D" w:rsidRPr="004D5696">
              <w:rPr>
                <w:rFonts w:asciiTheme="minorHAnsi" w:hAnsiTheme="minorHAnsi" w:cstheme="minorHAnsi"/>
                <w:b/>
                <w:bCs/>
              </w:rPr>
              <w:t>Dynamická bez možnosti prerušenia</w:t>
            </w:r>
          </w:p>
          <w:p w14:paraId="34E6C86A" w14:textId="2BDE4F78" w:rsidR="00CE4116" w:rsidRPr="004D5696" w:rsidRDefault="00CE4116" w:rsidP="00E55D1D">
            <w:pPr>
              <w:autoSpaceDE w:val="0"/>
              <w:autoSpaceDN w:val="0"/>
              <w:adjustRightInd w:val="0"/>
              <w:ind w:left="122" w:right="89"/>
              <w:jc w:val="both"/>
              <w:rPr>
                <w:rFonts w:asciiTheme="minorHAnsi" w:hAnsiTheme="minorHAnsi" w:cstheme="minorHAnsi"/>
              </w:rPr>
            </w:pPr>
            <w:r w:rsidRPr="004D5696">
              <w:rPr>
                <w:rFonts w:asciiTheme="minorHAnsi" w:hAnsiTheme="minorHAnsi" w:cstheme="minorHAnsi"/>
              </w:rPr>
              <w:t xml:space="preserve">Projekt prispieva k týmto špecifickým cieľom spoločnej poľnohospodárskej politiky: </w:t>
            </w:r>
          </w:p>
          <w:p w14:paraId="5FD81D57" w14:textId="77777777" w:rsidR="006F69C8" w:rsidRPr="009B252F" w:rsidRDefault="006F69C8" w:rsidP="00E202C1">
            <w:pPr>
              <w:pStyle w:val="ListParagraph"/>
              <w:numPr>
                <w:ilvl w:val="0"/>
                <w:numId w:val="8"/>
              </w:numPr>
              <w:autoSpaceDE w:val="0"/>
              <w:autoSpaceDN w:val="0"/>
              <w:adjustRightInd w:val="0"/>
              <w:ind w:left="397" w:right="89" w:hanging="284"/>
              <w:jc w:val="both"/>
              <w:rPr>
                <w:rFonts w:eastAsia="Calibri" w:cstheme="minorHAnsi"/>
                <w:color w:val="000000"/>
                <w:lang w:eastAsia="sk-SK"/>
              </w:rPr>
            </w:pPr>
            <w:r w:rsidRPr="009B252F">
              <w:rPr>
                <w:rFonts w:eastAsia="Calibri" w:cstheme="minorHAnsi"/>
                <w:color w:val="000000"/>
                <w:lang w:eastAsia="sk-SK"/>
              </w:rPr>
              <w:t>SO3 Zlepšiť postavenie poľnohospodárov v hodnotovom reťazci</w:t>
            </w:r>
          </w:p>
          <w:p w14:paraId="005314F0" w14:textId="77777777" w:rsidR="006F69C8" w:rsidRPr="009B252F" w:rsidRDefault="006F69C8" w:rsidP="006F69C8">
            <w:pPr>
              <w:pStyle w:val="ListParagraph"/>
              <w:numPr>
                <w:ilvl w:val="0"/>
                <w:numId w:val="8"/>
              </w:numPr>
              <w:ind w:left="397" w:right="89" w:hanging="284"/>
              <w:jc w:val="both"/>
              <w:rPr>
                <w:rFonts w:eastAsia="Calibri" w:cstheme="minorHAnsi"/>
                <w:color w:val="000000"/>
                <w:lang w:eastAsia="sk-SK"/>
              </w:rPr>
            </w:pPr>
            <w:r w:rsidRPr="009B252F">
              <w:rPr>
                <w:rFonts w:eastAsia="Calibri" w:cstheme="minorHAnsi"/>
                <w:color w:val="000000"/>
                <w:lang w:eastAsia="sk-SK"/>
              </w:rPr>
              <w:t>SO4 Prispieť k zmierňovaniu zmeny klímy a adaptácii na ňu, a to aj znižovaním emisií skleníkových plynov a zvyšovaním sekvestrácie uhlíka, ako aj podporovať udržateľnú energiu</w:t>
            </w:r>
          </w:p>
          <w:p w14:paraId="2310AC1F" w14:textId="4A6EEDC1" w:rsidR="006F69C8" w:rsidRPr="009B252F" w:rsidRDefault="006F69C8" w:rsidP="009B252F">
            <w:pPr>
              <w:pStyle w:val="ListParagraph"/>
              <w:numPr>
                <w:ilvl w:val="0"/>
                <w:numId w:val="8"/>
              </w:numPr>
              <w:ind w:left="397" w:right="89" w:hanging="284"/>
              <w:jc w:val="both"/>
              <w:rPr>
                <w:rFonts w:eastAsia="Calibri" w:cstheme="minorHAnsi"/>
                <w:color w:val="000000"/>
              </w:rPr>
            </w:pPr>
            <w:r w:rsidRPr="009B252F">
              <w:rPr>
                <w:rFonts w:eastAsia="Calibri" w:cstheme="minorHAnsi"/>
                <w:color w:val="000000"/>
                <w:lang w:eastAsia="sk-SK"/>
              </w:rPr>
              <w:t>SO8 Podporiť zamestnanosť, rast, rodovú rovnosť vrátane účasti žien v</w:t>
            </w:r>
            <w:r w:rsidR="000C699A">
              <w:rPr>
                <w:rFonts w:eastAsia="Calibri" w:cstheme="minorHAnsi"/>
                <w:color w:val="000000"/>
                <w:lang w:eastAsia="sk-SK"/>
              </w:rPr>
              <w:t> </w:t>
            </w:r>
            <w:r w:rsidRPr="009B252F">
              <w:rPr>
                <w:rFonts w:eastAsia="Calibri" w:cstheme="minorHAnsi"/>
                <w:color w:val="000000"/>
                <w:lang w:eastAsia="sk-SK"/>
              </w:rPr>
              <w:t>poľnohospodárstve, sociálne začlenenie a miestny</w:t>
            </w:r>
          </w:p>
          <w:p w14:paraId="01E8E08A" w14:textId="51A7F0B0" w:rsidR="006F69C8" w:rsidRPr="009B252F" w:rsidRDefault="006F69C8" w:rsidP="000C699A">
            <w:pPr>
              <w:pStyle w:val="ListParagraph"/>
              <w:numPr>
                <w:ilvl w:val="0"/>
                <w:numId w:val="45"/>
              </w:numPr>
              <w:ind w:right="89"/>
              <w:jc w:val="both"/>
              <w:rPr>
                <w:rFonts w:eastAsia="Calibri" w:cstheme="minorHAnsi"/>
                <w:color w:val="000000"/>
                <w:lang w:eastAsia="sk-SK"/>
              </w:rPr>
            </w:pPr>
            <w:r w:rsidRPr="009B252F">
              <w:rPr>
                <w:rFonts w:eastAsia="Calibri" w:cstheme="minorHAnsi"/>
                <w:color w:val="000000"/>
                <w:lang w:eastAsia="sk-SK"/>
              </w:rPr>
              <w:t xml:space="preserve">rozvoj vo vidieckych oblastiach vrátane obehového </w:t>
            </w:r>
            <w:proofErr w:type="spellStart"/>
            <w:r w:rsidRPr="009B252F">
              <w:rPr>
                <w:rFonts w:eastAsia="Calibri" w:cstheme="minorHAnsi"/>
                <w:color w:val="000000"/>
                <w:lang w:eastAsia="sk-SK"/>
              </w:rPr>
              <w:t>biohospodárstva</w:t>
            </w:r>
            <w:proofErr w:type="spellEnd"/>
            <w:r w:rsidRPr="009B252F">
              <w:rPr>
                <w:rFonts w:eastAsia="Calibri" w:cstheme="minorHAnsi"/>
                <w:color w:val="000000"/>
                <w:lang w:eastAsia="sk-SK"/>
              </w:rPr>
              <w:t xml:space="preserve"> a udržateľného lesného hospodárstva</w:t>
            </w:r>
          </w:p>
          <w:p w14:paraId="6AD66370" w14:textId="4C1BA235" w:rsidR="00CE4116" w:rsidRPr="004D5696" w:rsidRDefault="00CE4116" w:rsidP="000C699A">
            <w:pPr>
              <w:pStyle w:val="ListParagraph"/>
              <w:numPr>
                <w:ilvl w:val="0"/>
                <w:numId w:val="45"/>
              </w:numPr>
              <w:autoSpaceDE w:val="0"/>
              <w:autoSpaceDN w:val="0"/>
              <w:adjustRightInd w:val="0"/>
              <w:ind w:right="89"/>
              <w:jc w:val="both"/>
              <w:rPr>
                <w:rFonts w:cstheme="minorHAnsi"/>
              </w:rPr>
            </w:pPr>
            <w:r w:rsidRPr="004E473D">
              <w:rPr>
                <w:rFonts w:cstheme="minorHAnsi"/>
              </w:rPr>
              <w:t>vo</w:t>
            </w:r>
            <w:r w:rsidR="00AA7B51">
              <w:rPr>
                <w:rFonts w:cstheme="minorHAnsi"/>
              </w:rPr>
              <w:t> </w:t>
            </w:r>
            <w:r w:rsidRPr="004E473D">
              <w:rPr>
                <w:rFonts w:cstheme="minorHAnsi"/>
              </w:rPr>
              <w:t xml:space="preserve">vidieckych oblastiach vrátane obehového </w:t>
            </w:r>
            <w:proofErr w:type="spellStart"/>
            <w:r w:rsidRPr="004E473D">
              <w:rPr>
                <w:rFonts w:cstheme="minorHAnsi"/>
              </w:rPr>
              <w:t>biohospodárstva</w:t>
            </w:r>
            <w:proofErr w:type="spellEnd"/>
            <w:r w:rsidRPr="004E473D">
              <w:rPr>
                <w:rFonts w:cstheme="minorHAnsi"/>
              </w:rPr>
              <w:t xml:space="preserve"> </w:t>
            </w:r>
            <w:r w:rsidR="004E473D">
              <w:rPr>
                <w:rFonts w:cstheme="minorHAnsi"/>
              </w:rPr>
              <w:t xml:space="preserve">a </w:t>
            </w:r>
            <w:r w:rsidRPr="004D5696">
              <w:rPr>
                <w:rFonts w:cstheme="minorHAnsi"/>
              </w:rPr>
              <w:t xml:space="preserve">udržateľného  lesného hospodárstva. </w:t>
            </w:r>
          </w:p>
          <w:p w14:paraId="5A80CD93" w14:textId="79A5B264"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4795CB57" w14:textId="7777777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6D549944" w14:textId="0EDF3A35" w:rsidR="00CE4116" w:rsidRPr="004D5696" w:rsidRDefault="00CE4116" w:rsidP="00E55D1D">
            <w:pPr>
              <w:ind w:left="122" w:right="89"/>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32FDC96A" w14:textId="1BBE2EF0"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Prvotné overenie:</w:t>
            </w:r>
          </w:p>
          <w:p w14:paraId="6753438F" w14:textId="6CE0CE81" w:rsidR="00CE4116" w:rsidRPr="004D5696" w:rsidRDefault="00CE4116" w:rsidP="00E55D1D">
            <w:pPr>
              <w:ind w:left="122" w:right="89"/>
              <w:rPr>
                <w:rFonts w:asciiTheme="minorHAnsi" w:hAnsiTheme="minorHAnsi" w:cstheme="minorHAnsi"/>
              </w:rPr>
            </w:pPr>
            <w:r w:rsidRPr="004D5696">
              <w:rPr>
                <w:rFonts w:asciiTheme="minorHAnsi" w:hAnsiTheme="minorHAnsi" w:cstheme="minorHAnsi"/>
              </w:rPr>
              <w:t>v konaní o ŽoPP</w:t>
            </w:r>
          </w:p>
          <w:p w14:paraId="4FDA7236" w14:textId="77777777"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Spôsob overenia:</w:t>
            </w:r>
          </w:p>
          <w:p w14:paraId="28106F61" w14:textId="67DBE22A" w:rsidR="00CE4116" w:rsidRPr="004D5696" w:rsidRDefault="00CE4116" w:rsidP="00E55D1D">
            <w:pPr>
              <w:ind w:left="122" w:right="89"/>
              <w:jc w:val="both"/>
              <w:rPr>
                <w:rFonts w:asciiTheme="minorHAnsi" w:hAnsiTheme="minorHAnsi" w:cstheme="minorHAnsi"/>
                <w:i/>
                <w:iCs/>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a jej príloh.</w:t>
            </w:r>
          </w:p>
        </w:tc>
      </w:tr>
      <w:tr w:rsidR="00CE4116" w:rsidRPr="004D5696" w14:paraId="2232EE27"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394B5B" w14:textId="216D9F09" w:rsidR="00CE4116" w:rsidRPr="009A4DED" w:rsidRDefault="00CE4116" w:rsidP="00CE4116">
            <w:pPr>
              <w:ind w:left="85" w:right="144"/>
              <w:jc w:val="center"/>
              <w:rPr>
                <w:rFonts w:asciiTheme="minorHAnsi" w:hAnsiTheme="minorHAnsi" w:cstheme="minorHAnsi"/>
                <w:strike/>
              </w:rPr>
            </w:pPr>
            <w:bookmarkStart w:id="10" w:name="_Hlk231461993"/>
            <w:r w:rsidRPr="004D5696">
              <w:rPr>
                <w:rFonts w:asciiTheme="minorHAnsi" w:hAnsiTheme="minorHAnsi" w:cstheme="minorHAnsi"/>
              </w:rPr>
              <w:t xml:space="preserve">Výdavok financovaný z EPFRV nesmie byť predmetom žiadneho ďalšieho financovania zo zdrojov EÚ </w:t>
            </w:r>
            <w:r w:rsidR="00E91378">
              <w:rPr>
                <w:rFonts w:asciiTheme="minorHAnsi" w:hAnsiTheme="minorHAnsi" w:cstheme="minorHAnsi"/>
              </w:rPr>
              <w:t>alebo z iných verejných zdrojov</w:t>
            </w:r>
          </w:p>
          <w:bookmarkEnd w:id="10"/>
          <w:p w14:paraId="001C8557" w14:textId="32CA8ABD" w:rsidR="009C7226" w:rsidRPr="004D5696" w:rsidRDefault="009C7226" w:rsidP="00CE4116">
            <w:pPr>
              <w:ind w:left="85" w:right="144"/>
              <w:jc w:val="center"/>
              <w:rPr>
                <w:rFonts w:asciiTheme="minorHAnsi" w:hAnsiTheme="minorHAnsi" w:cstheme="minorHAnsi"/>
              </w:rPr>
            </w:pPr>
          </w:p>
        </w:tc>
        <w:tc>
          <w:tcPr>
            <w:tcW w:w="7513"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1D7C688C" w14:textId="684E2495" w:rsidR="00CE4116" w:rsidRPr="004D5696" w:rsidRDefault="00CE4116" w:rsidP="009A4DED">
            <w:pPr>
              <w:shd w:val="clear" w:color="auto" w:fill="E7E6E6" w:themeFill="background2"/>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sidR="00E55D1D">
              <w:rPr>
                <w:rFonts w:asciiTheme="minorHAnsi" w:hAnsiTheme="minorHAnsi" w:cstheme="minorHAnsi"/>
                <w:i/>
              </w:rPr>
              <w:t xml:space="preserve"> </w:t>
            </w:r>
            <w:r w:rsidR="00332F68" w:rsidRPr="00332F68">
              <w:rPr>
                <w:rFonts w:asciiTheme="minorHAnsi" w:hAnsiTheme="minorHAnsi" w:cstheme="minorHAnsi"/>
                <w:b/>
                <w:bCs/>
                <w:shd w:val="clear" w:color="auto" w:fill="EDEDED" w:themeFill="accent3" w:themeFillTint="33"/>
              </w:rPr>
              <w:t>Dynamická bez možnosti prerušenia</w:t>
            </w:r>
          </w:p>
          <w:p w14:paraId="5A868A5A" w14:textId="7CF6079D" w:rsidR="009A4DED" w:rsidRDefault="009A4DED" w:rsidP="009A4DED">
            <w:pPr>
              <w:shd w:val="clear" w:color="auto" w:fill="FFFFFF" w:themeFill="background1"/>
              <w:spacing w:line="257" w:lineRule="auto"/>
              <w:ind w:left="122" w:right="89"/>
              <w:jc w:val="both"/>
              <w:rPr>
                <w:rFonts w:asciiTheme="minorHAnsi" w:hAnsiTheme="minorHAnsi" w:cstheme="minorHAnsi"/>
                <w:i/>
              </w:rPr>
            </w:pPr>
            <w:r>
              <w:rPr>
                <w:rFonts w:asciiTheme="minorHAnsi" w:hAnsiTheme="minorHAnsi" w:cstheme="minorHAnsi"/>
              </w:rPr>
              <w:t>O</w:t>
            </w:r>
            <w:r w:rsidRPr="004D5696">
              <w:rPr>
                <w:rFonts w:asciiTheme="minorHAnsi" w:hAnsiTheme="minorHAnsi" w:cstheme="minorHAnsi"/>
              </w:rPr>
              <w:t>perácia</w:t>
            </w:r>
            <w:r>
              <w:rPr>
                <w:rFonts w:asciiTheme="minorHAnsi" w:hAnsiTheme="minorHAnsi" w:cstheme="minorHAnsi"/>
              </w:rPr>
              <w:t xml:space="preserve"> (projekt)</w:t>
            </w:r>
            <w:r w:rsidRPr="004D5696">
              <w:rPr>
                <w:rFonts w:asciiTheme="minorHAnsi" w:hAnsiTheme="minorHAnsi" w:cstheme="minorHAnsi"/>
              </w:rPr>
              <w:t xml:space="preserve"> v rámci EPFRV môže získať rôzne formy podpory zo</w:t>
            </w:r>
            <w:r>
              <w:rPr>
                <w:rFonts w:asciiTheme="minorHAnsi" w:hAnsiTheme="minorHAnsi" w:cstheme="minorHAnsi"/>
              </w:rPr>
              <w:t> </w:t>
            </w:r>
            <w:r w:rsidRPr="004D5696">
              <w:rPr>
                <w:rFonts w:asciiTheme="minorHAnsi" w:hAnsiTheme="minorHAnsi" w:cstheme="minorHAnsi"/>
              </w:rPr>
              <w:t>Strategického plánu SPP a z</w:t>
            </w:r>
            <w:r>
              <w:rPr>
                <w:rFonts w:asciiTheme="minorHAnsi" w:hAnsiTheme="minorHAnsi" w:cstheme="minorHAnsi"/>
              </w:rPr>
              <w:t> </w:t>
            </w:r>
            <w:r w:rsidR="005651FA">
              <w:rPr>
                <w:rFonts w:asciiTheme="minorHAnsi" w:hAnsiTheme="minorHAnsi" w:cstheme="minorHAnsi"/>
              </w:rPr>
              <w:t>iných fondov</w:t>
            </w:r>
            <w:r w:rsidRPr="004D5696">
              <w:rPr>
                <w:rFonts w:asciiTheme="minorHAnsi" w:hAnsiTheme="minorHAnsi" w:cstheme="minorHAnsi"/>
              </w:rPr>
              <w:t xml:space="preserve"> uvedených  v</w:t>
            </w:r>
            <w:r>
              <w:rPr>
                <w:rFonts w:asciiTheme="minorHAnsi" w:hAnsiTheme="minorHAnsi" w:cstheme="minorHAnsi"/>
              </w:rPr>
              <w:t> </w:t>
            </w:r>
            <w:r w:rsidRPr="004D5696">
              <w:rPr>
                <w:rFonts w:asciiTheme="minorHAnsi" w:hAnsiTheme="minorHAnsi" w:cstheme="minorHAnsi"/>
              </w:rPr>
              <w:t>článku 1 ods. 1 nariadenia (EÚ) 2021/1060, alebo z iných nástrojov EÚ alebo verejných zdrojov, avšak len za podmienky, že celková kumulovaná výška pomoci, poskytnutá prostredníctvom rôznych foriem podpory, neprekročí maximálnu intenzitu pomoci alebo výšku pomoci uplatniteľnú na tento typ intervencie podľa hla</w:t>
            </w:r>
            <w:r>
              <w:rPr>
                <w:rFonts w:asciiTheme="minorHAnsi" w:hAnsiTheme="minorHAnsi" w:cstheme="minorHAnsi"/>
              </w:rPr>
              <w:t xml:space="preserve">vy III nariadenia EÚ 2021/2115 </w:t>
            </w:r>
            <w:r w:rsidRPr="004D5696">
              <w:rPr>
                <w:rFonts w:asciiTheme="minorHAnsi" w:hAnsiTheme="minorHAnsi" w:cstheme="minorHAnsi"/>
              </w:rPr>
              <w:t>(zákaz dvojitého financovania – čl. 36 nariadenia EÚ 2021/2116 o financovaní, riadení a monitorovaní SPP)</w:t>
            </w:r>
            <w:r w:rsidR="00E91378">
              <w:rPr>
                <w:rFonts w:asciiTheme="minorHAnsi" w:hAnsiTheme="minorHAnsi" w:cstheme="minorHAnsi"/>
              </w:rPr>
              <w:t>.</w:t>
            </w:r>
          </w:p>
          <w:p w14:paraId="74734FBB" w14:textId="50A8104F"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74EAD635" w14:textId="7777777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2077AC38" w14:textId="03A3153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159B97CC" w14:textId="2441D6B5"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Prvotné overenie:</w:t>
            </w:r>
          </w:p>
          <w:p w14:paraId="6BDBD28B" w14:textId="18DE5F7E" w:rsidR="00CE4116" w:rsidRPr="00B34A56" w:rsidRDefault="00CE4116" w:rsidP="00E55D1D">
            <w:pPr>
              <w:shd w:val="clear" w:color="auto" w:fill="FFFFFF" w:themeFill="background1"/>
              <w:spacing w:line="257" w:lineRule="auto"/>
              <w:ind w:left="122" w:right="89"/>
              <w:jc w:val="both"/>
              <w:rPr>
                <w:rFonts w:asciiTheme="minorHAnsi" w:hAnsiTheme="minorHAnsi" w:cstheme="minorHAnsi"/>
              </w:rPr>
            </w:pPr>
            <w:r w:rsidRPr="00B34A56">
              <w:rPr>
                <w:rFonts w:asciiTheme="minorHAnsi" w:hAnsiTheme="minorHAnsi" w:cstheme="minorHAnsi"/>
              </w:rPr>
              <w:t>V konaní o ŽoPP</w:t>
            </w:r>
          </w:p>
          <w:p w14:paraId="3D67DC31" w14:textId="50D0EA2A"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Spôsob overenia:</w:t>
            </w:r>
          </w:p>
          <w:p w14:paraId="6133FB0C" w14:textId="3E7997AA" w:rsidR="00CE4116" w:rsidRPr="004D5696" w:rsidRDefault="00CE4116" w:rsidP="00B167B4">
            <w:pPr>
              <w:ind w:left="122"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w:t>
            </w:r>
            <w:r w:rsidR="005F7BD1">
              <w:rPr>
                <w:rFonts w:asciiTheme="minorHAnsi" w:hAnsiTheme="minorHAnsi" w:cstheme="minorHAnsi"/>
              </w:rPr>
              <w:t> </w:t>
            </w:r>
            <w:r w:rsidRPr="004D5696">
              <w:rPr>
                <w:rFonts w:asciiTheme="minorHAnsi" w:hAnsiTheme="minorHAnsi" w:cstheme="minorHAnsi"/>
              </w:rPr>
              <w:t xml:space="preserve">formulára ŽoPP, </w:t>
            </w:r>
            <w:r w:rsidR="00892314">
              <w:rPr>
                <w:rFonts w:asciiTheme="minorHAnsi" w:hAnsiTheme="minorHAnsi" w:cstheme="minorHAnsi"/>
              </w:rPr>
              <w:t xml:space="preserve">z prílohy ŽoPP č. </w:t>
            </w:r>
            <w:r w:rsidR="00087624">
              <w:rPr>
                <w:rFonts w:asciiTheme="minorHAnsi" w:hAnsiTheme="minorHAnsi" w:cstheme="minorHAnsi"/>
              </w:rPr>
              <w:t>4</w:t>
            </w:r>
            <w:r w:rsidR="00892314">
              <w:rPr>
                <w:rFonts w:asciiTheme="minorHAnsi" w:hAnsiTheme="minorHAnsi" w:cstheme="minorHAnsi"/>
              </w:rPr>
              <w:t xml:space="preserve">, </w:t>
            </w:r>
            <w:r w:rsidRPr="004D5696">
              <w:rPr>
                <w:rFonts w:asciiTheme="minorHAnsi" w:hAnsiTheme="minorHAnsi" w:cstheme="minorHAnsi"/>
              </w:rPr>
              <w:t xml:space="preserve">Centrálneho registra zmlúv, </w:t>
            </w:r>
            <w:r w:rsidRPr="00FF6BAF">
              <w:rPr>
                <w:rFonts w:asciiTheme="minorHAnsi" w:hAnsiTheme="minorHAnsi" w:cstheme="minorHAnsi"/>
              </w:rPr>
              <w:t>Centrálneho registra projektov</w:t>
            </w:r>
            <w:r w:rsidR="00E14355">
              <w:rPr>
                <w:rFonts w:asciiTheme="minorHAnsi" w:hAnsiTheme="minorHAnsi" w:cstheme="minorHAnsi"/>
              </w:rPr>
              <w:t xml:space="preserve"> </w:t>
            </w:r>
            <w:bookmarkStart w:id="11" w:name="_Hlk231461971"/>
            <w:r w:rsidR="00B167B4" w:rsidRPr="004D5696">
              <w:rPr>
                <w:rFonts w:asciiTheme="minorHAnsi" w:hAnsiTheme="minorHAnsi"/>
              </w:rPr>
              <w:t>a</w:t>
            </w:r>
            <w:r w:rsidR="00B167B4">
              <w:rPr>
                <w:rFonts w:asciiTheme="minorHAnsi" w:hAnsiTheme="minorHAnsi"/>
              </w:rPr>
              <w:t> podľa</w:t>
            </w:r>
            <w:r w:rsidR="00E14355">
              <w:rPr>
                <w:rFonts w:asciiTheme="minorHAnsi" w:hAnsiTheme="minorHAnsi" w:cstheme="minorHAnsi"/>
              </w:rPr>
              <w:t xml:space="preserve"> Usmerneni</w:t>
            </w:r>
            <w:r w:rsidR="00B167B4">
              <w:rPr>
                <w:rFonts w:asciiTheme="minorHAnsi" w:hAnsiTheme="minorHAnsi" w:cstheme="minorHAnsi"/>
              </w:rPr>
              <w:t>a</w:t>
            </w:r>
            <w:r w:rsidR="00E14355">
              <w:rPr>
                <w:rFonts w:asciiTheme="minorHAnsi" w:hAnsiTheme="minorHAnsi" w:cstheme="minorHAnsi"/>
              </w:rPr>
              <w:t xml:space="preserve"> </w:t>
            </w:r>
            <w:r w:rsidR="00B167B4" w:rsidRPr="00B167B4">
              <w:rPr>
                <w:rFonts w:asciiTheme="minorHAnsi" w:hAnsiTheme="minorHAnsi" w:cstheme="minorHAnsi"/>
              </w:rPr>
              <w:t>Platobnej agentúry k zákazu dvojitého financovania v rámci Strategického plánu</w:t>
            </w:r>
            <w:r w:rsidR="00B167B4">
              <w:rPr>
                <w:rFonts w:asciiTheme="minorHAnsi" w:hAnsiTheme="minorHAnsi" w:cstheme="minorHAnsi"/>
              </w:rPr>
              <w:t xml:space="preserve"> </w:t>
            </w:r>
            <w:r w:rsidR="00B167B4" w:rsidRPr="00B167B4">
              <w:rPr>
                <w:rFonts w:asciiTheme="minorHAnsi" w:hAnsiTheme="minorHAnsi" w:cstheme="minorHAnsi"/>
              </w:rPr>
              <w:t xml:space="preserve">Spoločnej poľnohospodárskej politiky 2023 </w:t>
            </w:r>
            <w:r w:rsidR="00B167B4">
              <w:rPr>
                <w:rFonts w:asciiTheme="minorHAnsi" w:hAnsiTheme="minorHAnsi" w:cstheme="minorHAnsi"/>
              </w:rPr>
              <w:t>–</w:t>
            </w:r>
            <w:r w:rsidR="00B167B4" w:rsidRPr="00B167B4">
              <w:rPr>
                <w:rFonts w:asciiTheme="minorHAnsi" w:hAnsiTheme="minorHAnsi" w:cstheme="minorHAnsi"/>
              </w:rPr>
              <w:t xml:space="preserve"> 2027</w:t>
            </w:r>
            <w:bookmarkEnd w:id="11"/>
            <w:r w:rsidR="00B167B4">
              <w:rPr>
                <w:rFonts w:asciiTheme="minorHAnsi" w:hAnsiTheme="minorHAnsi" w:cstheme="minorHAnsi"/>
              </w:rPr>
              <w:t>.</w:t>
            </w:r>
            <w:r w:rsidR="009617A9" w:rsidRPr="009617A9">
              <w:rPr>
                <w:rFonts w:asciiTheme="minorHAnsi" w:hAnsiTheme="minorHAnsi" w:cstheme="minorHAnsi"/>
              </w:rPr>
              <w:t> </w:t>
            </w:r>
          </w:p>
        </w:tc>
      </w:tr>
      <w:tr w:rsidR="00AB1E44" w:rsidRPr="004D5696" w14:paraId="2DDCCB3F"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198257" w14:textId="08E9B556" w:rsidR="00AB1E44" w:rsidRPr="004D5696" w:rsidRDefault="00983F9F" w:rsidP="00AB1E44">
            <w:pPr>
              <w:ind w:left="85" w:right="144"/>
              <w:jc w:val="center"/>
              <w:rPr>
                <w:rFonts w:asciiTheme="minorHAnsi" w:hAnsiTheme="minorHAnsi" w:cstheme="minorHAnsi"/>
              </w:rPr>
            </w:pPr>
            <w:r>
              <w:rPr>
                <w:rFonts w:asciiTheme="minorHAnsi" w:hAnsiTheme="minorHAnsi" w:cstheme="minorHAnsi"/>
              </w:rPr>
              <w:t>Pravidlá štátnej pomoci/</w:t>
            </w:r>
            <w:r w:rsidR="00370A69">
              <w:rPr>
                <w:rFonts w:asciiTheme="minorHAnsi" w:hAnsiTheme="minorHAnsi" w:cstheme="minorHAnsi"/>
              </w:rPr>
              <w:t xml:space="preserve">pomoci </w:t>
            </w:r>
            <w:r>
              <w:rPr>
                <w:rFonts w:asciiTheme="minorHAnsi" w:hAnsiTheme="minorHAnsi" w:cstheme="minorHAnsi"/>
              </w:rPr>
              <w:t xml:space="preserve">de minimis, ak sa uplatňujú </w:t>
            </w:r>
            <w:r w:rsidR="00370A69">
              <w:rPr>
                <w:rFonts w:asciiTheme="minorHAnsi" w:hAnsiTheme="minorHAnsi" w:cstheme="minorHAnsi"/>
              </w:rPr>
              <w:t>na </w:t>
            </w:r>
            <w:r>
              <w:rPr>
                <w:rFonts w:asciiTheme="minorHAnsi" w:hAnsiTheme="minorHAnsi" w:cstheme="minorHAnsi"/>
              </w:rPr>
              <w:t>projekt</w:t>
            </w:r>
          </w:p>
        </w:tc>
        <w:tc>
          <w:tcPr>
            <w:tcW w:w="7513"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0141B9B6" w14:textId="0FAD2DBE" w:rsidR="00AB1E44" w:rsidRPr="004D5696" w:rsidRDefault="00AB1E44" w:rsidP="005651FA">
            <w:pPr>
              <w:shd w:val="clear" w:color="auto" w:fill="E7E6E6" w:themeFill="background2"/>
              <w:spacing w:line="257" w:lineRule="auto"/>
              <w:ind w:left="122" w:right="89"/>
              <w:jc w:val="both"/>
              <w:rPr>
                <w:rFonts w:asciiTheme="minorHAnsi" w:hAnsiTheme="minorHAnsi"/>
                <w:i/>
              </w:rPr>
            </w:pPr>
            <w:r w:rsidRPr="004D5696">
              <w:rPr>
                <w:rFonts w:asciiTheme="minorHAnsi" w:hAnsiTheme="minorHAnsi"/>
                <w:i/>
              </w:rPr>
              <w:t>Typ PPP:</w:t>
            </w:r>
            <w:r w:rsidR="00332F68">
              <w:rPr>
                <w:rFonts w:asciiTheme="minorHAnsi" w:hAnsiTheme="minorHAnsi"/>
                <w:i/>
              </w:rPr>
              <w:t xml:space="preserve"> </w:t>
            </w:r>
            <w:r w:rsidR="00332F68" w:rsidRPr="004D5696">
              <w:rPr>
                <w:rFonts w:asciiTheme="minorHAnsi" w:hAnsiTheme="minorHAnsi"/>
                <w:b/>
                <w:bCs/>
              </w:rPr>
              <w:t>Statická</w:t>
            </w:r>
          </w:p>
          <w:p w14:paraId="7BBD8D80" w14:textId="77777777" w:rsidR="005651FA" w:rsidRDefault="005651FA" w:rsidP="005651FA">
            <w:pPr>
              <w:shd w:val="clear" w:color="auto" w:fill="FFFFFF" w:themeFill="background1"/>
              <w:spacing w:line="257" w:lineRule="auto"/>
              <w:ind w:left="122" w:right="89"/>
              <w:jc w:val="both"/>
              <w:rPr>
                <w:rFonts w:asciiTheme="minorHAnsi" w:hAnsiTheme="minorHAnsi"/>
                <w:i/>
              </w:rPr>
            </w:pPr>
          </w:p>
          <w:p w14:paraId="6E250D8A" w14:textId="44D6B3D3" w:rsidR="00AB1E44" w:rsidRPr="004D5696" w:rsidRDefault="00AB1E44" w:rsidP="00332F68">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Časový moment ku ktorému má byť splnená:</w:t>
            </w:r>
          </w:p>
          <w:p w14:paraId="1E855D99" w14:textId="01F0F082" w:rsidR="00AB1E44" w:rsidRPr="004D5696" w:rsidRDefault="00AB1E44" w:rsidP="00332F68">
            <w:pPr>
              <w:ind w:left="122" w:right="89"/>
              <w:jc w:val="both"/>
              <w:rPr>
                <w:rFonts w:asciiTheme="minorHAnsi" w:hAnsiTheme="minorHAnsi"/>
                <w:i/>
              </w:rPr>
            </w:pPr>
            <w:r w:rsidRPr="004D5696">
              <w:rPr>
                <w:rFonts w:asciiTheme="minorHAnsi" w:hAnsiTheme="minorHAnsi" w:cstheme="minorHAnsi"/>
              </w:rPr>
              <w:t>deň poskytnutia pomoci, t. j. prvý deň platnosti a účinnosti Zmluvy o</w:t>
            </w:r>
            <w:r w:rsidR="005F7BD1">
              <w:rPr>
                <w:rFonts w:asciiTheme="minorHAnsi" w:hAnsiTheme="minorHAnsi" w:cstheme="minorHAnsi"/>
              </w:rPr>
              <w:t> </w:t>
            </w:r>
            <w:r w:rsidRPr="004D5696">
              <w:rPr>
                <w:rFonts w:asciiTheme="minorHAnsi" w:hAnsiTheme="minorHAnsi" w:cstheme="minorHAnsi"/>
              </w:rPr>
              <w:t>príspevku</w:t>
            </w:r>
          </w:p>
          <w:p w14:paraId="7D6470CC" w14:textId="77777777" w:rsidR="00AB1E44" w:rsidRPr="004D5696" w:rsidRDefault="00AB1E44" w:rsidP="00332F68">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Prvotné overenie:</w:t>
            </w:r>
          </w:p>
          <w:p w14:paraId="4A1D8AD6" w14:textId="54243645" w:rsidR="00AB1E44" w:rsidRPr="004D5696" w:rsidRDefault="00AB1E44" w:rsidP="00332F68">
            <w:pPr>
              <w:ind w:left="122" w:right="89"/>
              <w:rPr>
                <w:rFonts w:asciiTheme="minorHAnsi" w:hAnsiTheme="minorHAnsi"/>
              </w:rPr>
            </w:pPr>
            <w:r w:rsidRPr="004D5696">
              <w:rPr>
                <w:rFonts w:asciiTheme="minorHAnsi" w:hAnsiTheme="minorHAnsi"/>
              </w:rPr>
              <w:t>vo fáze uzatvárania Zmluvy o príspevok</w:t>
            </w:r>
          </w:p>
          <w:p w14:paraId="1A6E7208" w14:textId="6A7048C6" w:rsidR="00AB1E44" w:rsidRPr="004D5696" w:rsidRDefault="00AB1E44" w:rsidP="00332F68">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Spôsob overovania:</w:t>
            </w:r>
          </w:p>
          <w:p w14:paraId="03AA0DB7" w14:textId="571AC354" w:rsidR="00AB1E44" w:rsidRPr="004D5696" w:rsidRDefault="00AB1E44" w:rsidP="00332F68">
            <w:pPr>
              <w:ind w:left="122" w:right="89"/>
              <w:jc w:val="both"/>
              <w:rPr>
                <w:rFonts w:asciiTheme="minorHAnsi" w:hAnsiTheme="minorHAnsi" w:cstheme="minorHAnsi"/>
                <w:i/>
              </w:rPr>
            </w:pPr>
            <w:r w:rsidRPr="004D5696">
              <w:rPr>
                <w:rFonts w:asciiTheme="minorHAnsi" w:hAnsiTheme="minorHAnsi" w:cstheme="minorHAnsi"/>
              </w:rPr>
              <w:t xml:space="preserve">Platobná agentúra overuje </w:t>
            </w:r>
            <w:r w:rsidRPr="004D5696">
              <w:rPr>
                <w:rFonts w:asciiTheme="minorHAnsi" w:hAnsiTheme="minorHAnsi"/>
              </w:rPr>
              <w:t xml:space="preserve">najmä </w:t>
            </w:r>
            <w:r w:rsidRPr="004D5696">
              <w:rPr>
                <w:rFonts w:asciiTheme="minorHAnsi" w:hAnsiTheme="minorHAnsi" w:cstheme="minorHAnsi"/>
              </w:rPr>
              <w:t>na základe príslušnej dokumentácie predloženej žiadateľom (prijímateľom)</w:t>
            </w:r>
            <w:r w:rsidR="00A0080C">
              <w:rPr>
                <w:rFonts w:asciiTheme="minorHAnsi" w:hAnsiTheme="minorHAnsi" w:cstheme="minorHAnsi"/>
              </w:rPr>
              <w:t xml:space="preserve">, z prílohy ŽoPP č. </w:t>
            </w:r>
            <w:r w:rsidR="00087624">
              <w:rPr>
                <w:rFonts w:asciiTheme="minorHAnsi" w:hAnsiTheme="minorHAnsi" w:cstheme="minorHAnsi"/>
              </w:rPr>
              <w:t>4</w:t>
            </w:r>
            <w:r w:rsidRPr="004D5696">
              <w:rPr>
                <w:rFonts w:asciiTheme="minorHAnsi" w:hAnsiTheme="minorHAnsi" w:cstheme="minorHAnsi"/>
              </w:rPr>
              <w:t xml:space="preserve">, </w:t>
            </w:r>
            <w:r w:rsidR="00892314">
              <w:rPr>
                <w:rFonts w:asciiTheme="minorHAnsi" w:hAnsiTheme="minorHAnsi" w:cstheme="minorHAnsi"/>
              </w:rPr>
              <w:t>podľa</w:t>
            </w:r>
            <w:r w:rsidR="00EA34D7" w:rsidRPr="004D5696">
              <w:rPr>
                <w:rFonts w:asciiTheme="minorHAnsi" w:hAnsiTheme="minorHAnsi" w:cstheme="minorHAnsi"/>
              </w:rPr>
              <w:t xml:space="preserve"> schémy štátnej pomoci</w:t>
            </w:r>
            <w:r w:rsidR="00154B17">
              <w:rPr>
                <w:rFonts w:asciiTheme="minorHAnsi" w:hAnsiTheme="minorHAnsi" w:cstheme="minorHAnsi"/>
              </w:rPr>
              <w:t xml:space="preserve"> (Príloha č.</w:t>
            </w:r>
            <w:r w:rsidR="00865380">
              <w:rPr>
                <w:rFonts w:asciiTheme="minorHAnsi" w:hAnsiTheme="minorHAnsi" w:cstheme="minorHAnsi"/>
              </w:rPr>
              <w:t xml:space="preserve"> </w:t>
            </w:r>
            <w:r w:rsidR="00154B17">
              <w:rPr>
                <w:rFonts w:asciiTheme="minorHAnsi" w:hAnsiTheme="minorHAnsi" w:cstheme="minorHAnsi"/>
              </w:rPr>
              <w:t>11 Výzvy)</w:t>
            </w:r>
            <w:r w:rsidR="00EA34D7" w:rsidRPr="004D5696">
              <w:rPr>
                <w:rFonts w:asciiTheme="minorHAnsi" w:hAnsiTheme="minorHAnsi" w:cstheme="minorHAnsi"/>
              </w:rPr>
              <w:t>, schémy de</w:t>
            </w:r>
            <w:r w:rsidR="00AA7B51">
              <w:rPr>
                <w:rFonts w:asciiTheme="minorHAnsi" w:hAnsiTheme="minorHAnsi" w:cstheme="minorHAnsi"/>
              </w:rPr>
              <w:t> </w:t>
            </w:r>
            <w:r w:rsidR="00EA34D7" w:rsidRPr="004D5696">
              <w:rPr>
                <w:rFonts w:asciiTheme="minorHAnsi" w:hAnsiTheme="minorHAnsi" w:cstheme="minorHAnsi"/>
              </w:rPr>
              <w:t>minimis</w:t>
            </w:r>
            <w:r w:rsidR="00154B17">
              <w:rPr>
                <w:rFonts w:asciiTheme="minorHAnsi" w:hAnsiTheme="minorHAnsi" w:cstheme="minorHAnsi"/>
              </w:rPr>
              <w:t xml:space="preserve"> (Príloha č. 10 Výzvy)</w:t>
            </w:r>
            <w:r w:rsidR="00892314">
              <w:rPr>
                <w:rFonts w:asciiTheme="minorHAnsi" w:hAnsiTheme="minorHAnsi" w:cstheme="minorHAnsi"/>
              </w:rPr>
              <w:t>, v Centrálnom registri IS SEMP</w:t>
            </w:r>
            <w:r w:rsidR="00EA34D7" w:rsidRPr="004D5696">
              <w:rPr>
                <w:rFonts w:asciiTheme="minorHAnsi" w:hAnsiTheme="minorHAnsi" w:cstheme="minorHAnsi"/>
              </w:rPr>
              <w:t>.</w:t>
            </w:r>
          </w:p>
        </w:tc>
      </w:tr>
      <w:tr w:rsidR="005019A0" w:rsidRPr="004D5696" w14:paraId="1A7616E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54DB56" w14:textId="3253871D" w:rsidR="005019A0" w:rsidRPr="004D5696" w:rsidRDefault="005019A0" w:rsidP="00695037">
            <w:pPr>
              <w:tabs>
                <w:tab w:val="left" w:pos="5841"/>
              </w:tabs>
              <w:jc w:val="center"/>
              <w:rPr>
                <w:rFonts w:asciiTheme="minorHAnsi" w:hAnsiTheme="minorHAnsi" w:cstheme="minorHAnsi"/>
                <w:color w:val="000000" w:themeColor="text1"/>
              </w:rPr>
            </w:pPr>
            <w:r w:rsidRPr="004D5696">
              <w:rPr>
                <w:rFonts w:asciiTheme="minorHAnsi" w:hAnsiTheme="minorHAnsi" w:cstheme="minorHAnsi"/>
                <w:color w:val="000000" w:themeColor="text1"/>
              </w:rPr>
              <w:lastRenderedPageBreak/>
              <w:t>V prípade, ak sa na projekt uplatňuje schéma štátnej pomoci, podnik, ktorý je prijímateľom, nemôže byť v ťažkostiach</w:t>
            </w:r>
          </w:p>
        </w:tc>
        <w:tc>
          <w:tcPr>
            <w:tcW w:w="7513"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3E90A1D7" w14:textId="2B791BFF" w:rsidR="005019A0" w:rsidRPr="004D5696" w:rsidRDefault="00370A69" w:rsidP="005651FA">
            <w:pPr>
              <w:shd w:val="clear" w:color="auto" w:fill="E7E6E6" w:themeFill="background2"/>
              <w:spacing w:line="257" w:lineRule="auto"/>
              <w:ind w:left="122" w:right="89"/>
              <w:jc w:val="both"/>
              <w:rPr>
                <w:rFonts w:asciiTheme="minorHAnsi" w:hAnsiTheme="minorHAnsi"/>
                <w:i/>
              </w:rPr>
            </w:pPr>
            <w:r>
              <w:rPr>
                <w:rFonts w:asciiTheme="minorHAnsi" w:hAnsiTheme="minorHAnsi"/>
                <w:i/>
              </w:rPr>
              <w:t xml:space="preserve">Typ </w:t>
            </w:r>
            <w:r w:rsidR="005019A0" w:rsidRPr="004D5696">
              <w:rPr>
                <w:rFonts w:asciiTheme="minorHAnsi" w:hAnsiTheme="minorHAnsi"/>
                <w:i/>
              </w:rPr>
              <w:t>PPP:</w:t>
            </w:r>
            <w:r w:rsidR="009643EF">
              <w:rPr>
                <w:rFonts w:asciiTheme="minorHAnsi" w:hAnsiTheme="minorHAnsi"/>
                <w:i/>
              </w:rPr>
              <w:t xml:space="preserve"> </w:t>
            </w:r>
            <w:r w:rsidR="009643EF" w:rsidRPr="00B97E04">
              <w:rPr>
                <w:rFonts w:asciiTheme="minorHAnsi" w:hAnsiTheme="minorHAnsi"/>
                <w:b/>
              </w:rPr>
              <w:t>Statická</w:t>
            </w:r>
          </w:p>
          <w:p w14:paraId="450679D0" w14:textId="55930D79" w:rsidR="005651FA" w:rsidRDefault="005651FA" w:rsidP="005651FA">
            <w:pPr>
              <w:shd w:val="clear" w:color="auto" w:fill="FFFFFF" w:themeFill="background1"/>
              <w:spacing w:line="257" w:lineRule="auto"/>
              <w:ind w:left="122" w:right="89"/>
              <w:jc w:val="both"/>
              <w:rPr>
                <w:rFonts w:asciiTheme="minorHAnsi" w:hAnsiTheme="minorHAnsi"/>
                <w:i/>
              </w:rPr>
            </w:pPr>
            <w:r w:rsidRPr="004D5696">
              <w:rPr>
                <w:rFonts w:asciiTheme="minorHAnsi" w:hAnsiTheme="minorHAnsi" w:cstheme="minorHAnsi"/>
                <w:color w:val="000000" w:themeColor="text1"/>
              </w:rPr>
              <w:t>Podnikom v ťažkostiach sa rozumie podnik v zmysle článku 2, ods.</w:t>
            </w:r>
            <w:r>
              <w:rPr>
                <w:rFonts w:asciiTheme="minorHAnsi" w:hAnsiTheme="minorHAnsi" w:cstheme="minorHAnsi"/>
                <w:color w:val="000000" w:themeColor="text1"/>
              </w:rPr>
              <w:t xml:space="preserve"> </w:t>
            </w:r>
            <w:r w:rsidRPr="004D5696">
              <w:rPr>
                <w:rFonts w:asciiTheme="minorHAnsi" w:hAnsiTheme="minorHAnsi" w:cstheme="minorHAnsi"/>
                <w:color w:val="000000" w:themeColor="text1"/>
              </w:rPr>
              <w:t>18 nariadenia Komisie (EÚ) č.</w:t>
            </w:r>
            <w:r>
              <w:rPr>
                <w:rFonts w:asciiTheme="minorHAnsi" w:hAnsiTheme="minorHAnsi" w:cstheme="minorHAnsi"/>
                <w:color w:val="000000" w:themeColor="text1"/>
              </w:rPr>
              <w:t> </w:t>
            </w:r>
            <w:r w:rsidRPr="004D5696">
              <w:rPr>
                <w:rFonts w:asciiTheme="minorHAnsi" w:hAnsiTheme="minorHAnsi" w:cstheme="minorHAnsi"/>
                <w:color w:val="000000" w:themeColor="text1"/>
              </w:rPr>
              <w:t xml:space="preserve">651/2014 </w:t>
            </w:r>
            <w:r w:rsidRPr="004D5696">
              <w:rPr>
                <w:rFonts w:asciiTheme="minorHAnsi" w:hAnsiTheme="minorHAnsi"/>
              </w:rPr>
              <w:t>zo 17. júna 2014 o</w:t>
            </w:r>
            <w:r>
              <w:rPr>
                <w:rFonts w:asciiTheme="minorHAnsi" w:hAnsiTheme="minorHAnsi"/>
              </w:rPr>
              <w:t> </w:t>
            </w:r>
            <w:r w:rsidRPr="004D5696">
              <w:rPr>
                <w:rFonts w:asciiTheme="minorHAnsi" w:hAnsiTheme="minorHAnsi"/>
              </w:rPr>
              <w:t>vyhlásení určitých kategórií pomoci za zlučiteľné s vnútorným trhom podľa článkov 107 a 108 zmluvy o fungovaní EÚ</w:t>
            </w:r>
            <w:r w:rsidR="00DB30CF">
              <w:rPr>
                <w:rFonts w:asciiTheme="minorHAnsi" w:hAnsiTheme="minorHAnsi"/>
              </w:rPr>
              <w:t>.</w:t>
            </w:r>
          </w:p>
          <w:p w14:paraId="30288F99" w14:textId="393F1B48"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Časový moment ku ktorému má byť splnená:</w:t>
            </w:r>
          </w:p>
          <w:p w14:paraId="1F19A046" w14:textId="6FA8E184" w:rsidR="005019A0" w:rsidRPr="004D5696" w:rsidRDefault="005019A0" w:rsidP="009643EF">
            <w:pPr>
              <w:ind w:left="122" w:right="89"/>
              <w:jc w:val="both"/>
              <w:rPr>
                <w:rFonts w:asciiTheme="minorHAnsi" w:hAnsiTheme="minorHAnsi"/>
                <w:i/>
              </w:rPr>
            </w:pPr>
            <w:r w:rsidRPr="004D5696">
              <w:rPr>
                <w:rFonts w:asciiTheme="minorHAnsi" w:hAnsiTheme="minorHAnsi" w:cstheme="minorHAnsi"/>
              </w:rPr>
              <w:t>deň poskytnutia pomoci, t. j. prvý deň platnosti a účinnosti Zmluvy o</w:t>
            </w:r>
            <w:r w:rsidR="005F7BD1">
              <w:rPr>
                <w:rFonts w:asciiTheme="minorHAnsi" w:hAnsiTheme="minorHAnsi" w:cstheme="minorHAnsi"/>
              </w:rPr>
              <w:t> </w:t>
            </w:r>
            <w:r w:rsidRPr="004D5696">
              <w:rPr>
                <w:rFonts w:asciiTheme="minorHAnsi" w:hAnsiTheme="minorHAnsi" w:cstheme="minorHAnsi"/>
              </w:rPr>
              <w:t>príspevku</w:t>
            </w:r>
          </w:p>
          <w:p w14:paraId="3526600B" w14:textId="77777777"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Prvotné overenie:</w:t>
            </w:r>
          </w:p>
          <w:p w14:paraId="40B72819" w14:textId="3E53BC8C" w:rsidR="005019A0" w:rsidRPr="004D5696" w:rsidRDefault="005019A0" w:rsidP="009643EF">
            <w:pPr>
              <w:ind w:left="122" w:right="89"/>
              <w:rPr>
                <w:rFonts w:asciiTheme="minorHAnsi" w:hAnsiTheme="minorHAnsi"/>
              </w:rPr>
            </w:pPr>
            <w:r w:rsidRPr="004D5696">
              <w:rPr>
                <w:rFonts w:asciiTheme="minorHAnsi" w:hAnsiTheme="minorHAnsi"/>
              </w:rPr>
              <w:t>vo fáze uzatvárania Zmluvy o príspevok</w:t>
            </w:r>
          </w:p>
          <w:p w14:paraId="03ED4F1F" w14:textId="672ACBA4"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Spôsob overovania:</w:t>
            </w:r>
          </w:p>
          <w:p w14:paraId="7A6F49FB" w14:textId="1BC3E8CE" w:rsidR="005019A0" w:rsidRPr="004D5696" w:rsidRDefault="005019A0" w:rsidP="00C74140">
            <w:pPr>
              <w:ind w:left="122" w:right="89"/>
              <w:jc w:val="both"/>
              <w:rPr>
                <w:rFonts w:asciiTheme="minorHAnsi" w:hAnsiTheme="minorHAnsi"/>
                <w:i/>
              </w:rPr>
            </w:pPr>
            <w:r w:rsidRPr="004D5696">
              <w:rPr>
                <w:rFonts w:asciiTheme="minorHAnsi" w:hAnsiTheme="minorHAnsi" w:cstheme="minorHAnsi"/>
              </w:rPr>
              <w:t xml:space="preserve">Platobná agentúra overuje </w:t>
            </w:r>
            <w:r w:rsidRPr="004D5696">
              <w:rPr>
                <w:rFonts w:asciiTheme="minorHAnsi" w:hAnsiTheme="minorHAnsi"/>
              </w:rPr>
              <w:t xml:space="preserve">najmä </w:t>
            </w:r>
            <w:r w:rsidRPr="004D5696">
              <w:rPr>
                <w:rFonts w:asciiTheme="minorHAnsi" w:hAnsiTheme="minorHAnsi" w:cstheme="minorHAnsi"/>
              </w:rPr>
              <w:t xml:space="preserve">na základe príslušnej dokumentácie predloženej žiadateľom (prijímateľom), lustráciou v informačnom systéme verejnej správy Register účtovných závierok </w:t>
            </w:r>
            <w:hyperlink r:id="rId22" w:history="1">
              <w:r w:rsidR="00B34A56" w:rsidRPr="0051203F">
                <w:rPr>
                  <w:rStyle w:val="Hyperlink"/>
                  <w:rFonts w:asciiTheme="minorHAnsi" w:hAnsiTheme="minorHAnsi" w:cstheme="minorHAnsi"/>
                </w:rPr>
                <w:t>https://www.registeruz.sk/cruz-public/home</w:t>
              </w:r>
            </w:hyperlink>
            <w:r w:rsidRPr="004D5696">
              <w:rPr>
                <w:rFonts w:asciiTheme="minorHAnsi" w:hAnsiTheme="minorHAnsi" w:cstheme="minorHAnsi"/>
              </w:rPr>
              <w:t>,</w:t>
            </w:r>
            <w:r w:rsidR="00CE6925" w:rsidRPr="00CE6925">
              <w:rPr>
                <w:rFonts w:asciiTheme="minorHAnsi" w:hAnsiTheme="minorHAnsi" w:cstheme="minorHAnsi"/>
              </w:rPr>
              <w:t xml:space="preserve"> ako aj</w:t>
            </w:r>
            <w:r w:rsidR="00BB081C">
              <w:t xml:space="preserve"> z</w:t>
            </w:r>
            <w:r w:rsidR="0058059A">
              <w:t> Prílohy ŽoPP č. 2</w:t>
            </w:r>
            <w:r w:rsidR="00BB081C">
              <w:t xml:space="preserve"> </w:t>
            </w:r>
            <w:bookmarkStart w:id="12" w:name="_Hlk218664995"/>
            <w:r w:rsidR="0058059A">
              <w:t>V</w:t>
            </w:r>
            <w:r w:rsidR="00BB081C">
              <w:t>yhláseni</w:t>
            </w:r>
            <w:r w:rsidR="009B72F0">
              <w:t>e</w:t>
            </w:r>
            <w:r w:rsidR="00BB081C">
              <w:t xml:space="preserve"> o veľkosti podniku</w:t>
            </w:r>
            <w:bookmarkEnd w:id="12"/>
            <w:r w:rsidR="00B167B4">
              <w:t>.</w:t>
            </w:r>
          </w:p>
        </w:tc>
      </w:tr>
      <w:tr w:rsidR="005019A0" w:rsidRPr="004D5696" w14:paraId="451CB59C"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6A807A" w14:textId="42D8F3A3" w:rsidR="005019A0" w:rsidRPr="004D5696" w:rsidRDefault="005019A0" w:rsidP="00B13681">
            <w:pPr>
              <w:autoSpaceDE w:val="0"/>
              <w:autoSpaceDN w:val="0"/>
              <w:adjustRightInd w:val="0"/>
              <w:ind w:right="145"/>
              <w:jc w:val="center"/>
              <w:rPr>
                <w:rFonts w:asciiTheme="minorHAnsi" w:hAnsiTheme="minorHAnsi" w:cstheme="minorHAnsi"/>
                <w:color w:val="000000" w:themeColor="text1"/>
              </w:rPr>
            </w:pPr>
            <w:r w:rsidRPr="004D5696">
              <w:rPr>
                <w:rFonts w:asciiTheme="minorHAnsi" w:hAnsiTheme="minorHAnsi" w:cstheme="minorHAnsi"/>
                <w:color w:val="000000" w:themeColor="text1"/>
              </w:rPr>
              <w:t xml:space="preserve">Ak sa uplatňujú na projekt pravidlá o štátnej pomoci/pomoci </w:t>
            </w:r>
            <w:r w:rsidR="00370A69" w:rsidRPr="004D5696">
              <w:rPr>
                <w:rFonts w:asciiTheme="minorHAnsi" w:hAnsiTheme="minorHAnsi" w:cstheme="minorHAnsi"/>
                <w:color w:val="000000" w:themeColor="text1"/>
              </w:rPr>
              <w:t>de</w:t>
            </w:r>
            <w:r w:rsidR="00370A69">
              <w:rPr>
                <w:rFonts w:asciiTheme="minorHAnsi" w:hAnsiTheme="minorHAnsi" w:cstheme="minorHAnsi"/>
                <w:color w:val="000000" w:themeColor="text1"/>
              </w:rPr>
              <w:t> </w:t>
            </w:r>
            <w:r w:rsidRPr="004D5696">
              <w:rPr>
                <w:rFonts w:asciiTheme="minorHAnsi" w:hAnsiTheme="minorHAnsi" w:cstheme="minorHAnsi"/>
                <w:color w:val="000000" w:themeColor="text1"/>
              </w:rPr>
              <w:t>minimis:</w:t>
            </w:r>
            <w:r w:rsidR="00370A69">
              <w:rPr>
                <w:rFonts w:asciiTheme="minorHAnsi" w:hAnsiTheme="minorHAnsi" w:cstheme="minorHAnsi"/>
                <w:color w:val="000000" w:themeColor="text1"/>
              </w:rPr>
              <w:t xml:space="preserve"> </w:t>
            </w:r>
            <w:r w:rsidRPr="004D5696">
              <w:rPr>
                <w:rFonts w:asciiTheme="minorHAnsi" w:hAnsiTheme="minorHAnsi" w:cstheme="minorHAnsi"/>
                <w:color w:val="000000" w:themeColor="text1"/>
              </w:rPr>
              <w:t>pri</w:t>
            </w:r>
            <w:r w:rsidR="00B13681">
              <w:rPr>
                <w:rFonts w:asciiTheme="minorHAnsi" w:hAnsiTheme="minorHAnsi" w:cstheme="minorHAnsi"/>
                <w:color w:val="000000" w:themeColor="text1"/>
              </w:rPr>
              <w:t> </w:t>
            </w:r>
            <w:r w:rsidRPr="004D5696">
              <w:rPr>
                <w:rFonts w:asciiTheme="minorHAnsi" w:hAnsiTheme="minorHAnsi" w:cstheme="minorHAnsi"/>
                <w:color w:val="000000" w:themeColor="text1"/>
              </w:rPr>
              <w:t xml:space="preserve">posudzovaní pomoci poskytnutej podniku, ktorý je predmetom nevyriešeného príkazu na vymáhanie </w:t>
            </w:r>
            <w:r w:rsidR="00370A69" w:rsidRPr="004D5696">
              <w:rPr>
                <w:rFonts w:asciiTheme="minorHAnsi" w:hAnsiTheme="minorHAnsi" w:cstheme="minorHAnsi"/>
                <w:color w:val="000000" w:themeColor="text1"/>
              </w:rPr>
              <w:t>po</w:t>
            </w:r>
            <w:r w:rsidR="00370A69">
              <w:rPr>
                <w:rFonts w:asciiTheme="minorHAnsi" w:hAnsiTheme="minorHAnsi" w:cstheme="minorHAnsi"/>
                <w:color w:val="000000" w:themeColor="text1"/>
              </w:rPr>
              <w:t> </w:t>
            </w:r>
            <w:r w:rsidRPr="004D5696">
              <w:rPr>
                <w:rFonts w:asciiTheme="minorHAnsi" w:hAnsiTheme="minorHAnsi" w:cstheme="minorHAnsi"/>
                <w:color w:val="000000" w:themeColor="text1"/>
              </w:rPr>
              <w:t xml:space="preserve">predchádzajúcom rozhodnutí Komisie vyhlasujúcom pomoc </w:t>
            </w:r>
            <w:r w:rsidR="00370A69" w:rsidRPr="004D5696">
              <w:rPr>
                <w:rFonts w:asciiTheme="minorHAnsi" w:hAnsiTheme="minorHAnsi" w:cstheme="minorHAnsi"/>
                <w:color w:val="000000" w:themeColor="text1"/>
              </w:rPr>
              <w:t>za</w:t>
            </w:r>
            <w:r w:rsidR="00370A69">
              <w:rPr>
                <w:rFonts w:asciiTheme="minorHAnsi" w:hAnsiTheme="minorHAnsi" w:cstheme="minorHAnsi"/>
                <w:color w:val="000000" w:themeColor="text1"/>
              </w:rPr>
              <w:t> </w:t>
            </w:r>
            <w:r w:rsidRPr="004D5696">
              <w:rPr>
                <w:rFonts w:asciiTheme="minorHAnsi" w:hAnsiTheme="minorHAnsi" w:cstheme="minorHAnsi"/>
                <w:color w:val="000000" w:themeColor="text1"/>
              </w:rPr>
              <w:t>nezákonnú a nezlučiteľnú s</w:t>
            </w:r>
            <w:r w:rsidR="00370A69">
              <w:rPr>
                <w:rFonts w:asciiTheme="minorHAnsi" w:hAnsiTheme="minorHAnsi" w:cstheme="minorHAnsi"/>
                <w:color w:val="000000" w:themeColor="text1"/>
              </w:rPr>
              <w:t> </w:t>
            </w:r>
            <w:r w:rsidRPr="004D5696">
              <w:rPr>
                <w:rFonts w:asciiTheme="minorHAnsi" w:hAnsiTheme="minorHAnsi" w:cstheme="minorHAnsi"/>
                <w:color w:val="000000" w:themeColor="text1"/>
              </w:rPr>
              <w:t>vnútorným trhom, sa musí vziať do úvahy výška pomoci, ktorá sa má ešte vrátiť</w:t>
            </w:r>
          </w:p>
        </w:tc>
        <w:tc>
          <w:tcPr>
            <w:tcW w:w="7513"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6C0A8AF0" w14:textId="4D51F36F" w:rsidR="005019A0" w:rsidRPr="004D5696" w:rsidRDefault="005019A0" w:rsidP="00361F3E">
            <w:pPr>
              <w:shd w:val="clear" w:color="auto" w:fill="E7E6E6" w:themeFill="background2"/>
              <w:spacing w:line="257" w:lineRule="auto"/>
              <w:ind w:left="122" w:right="89"/>
              <w:jc w:val="both"/>
              <w:rPr>
                <w:rFonts w:asciiTheme="minorHAnsi" w:hAnsiTheme="minorHAnsi"/>
                <w:i/>
              </w:rPr>
            </w:pPr>
            <w:r w:rsidRPr="004D5696">
              <w:rPr>
                <w:rFonts w:asciiTheme="minorHAnsi" w:hAnsiTheme="minorHAnsi"/>
                <w:i/>
              </w:rPr>
              <w:t>Typ PPP:</w:t>
            </w:r>
            <w:r w:rsidR="009643EF">
              <w:rPr>
                <w:rFonts w:asciiTheme="minorHAnsi" w:hAnsiTheme="minorHAnsi"/>
                <w:i/>
              </w:rPr>
              <w:t xml:space="preserve"> </w:t>
            </w:r>
            <w:r w:rsidR="009643EF" w:rsidRPr="00370A69">
              <w:rPr>
                <w:rFonts w:asciiTheme="minorHAnsi" w:hAnsiTheme="minorHAnsi"/>
                <w:b/>
                <w:iCs/>
              </w:rPr>
              <w:t>Statická</w:t>
            </w:r>
          </w:p>
          <w:p w14:paraId="1B158D6E" w14:textId="77777777" w:rsidR="00361F3E" w:rsidRDefault="00361F3E" w:rsidP="00361F3E">
            <w:pPr>
              <w:shd w:val="clear" w:color="auto" w:fill="FFFFFF" w:themeFill="background1"/>
              <w:spacing w:line="257" w:lineRule="auto"/>
              <w:ind w:left="122" w:right="89"/>
              <w:jc w:val="both"/>
              <w:rPr>
                <w:rFonts w:asciiTheme="minorHAnsi" w:hAnsiTheme="minorHAnsi"/>
                <w:i/>
              </w:rPr>
            </w:pPr>
          </w:p>
          <w:p w14:paraId="53223E37" w14:textId="3BF758C7"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Časový moment ku ktorému má byť splnená:</w:t>
            </w:r>
          </w:p>
          <w:p w14:paraId="63B99E6B" w14:textId="7B56A34F" w:rsidR="005019A0" w:rsidRPr="004D5696" w:rsidRDefault="005019A0" w:rsidP="009643EF">
            <w:pPr>
              <w:ind w:left="122" w:right="89"/>
              <w:jc w:val="both"/>
              <w:rPr>
                <w:rFonts w:asciiTheme="minorHAnsi" w:hAnsiTheme="minorHAnsi"/>
                <w:i/>
              </w:rPr>
            </w:pPr>
            <w:r w:rsidRPr="004D5696">
              <w:rPr>
                <w:rFonts w:asciiTheme="minorHAnsi" w:hAnsiTheme="minorHAnsi" w:cstheme="minorHAnsi"/>
              </w:rPr>
              <w:t>deň poskytnutia pomoci, t. j. prvý deň platnosti a účinnosti Zmluvy o</w:t>
            </w:r>
            <w:r w:rsidR="005F7BD1">
              <w:rPr>
                <w:rFonts w:asciiTheme="minorHAnsi" w:hAnsiTheme="minorHAnsi" w:cstheme="minorHAnsi"/>
              </w:rPr>
              <w:t> </w:t>
            </w:r>
            <w:r w:rsidRPr="004D5696">
              <w:rPr>
                <w:rFonts w:asciiTheme="minorHAnsi" w:hAnsiTheme="minorHAnsi" w:cstheme="minorHAnsi"/>
              </w:rPr>
              <w:t>príspevku</w:t>
            </w:r>
          </w:p>
          <w:p w14:paraId="62FF51ED" w14:textId="77777777"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Prvotné overenie:</w:t>
            </w:r>
          </w:p>
          <w:p w14:paraId="39C16232" w14:textId="45C405F6" w:rsidR="005019A0" w:rsidRPr="004D5696" w:rsidRDefault="005019A0" w:rsidP="009643EF">
            <w:pPr>
              <w:ind w:left="122" w:right="89"/>
              <w:rPr>
                <w:rFonts w:asciiTheme="minorHAnsi" w:hAnsiTheme="minorHAnsi"/>
              </w:rPr>
            </w:pPr>
            <w:r w:rsidRPr="004D5696">
              <w:rPr>
                <w:rFonts w:asciiTheme="minorHAnsi" w:hAnsiTheme="minorHAnsi"/>
              </w:rPr>
              <w:t>vo fáze uzatvárania Zmluvy o príspevok</w:t>
            </w:r>
          </w:p>
          <w:p w14:paraId="4DB68304" w14:textId="73A23136"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Spôsob overovania:</w:t>
            </w:r>
          </w:p>
          <w:p w14:paraId="71CF9F3C" w14:textId="0DDC0B9F" w:rsidR="005019A0" w:rsidRPr="004D5696" w:rsidRDefault="005019A0" w:rsidP="009643EF">
            <w:pPr>
              <w:ind w:left="122" w:right="89"/>
              <w:jc w:val="both"/>
              <w:rPr>
                <w:rFonts w:asciiTheme="minorHAnsi" w:hAnsiTheme="minorHAnsi"/>
                <w:i/>
              </w:rPr>
            </w:pPr>
            <w:r w:rsidRPr="004D5696">
              <w:rPr>
                <w:rFonts w:asciiTheme="minorHAnsi" w:hAnsiTheme="minorHAnsi"/>
              </w:rPr>
              <w:t xml:space="preserve">Platobná agentúra overuje najmä vlastnou zisťovacou činnosťou prostredníctvom </w:t>
            </w:r>
            <w:hyperlink r:id="rId23" w:history="1">
              <w:r w:rsidRPr="004D5696">
                <w:rPr>
                  <w:rStyle w:val="Hyperlink"/>
                  <w:rFonts w:asciiTheme="minorHAnsi" w:hAnsiTheme="minorHAnsi"/>
                </w:rPr>
                <w:t>https://competition-policy.ec.europa.eu/state-aid/procedures/recovery-unlawful-aid_en</w:t>
              </w:r>
            </w:hyperlink>
          </w:p>
        </w:tc>
      </w:tr>
      <w:tr w:rsidR="005019A0" w:rsidRPr="004D5696" w14:paraId="14F8A5F1"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ACADA5" w14:textId="0D7C29CD" w:rsidR="005019A0" w:rsidRPr="004D5696" w:rsidRDefault="005019A0" w:rsidP="00B13681">
            <w:pPr>
              <w:spacing w:line="257" w:lineRule="auto"/>
              <w:ind w:right="145"/>
              <w:jc w:val="center"/>
              <w:rPr>
                <w:rFonts w:asciiTheme="minorHAnsi" w:hAnsiTheme="minorHAnsi" w:cstheme="minorHAnsi"/>
              </w:rPr>
            </w:pPr>
            <w:r w:rsidRPr="004D5696">
              <w:rPr>
                <w:rFonts w:asciiTheme="minorHAnsi" w:hAnsiTheme="minorHAnsi" w:cstheme="minorHAnsi"/>
              </w:rPr>
              <w:t>Ak sa uplatňuje, žiadateľ (prijímateľ) je povinný pri</w:t>
            </w:r>
            <w:r w:rsidR="00B13681">
              <w:rPr>
                <w:rFonts w:asciiTheme="minorHAnsi" w:hAnsiTheme="minorHAnsi" w:cstheme="minorHAnsi"/>
              </w:rPr>
              <w:t> </w:t>
            </w:r>
            <w:r w:rsidRPr="004D5696">
              <w:rPr>
                <w:rFonts w:asciiTheme="minorHAnsi" w:hAnsiTheme="minorHAnsi" w:cstheme="minorHAnsi"/>
              </w:rPr>
              <w:t>obstarávaní tovarov, stavebných prác a služieb postupovať v</w:t>
            </w:r>
            <w:r w:rsidR="00B13681">
              <w:rPr>
                <w:rFonts w:asciiTheme="minorHAnsi" w:hAnsiTheme="minorHAnsi" w:cstheme="minorHAnsi"/>
              </w:rPr>
              <w:t> </w:t>
            </w:r>
            <w:r w:rsidRPr="004D5696">
              <w:rPr>
                <w:rFonts w:asciiTheme="minorHAnsi" w:hAnsiTheme="minorHAnsi" w:cstheme="minorHAnsi"/>
              </w:rPr>
              <w:t>súlade so zákonom č.</w:t>
            </w:r>
            <w:r w:rsidR="00B13681">
              <w:rPr>
                <w:rFonts w:asciiTheme="minorHAnsi" w:hAnsiTheme="minorHAnsi" w:cstheme="minorHAnsi"/>
              </w:rPr>
              <w:t> </w:t>
            </w:r>
            <w:r w:rsidRPr="004D5696">
              <w:rPr>
                <w:rFonts w:asciiTheme="minorHAnsi" w:hAnsiTheme="minorHAnsi" w:cstheme="minorHAnsi"/>
              </w:rPr>
              <w:t>343/2015</w:t>
            </w:r>
            <w:r w:rsidR="00B13681">
              <w:rPr>
                <w:rFonts w:asciiTheme="minorHAnsi" w:hAnsiTheme="minorHAnsi" w:cstheme="minorHAnsi"/>
              </w:rPr>
              <w:t> </w:t>
            </w:r>
            <w:r w:rsidRPr="004D5696">
              <w:rPr>
                <w:rFonts w:asciiTheme="minorHAnsi" w:hAnsiTheme="minorHAnsi" w:cstheme="minorHAnsi"/>
              </w:rPr>
              <w:t>Z. z. o</w:t>
            </w:r>
            <w:r w:rsidR="000B4A9E">
              <w:rPr>
                <w:rFonts w:asciiTheme="minorHAnsi" w:hAnsiTheme="minorHAnsi" w:cstheme="minorHAnsi"/>
              </w:rPr>
              <w:t> </w:t>
            </w:r>
            <w:r w:rsidRPr="004D5696">
              <w:rPr>
                <w:rFonts w:asciiTheme="minorHAnsi" w:hAnsiTheme="minorHAnsi" w:cstheme="minorHAnsi"/>
              </w:rPr>
              <w:t>verejnom obstarávaní</w:t>
            </w:r>
            <w:r w:rsidR="00727A40">
              <w:rPr>
                <w:rFonts w:asciiTheme="minorHAnsi" w:hAnsiTheme="minorHAnsi" w:cstheme="minorHAnsi"/>
              </w:rPr>
              <w:t xml:space="preserve"> </w:t>
            </w:r>
            <w:r w:rsidR="00727A40">
              <w:rPr>
                <w:rFonts w:cstheme="minorHAnsi"/>
              </w:rPr>
              <w:t xml:space="preserve">a s </w:t>
            </w:r>
            <w:r w:rsidR="00727A40" w:rsidRPr="00476213">
              <w:t>Metodick</w:t>
            </w:r>
            <w:r w:rsidR="00727A40">
              <w:t xml:space="preserve">ým </w:t>
            </w:r>
            <w:r w:rsidR="00727A40" w:rsidRPr="00476213">
              <w:t>usmernen</w:t>
            </w:r>
            <w:r w:rsidR="00727A40">
              <w:t>ím</w:t>
            </w:r>
            <w:r w:rsidR="00727A40" w:rsidRPr="00476213">
              <w:t xml:space="preserve"> Riadiaceho orgánu č.</w:t>
            </w:r>
            <w:r w:rsidR="00727A40">
              <w:t> </w:t>
            </w:r>
            <w:r w:rsidR="00727A40" w:rsidRPr="00476213">
              <w:t xml:space="preserve">3/2025 o verejnom obstarávaní tovarov, služieb a stavebných prác </w:t>
            </w:r>
            <w:bookmarkStart w:id="13" w:name="_Hlk215567257"/>
            <w:r w:rsidR="00727A40" w:rsidRPr="00476213">
              <w:t>pri</w:t>
            </w:r>
            <w:r w:rsidR="00727A40">
              <w:t> </w:t>
            </w:r>
            <w:r w:rsidR="00727A40" w:rsidRPr="00476213">
              <w:t>implementáci</w:t>
            </w:r>
            <w:r w:rsidR="00727A40">
              <w:t>i</w:t>
            </w:r>
            <w:r w:rsidR="00727A40" w:rsidRPr="00476213">
              <w:t xml:space="preserve"> projektových intervencií v rámci Strategického plánu SPP 2023 – 2027</w:t>
            </w:r>
            <w:bookmarkEnd w:id="13"/>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3E6FB331" w14:textId="5441B12E" w:rsidR="005019A0" w:rsidRPr="004D5696" w:rsidRDefault="005019A0" w:rsidP="00272CD2">
            <w:pPr>
              <w:shd w:val="clear" w:color="auto" w:fill="E7E6E6" w:themeFill="background2"/>
              <w:spacing w:line="257" w:lineRule="auto"/>
              <w:ind w:left="122" w:right="93"/>
              <w:jc w:val="both"/>
              <w:rPr>
                <w:rFonts w:asciiTheme="minorHAnsi" w:hAnsiTheme="minorHAnsi" w:cstheme="minorHAnsi"/>
                <w:i/>
              </w:rPr>
            </w:pPr>
            <w:r w:rsidRPr="004D5696">
              <w:rPr>
                <w:rFonts w:asciiTheme="minorHAnsi" w:hAnsiTheme="minorHAnsi" w:cstheme="minorHAnsi"/>
                <w:i/>
              </w:rPr>
              <w:t xml:space="preserve">Typ PPP: </w:t>
            </w:r>
            <w:r w:rsidR="00B13681" w:rsidRPr="00B13681">
              <w:rPr>
                <w:rFonts w:asciiTheme="minorHAnsi" w:hAnsiTheme="minorHAnsi" w:cstheme="minorHAnsi"/>
                <w:b/>
                <w:bCs/>
                <w:shd w:val="clear" w:color="auto" w:fill="EDEDED" w:themeFill="accent3" w:themeFillTint="33"/>
              </w:rPr>
              <w:t>Dynamická bez možnosti prerušenia</w:t>
            </w:r>
          </w:p>
          <w:p w14:paraId="0551CFE1" w14:textId="77777777" w:rsidR="00272CD2" w:rsidRDefault="00272CD2" w:rsidP="00272CD2">
            <w:pPr>
              <w:pStyle w:val="ListParagraph"/>
              <w:shd w:val="clear" w:color="auto" w:fill="FFFFFF" w:themeFill="background1"/>
              <w:ind w:left="122" w:right="93"/>
              <w:jc w:val="both"/>
              <w:rPr>
                <w:rFonts w:cstheme="minorHAnsi"/>
                <w:i/>
              </w:rPr>
            </w:pPr>
          </w:p>
          <w:p w14:paraId="55AFE9F6" w14:textId="08782C8D" w:rsidR="005019A0" w:rsidRPr="004D5696" w:rsidRDefault="005019A0" w:rsidP="00B13681">
            <w:pPr>
              <w:pStyle w:val="ListParagraph"/>
              <w:shd w:val="clear" w:color="auto" w:fill="EDEDED" w:themeFill="accent3" w:themeFillTint="33"/>
              <w:ind w:left="122" w:right="93"/>
              <w:jc w:val="both"/>
              <w:rPr>
                <w:rFonts w:cstheme="minorHAnsi"/>
                <w:i/>
              </w:rPr>
            </w:pPr>
            <w:r w:rsidRPr="004D5696">
              <w:rPr>
                <w:rFonts w:cstheme="minorHAnsi"/>
                <w:i/>
              </w:rPr>
              <w:t>Moment kedy začína plynúť stanovené časové obdobie a kedy končí:</w:t>
            </w:r>
          </w:p>
          <w:p w14:paraId="245FEBB2" w14:textId="0487A8A7" w:rsidR="005019A0" w:rsidRPr="004D5696" w:rsidRDefault="005019A0" w:rsidP="00272CD2">
            <w:pPr>
              <w:ind w:left="12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w:t>
            </w:r>
            <w:r w:rsidR="002C6ED5">
              <w:rPr>
                <w:rFonts w:asciiTheme="minorHAnsi" w:hAnsiTheme="minorHAnsi" w:cstheme="minorHAnsi"/>
              </w:rPr>
              <w:t> overovania splnenia v konaní o</w:t>
            </w:r>
            <w:r w:rsidR="00272CD2">
              <w:rPr>
                <w:rFonts w:asciiTheme="minorHAnsi" w:hAnsiTheme="minorHAnsi" w:cstheme="minorHAnsi"/>
              </w:rPr>
              <w:t> </w:t>
            </w:r>
            <w:r w:rsidR="002C6ED5" w:rsidRPr="004D5696">
              <w:rPr>
                <w:rFonts w:asciiTheme="minorHAnsi" w:hAnsiTheme="minorHAnsi" w:cstheme="minorHAnsi"/>
              </w:rPr>
              <w:t>ŽoPP</w:t>
            </w:r>
            <w:r w:rsidR="00272CD2">
              <w:rPr>
                <w:rFonts w:asciiTheme="minorHAnsi" w:hAnsiTheme="minorHAnsi" w:cstheme="minorHAnsi"/>
              </w:rPr>
              <w:t xml:space="preserve"> (minimálne v rozsahu PHZ)</w:t>
            </w:r>
          </w:p>
          <w:p w14:paraId="0E765BAD" w14:textId="0FAFE05B" w:rsidR="005019A0" w:rsidRPr="004D5696" w:rsidRDefault="005019A0" w:rsidP="00B13681">
            <w:pPr>
              <w:ind w:left="122"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4E8B6BDF" w14:textId="77777777" w:rsidR="005019A0" w:rsidRPr="004D5696" w:rsidRDefault="005019A0" w:rsidP="00B13681">
            <w:pPr>
              <w:shd w:val="clear" w:color="auto" w:fill="EDEDED" w:themeFill="accent3" w:themeFillTint="33"/>
              <w:spacing w:line="257" w:lineRule="auto"/>
              <w:ind w:left="122" w:right="93"/>
              <w:jc w:val="both"/>
              <w:rPr>
                <w:rFonts w:asciiTheme="minorHAnsi" w:hAnsiTheme="minorHAnsi" w:cstheme="minorHAnsi"/>
                <w:i/>
                <w:iCs/>
              </w:rPr>
            </w:pPr>
            <w:r w:rsidRPr="004D5696">
              <w:rPr>
                <w:rFonts w:asciiTheme="minorHAnsi" w:hAnsiTheme="minorHAnsi" w:cstheme="minorHAnsi"/>
                <w:i/>
                <w:iCs/>
              </w:rPr>
              <w:t>Prvotné overenie:</w:t>
            </w:r>
          </w:p>
          <w:p w14:paraId="64374C9B" w14:textId="27660680" w:rsidR="005019A0" w:rsidRPr="004D5696" w:rsidRDefault="005019A0" w:rsidP="00B13681">
            <w:pPr>
              <w:ind w:left="122" w:right="93"/>
              <w:jc w:val="both"/>
              <w:rPr>
                <w:rFonts w:asciiTheme="minorHAnsi" w:hAnsiTheme="minorHAnsi" w:cstheme="minorHAnsi"/>
              </w:rPr>
            </w:pPr>
            <w:r w:rsidRPr="004D5696">
              <w:rPr>
                <w:rFonts w:asciiTheme="minorHAnsi" w:hAnsiTheme="minorHAnsi" w:cstheme="minorHAnsi"/>
              </w:rPr>
              <w:t xml:space="preserve">ku dňu predloženia </w:t>
            </w:r>
            <w:r w:rsidR="002C6ED5">
              <w:rPr>
                <w:rFonts w:asciiTheme="minorHAnsi" w:hAnsiTheme="minorHAnsi" w:cstheme="minorHAnsi"/>
              </w:rPr>
              <w:t>ŽoPP (minimálne v rozsahu PHZ)</w:t>
            </w:r>
            <w:r w:rsidR="00272CD2">
              <w:rPr>
                <w:rFonts w:asciiTheme="minorHAnsi" w:hAnsiTheme="minorHAnsi" w:cstheme="minorHAnsi"/>
              </w:rPr>
              <w:t>,</w:t>
            </w:r>
            <w:r w:rsidR="0064320A">
              <w:rPr>
                <w:rFonts w:asciiTheme="minorHAnsi" w:hAnsiTheme="minorHAnsi" w:cstheme="minorHAnsi"/>
              </w:rPr>
              <w:t xml:space="preserve"> </w:t>
            </w:r>
            <w:r w:rsidR="00744DAF">
              <w:rPr>
                <w:rFonts w:asciiTheme="minorHAnsi" w:hAnsiTheme="minorHAnsi" w:cstheme="minorHAnsi"/>
              </w:rPr>
              <w:t xml:space="preserve">najneskôr </w:t>
            </w:r>
            <w:r w:rsidR="0064320A" w:rsidRPr="004D5696">
              <w:rPr>
                <w:rFonts w:asciiTheme="minorHAnsi" w:hAnsiTheme="minorHAnsi" w:cstheme="minorHAnsi"/>
              </w:rPr>
              <w:t xml:space="preserve">počas implementácie </w:t>
            </w:r>
            <w:r w:rsidR="003F541B">
              <w:rPr>
                <w:rFonts w:asciiTheme="minorHAnsi" w:hAnsiTheme="minorHAnsi" w:cstheme="minorHAnsi"/>
              </w:rPr>
              <w:t>P</w:t>
            </w:r>
            <w:r w:rsidR="0064320A" w:rsidRPr="004D5696">
              <w:rPr>
                <w:rFonts w:asciiTheme="minorHAnsi" w:hAnsiTheme="minorHAnsi" w:cstheme="minorHAnsi"/>
              </w:rPr>
              <w:t>rojektu (pred vyplatením prvej žiadosti o</w:t>
            </w:r>
            <w:r w:rsidR="00D15438">
              <w:rPr>
                <w:rFonts w:asciiTheme="minorHAnsi" w:hAnsiTheme="minorHAnsi" w:cstheme="minorHAnsi"/>
              </w:rPr>
              <w:t> </w:t>
            </w:r>
            <w:r w:rsidR="0064320A" w:rsidRPr="004D5696">
              <w:rPr>
                <w:rFonts w:asciiTheme="minorHAnsi" w:hAnsiTheme="minorHAnsi" w:cstheme="minorHAnsi"/>
              </w:rPr>
              <w:t>platbu</w:t>
            </w:r>
            <w:r w:rsidR="00D15438">
              <w:rPr>
                <w:rFonts w:asciiTheme="minorHAnsi" w:hAnsiTheme="minorHAnsi" w:cstheme="minorHAnsi"/>
              </w:rPr>
              <w:t>, resp. pred žiadosťou o platbu na zúčtovanie</w:t>
            </w:r>
            <w:r w:rsidR="0064320A" w:rsidRPr="004D5696">
              <w:rPr>
                <w:rFonts w:asciiTheme="minorHAnsi" w:hAnsiTheme="minorHAnsi" w:cstheme="minorHAnsi"/>
              </w:rPr>
              <w:t>)</w:t>
            </w:r>
            <w:r w:rsidR="00744DAF">
              <w:rPr>
                <w:rFonts w:asciiTheme="minorHAnsi" w:hAnsiTheme="minorHAnsi" w:cstheme="minorHAnsi"/>
              </w:rPr>
              <w:t>.</w:t>
            </w:r>
          </w:p>
          <w:p w14:paraId="146A7DB8" w14:textId="77777777" w:rsidR="005019A0" w:rsidRPr="004D5696" w:rsidRDefault="005019A0" w:rsidP="00B13681">
            <w:pPr>
              <w:shd w:val="clear" w:color="auto" w:fill="EDEDED" w:themeFill="accent3" w:themeFillTint="33"/>
              <w:spacing w:line="257" w:lineRule="auto"/>
              <w:ind w:left="122"/>
              <w:rPr>
                <w:rFonts w:asciiTheme="minorHAnsi" w:hAnsiTheme="minorHAnsi"/>
                <w:i/>
              </w:rPr>
            </w:pPr>
            <w:r w:rsidRPr="004D5696">
              <w:rPr>
                <w:rFonts w:asciiTheme="minorHAnsi" w:hAnsiTheme="minorHAnsi"/>
                <w:i/>
              </w:rPr>
              <w:t>Spôsob overovania:</w:t>
            </w:r>
          </w:p>
          <w:p w14:paraId="0A8E6D02" w14:textId="5448757A" w:rsidR="005019A0" w:rsidRPr="004D5696" w:rsidRDefault="005019A0" w:rsidP="00B167B4">
            <w:pPr>
              <w:shd w:val="clear" w:color="auto" w:fill="FFFFFF" w:themeFill="background1"/>
              <w:ind w:left="122" w:right="93"/>
              <w:jc w:val="both"/>
              <w:rPr>
                <w:rFonts w:asciiTheme="minorHAnsi" w:hAnsiTheme="minorHAnsi" w:cstheme="minorHAnsi"/>
                <w:i/>
              </w:rPr>
            </w:pPr>
            <w:r w:rsidRPr="004D5696">
              <w:rPr>
                <w:rFonts w:asciiTheme="minorHAnsi" w:hAnsiTheme="minorHAnsi"/>
              </w:rPr>
              <w:t>Platobná agentúra overuje najmä vlastnou zisťovacou činnosťou</w:t>
            </w:r>
            <w:r w:rsidR="0096534C">
              <w:rPr>
                <w:rFonts w:asciiTheme="minorHAnsi" w:hAnsiTheme="minorHAnsi"/>
              </w:rPr>
              <w:t xml:space="preserve">, </w:t>
            </w:r>
            <w:r w:rsidR="000272C4">
              <w:rPr>
                <w:rFonts w:asciiTheme="minorHAnsi" w:hAnsiTheme="minorHAnsi"/>
              </w:rPr>
              <w:t>n</w:t>
            </w:r>
            <w:r w:rsidR="000272C4" w:rsidRPr="004D5696">
              <w:rPr>
                <w:rFonts w:asciiTheme="minorHAnsi" w:hAnsiTheme="minorHAnsi" w:cstheme="minorHAnsi"/>
              </w:rPr>
              <w:t>a základe príslušnej dokumentácie predloženej žiadateľom (prijímateľom)</w:t>
            </w:r>
            <w:r w:rsidR="000272C4">
              <w:rPr>
                <w:rFonts w:asciiTheme="minorHAnsi" w:hAnsiTheme="minorHAnsi" w:cstheme="minorHAnsi"/>
              </w:rPr>
              <w:t>, z</w:t>
            </w:r>
            <w:r w:rsidR="0096534C">
              <w:rPr>
                <w:rFonts w:asciiTheme="minorHAnsi" w:hAnsiTheme="minorHAnsi"/>
              </w:rPr>
              <w:t> prílohy ŽoPP č.</w:t>
            </w:r>
            <w:r w:rsidR="000272C4">
              <w:rPr>
                <w:rFonts w:asciiTheme="minorHAnsi" w:hAnsiTheme="minorHAnsi"/>
              </w:rPr>
              <w:t> </w:t>
            </w:r>
            <w:r w:rsidR="00190698">
              <w:rPr>
                <w:rFonts w:asciiTheme="minorHAnsi" w:hAnsiTheme="minorHAnsi"/>
              </w:rPr>
              <w:t>5</w:t>
            </w:r>
            <w:r w:rsidR="0096534C">
              <w:rPr>
                <w:rFonts w:asciiTheme="minorHAnsi" w:hAnsiTheme="minorHAnsi"/>
              </w:rPr>
              <w:t xml:space="preserve"> </w:t>
            </w:r>
            <w:r w:rsidRPr="004D5696">
              <w:rPr>
                <w:rFonts w:asciiTheme="minorHAnsi" w:hAnsiTheme="minorHAnsi"/>
              </w:rPr>
              <w:t>– kontrolou verejného obstarávania vykonaného žiadateľom/prijímateľom podľa zákona č</w:t>
            </w:r>
            <w:r w:rsidR="00370A69" w:rsidRPr="004D5696">
              <w:rPr>
                <w:rFonts w:asciiTheme="minorHAnsi" w:hAnsiTheme="minorHAnsi"/>
              </w:rPr>
              <w:t>.</w:t>
            </w:r>
            <w:r w:rsidR="00370A69">
              <w:rPr>
                <w:rFonts w:asciiTheme="minorHAnsi" w:hAnsiTheme="minorHAnsi"/>
              </w:rPr>
              <w:t> </w:t>
            </w:r>
            <w:r w:rsidRPr="004D5696">
              <w:rPr>
                <w:rFonts w:asciiTheme="minorHAnsi" w:hAnsiTheme="minorHAnsi"/>
              </w:rPr>
              <w:t>343/2015 Z. z. o verejnom obstarávaní a o zmene a doplnení niektorých zákonov v znení neskorších predpisov, a</w:t>
            </w:r>
            <w:r w:rsidR="00727A40">
              <w:rPr>
                <w:rFonts w:asciiTheme="minorHAnsi" w:hAnsiTheme="minorHAnsi"/>
              </w:rPr>
              <w:t xml:space="preserve"> podľa </w:t>
            </w:r>
            <w:r w:rsidRPr="004D5696">
              <w:rPr>
                <w:rFonts w:asciiTheme="minorHAnsi" w:hAnsiTheme="minorHAnsi"/>
              </w:rPr>
              <w:t>Metodick</w:t>
            </w:r>
            <w:r w:rsidR="00727A40">
              <w:rPr>
                <w:rFonts w:asciiTheme="minorHAnsi" w:hAnsiTheme="minorHAnsi"/>
              </w:rPr>
              <w:t>ého</w:t>
            </w:r>
            <w:r w:rsidRPr="004D5696">
              <w:rPr>
                <w:rFonts w:asciiTheme="minorHAnsi" w:hAnsiTheme="minorHAnsi"/>
              </w:rPr>
              <w:t xml:space="preserve"> usmernen</w:t>
            </w:r>
            <w:r w:rsidR="00727A40">
              <w:rPr>
                <w:rFonts w:asciiTheme="minorHAnsi" w:hAnsiTheme="minorHAnsi"/>
              </w:rPr>
              <w:t>ia</w:t>
            </w:r>
            <w:r w:rsidRPr="004D5696">
              <w:rPr>
                <w:rFonts w:asciiTheme="minorHAnsi" w:hAnsiTheme="minorHAnsi"/>
              </w:rPr>
              <w:t xml:space="preserve"> Riadiaceho orgánu č. 3/2025 o verejnom obstarávaní tovarov, služieb a</w:t>
            </w:r>
            <w:r w:rsidR="00BB081C">
              <w:rPr>
                <w:rFonts w:asciiTheme="minorHAnsi" w:hAnsiTheme="minorHAnsi"/>
              </w:rPr>
              <w:t xml:space="preserve"> </w:t>
            </w:r>
            <w:r w:rsidRPr="004D5696">
              <w:rPr>
                <w:rFonts w:asciiTheme="minorHAnsi" w:hAnsiTheme="minorHAnsi"/>
              </w:rPr>
              <w:t>stavebných prác pri implementáci</w:t>
            </w:r>
            <w:r w:rsidR="00B13681">
              <w:rPr>
                <w:rFonts w:asciiTheme="minorHAnsi" w:hAnsiTheme="minorHAnsi"/>
              </w:rPr>
              <w:t>i</w:t>
            </w:r>
            <w:r w:rsidRPr="004D5696">
              <w:rPr>
                <w:rFonts w:asciiTheme="minorHAnsi" w:hAnsiTheme="minorHAnsi"/>
              </w:rPr>
              <w:t xml:space="preserve"> projektových intervencií v rámci Strategického plánu SPP 2023 – 2027</w:t>
            </w:r>
            <w:r w:rsidR="00744DAF">
              <w:rPr>
                <w:rFonts w:asciiTheme="minorHAnsi" w:hAnsiTheme="minorHAnsi"/>
              </w:rPr>
              <w:t>.</w:t>
            </w:r>
          </w:p>
        </w:tc>
      </w:tr>
      <w:tr w:rsidR="005019A0" w:rsidRPr="004D5696" w14:paraId="793A332B"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02FFBE" w14:textId="5FC07CFF" w:rsidR="005019A0" w:rsidRPr="004D5696" w:rsidRDefault="005019A0" w:rsidP="00727A40">
            <w:pPr>
              <w:spacing w:line="257" w:lineRule="auto"/>
              <w:ind w:right="140"/>
              <w:jc w:val="center"/>
              <w:rPr>
                <w:rFonts w:asciiTheme="minorHAnsi" w:hAnsiTheme="minorHAnsi" w:cstheme="minorHAnsi"/>
              </w:rPr>
            </w:pPr>
            <w:r w:rsidRPr="004D5696">
              <w:rPr>
                <w:rFonts w:asciiTheme="minorHAnsi" w:hAnsiTheme="minorHAnsi" w:cstheme="minorHAnsi"/>
              </w:rPr>
              <w:t xml:space="preserve">Ak sa uplatňuje, žiadateľ </w:t>
            </w:r>
            <w:r w:rsidRPr="004D5696">
              <w:rPr>
                <w:rFonts w:asciiTheme="minorHAnsi" w:hAnsiTheme="minorHAnsi"/>
              </w:rPr>
              <w:t>(prijímateľ)</w:t>
            </w:r>
            <w:r w:rsidRPr="004D5696">
              <w:rPr>
                <w:rFonts w:asciiTheme="minorHAnsi" w:hAnsiTheme="minorHAnsi" w:cstheme="minorHAnsi"/>
              </w:rPr>
              <w:t xml:space="preserve"> je povinný pri</w:t>
            </w:r>
            <w:r w:rsidR="00B13681">
              <w:rPr>
                <w:rFonts w:asciiTheme="minorHAnsi" w:hAnsiTheme="minorHAnsi" w:cstheme="minorHAnsi"/>
              </w:rPr>
              <w:t> </w:t>
            </w:r>
            <w:r w:rsidRPr="004D5696">
              <w:rPr>
                <w:rFonts w:asciiTheme="minorHAnsi" w:hAnsiTheme="minorHAnsi" w:cstheme="minorHAnsi"/>
              </w:rPr>
              <w:t xml:space="preserve">obstarávaní tovarov, stavebných prác a služieb postupovať v súlade </w:t>
            </w:r>
            <w:r w:rsidR="00727A40">
              <w:rPr>
                <w:rFonts w:asciiTheme="minorHAnsi" w:hAnsiTheme="minorHAnsi" w:cstheme="minorHAnsi"/>
              </w:rPr>
              <w:t>s </w:t>
            </w:r>
            <w:r w:rsidRPr="004D5696">
              <w:rPr>
                <w:rFonts w:asciiTheme="minorHAnsi" w:hAnsiTheme="minorHAnsi" w:cstheme="minorHAnsi"/>
              </w:rPr>
              <w:t>Metodickým usmernením Riadiaceho orgánu č.</w:t>
            </w:r>
            <w:r w:rsidR="00B13681">
              <w:rPr>
                <w:rFonts w:asciiTheme="minorHAnsi" w:hAnsiTheme="minorHAnsi" w:cstheme="minorHAnsi"/>
              </w:rPr>
              <w:t> </w:t>
            </w:r>
            <w:r w:rsidRPr="004D5696">
              <w:rPr>
                <w:rFonts w:asciiTheme="minorHAnsi" w:hAnsiTheme="minorHAnsi" w:cstheme="minorHAnsi"/>
              </w:rPr>
              <w:t xml:space="preserve">2/2025 o obstarávaní tovarov, služieb </w:t>
            </w:r>
            <w:r w:rsidRPr="004D5696">
              <w:rPr>
                <w:rFonts w:asciiTheme="minorHAnsi" w:hAnsiTheme="minorHAnsi" w:cstheme="minorHAnsi"/>
              </w:rPr>
              <w:lastRenderedPageBreak/>
              <w:t>a stavebných prác pri</w:t>
            </w:r>
            <w:r w:rsidR="00B13681">
              <w:rPr>
                <w:rFonts w:asciiTheme="minorHAnsi" w:hAnsiTheme="minorHAnsi" w:cstheme="minorHAnsi"/>
              </w:rPr>
              <w:t> </w:t>
            </w:r>
            <w:r w:rsidRPr="004D5696">
              <w:rPr>
                <w:rFonts w:asciiTheme="minorHAnsi" w:hAnsiTheme="minorHAnsi" w:cstheme="minorHAnsi"/>
              </w:rPr>
              <w:t>implementáci</w:t>
            </w:r>
            <w:r w:rsidR="00727A40">
              <w:rPr>
                <w:rFonts w:asciiTheme="minorHAnsi" w:hAnsiTheme="minorHAnsi" w:cstheme="minorHAnsi"/>
              </w:rPr>
              <w:t>i</w:t>
            </w:r>
            <w:r w:rsidRPr="004D5696">
              <w:rPr>
                <w:rFonts w:asciiTheme="minorHAnsi" w:hAnsiTheme="minorHAnsi" w:cstheme="minorHAnsi"/>
              </w:rPr>
              <w:t xml:space="preserve"> projektových intervencií Strategického plánu SPP 2023</w:t>
            </w:r>
            <w:r w:rsidR="00F232D3">
              <w:rPr>
                <w:rFonts w:asciiTheme="minorHAnsi" w:hAnsiTheme="minorHAnsi" w:cstheme="minorHAnsi"/>
              </w:rPr>
              <w:t xml:space="preserve"> </w:t>
            </w:r>
            <w:r w:rsidRPr="004D5696">
              <w:rPr>
                <w:rFonts w:asciiTheme="minorHAnsi" w:hAnsiTheme="minorHAnsi" w:cstheme="minorHAnsi"/>
              </w:rPr>
              <w:t>-</w:t>
            </w:r>
            <w:r w:rsidR="00F232D3">
              <w:rPr>
                <w:rFonts w:asciiTheme="minorHAnsi" w:hAnsiTheme="minorHAnsi" w:cstheme="minorHAnsi"/>
              </w:rPr>
              <w:t xml:space="preserve"> </w:t>
            </w:r>
            <w:r w:rsidRPr="004D5696">
              <w:rPr>
                <w:rFonts w:asciiTheme="minorHAnsi" w:hAnsiTheme="minorHAnsi" w:cstheme="minorHAnsi"/>
              </w:rPr>
              <w:t>2027</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592E1344" w14:textId="4479FAA0" w:rsidR="005019A0" w:rsidRPr="004D5696" w:rsidRDefault="005019A0" w:rsidP="00272CD2">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lastRenderedPageBreak/>
              <w:t xml:space="preserve">Typ PPP: </w:t>
            </w:r>
            <w:r w:rsidR="00B13681" w:rsidRPr="00B13681">
              <w:rPr>
                <w:rFonts w:asciiTheme="minorHAnsi" w:hAnsiTheme="minorHAnsi" w:cstheme="minorHAnsi"/>
                <w:b/>
                <w:bCs/>
                <w:iCs/>
              </w:rPr>
              <w:t>Dynamická bez možnosti prerušenia</w:t>
            </w:r>
          </w:p>
          <w:p w14:paraId="25CF9116" w14:textId="77777777" w:rsidR="00272CD2" w:rsidRDefault="00272CD2" w:rsidP="00272CD2">
            <w:pPr>
              <w:pStyle w:val="ListParagraph"/>
              <w:shd w:val="clear" w:color="auto" w:fill="FFFFFF" w:themeFill="background1"/>
              <w:ind w:left="117" w:right="93"/>
              <w:jc w:val="both"/>
              <w:rPr>
                <w:rFonts w:cstheme="minorHAnsi"/>
                <w:i/>
              </w:rPr>
            </w:pPr>
          </w:p>
          <w:p w14:paraId="5F0E2A72" w14:textId="376B2DFA" w:rsidR="005019A0" w:rsidRPr="004D5696" w:rsidRDefault="005019A0" w:rsidP="00727A40">
            <w:pPr>
              <w:pStyle w:val="ListParagraph"/>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56FB660" w14:textId="3F5F921D" w:rsidR="00272CD2" w:rsidRPr="004D5696" w:rsidRDefault="005019A0" w:rsidP="00272CD2">
            <w:pPr>
              <w:ind w:left="122"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w:t>
            </w:r>
            <w:r w:rsidR="00272CD2" w:rsidRPr="004D5696">
              <w:rPr>
                <w:rFonts w:asciiTheme="minorHAnsi" w:hAnsiTheme="minorHAnsi" w:cstheme="minorHAnsi"/>
              </w:rPr>
              <w:t xml:space="preserve">ku dňu </w:t>
            </w:r>
            <w:r w:rsidR="00272CD2">
              <w:rPr>
                <w:rFonts w:asciiTheme="minorHAnsi" w:hAnsiTheme="minorHAnsi" w:cstheme="minorHAnsi"/>
              </w:rPr>
              <w:t>overovania splnenia v konaní o</w:t>
            </w:r>
            <w:r w:rsidR="00272CD2" w:rsidRPr="004D5696">
              <w:rPr>
                <w:rFonts w:asciiTheme="minorHAnsi" w:hAnsiTheme="minorHAnsi" w:cstheme="minorHAnsi"/>
              </w:rPr>
              <w:t xml:space="preserve"> </w:t>
            </w:r>
            <w:r w:rsidR="00272CD2">
              <w:rPr>
                <w:rFonts w:asciiTheme="minorHAnsi" w:hAnsiTheme="minorHAnsi" w:cstheme="minorHAnsi"/>
              </w:rPr>
              <w:t>ŽoPP (minimálne v rozsahu PHZ)</w:t>
            </w:r>
          </w:p>
          <w:p w14:paraId="642C8E33" w14:textId="47AC48D2" w:rsidR="005019A0" w:rsidRPr="004D5696" w:rsidRDefault="005019A0" w:rsidP="00727A40">
            <w:pPr>
              <w:ind w:left="117"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1C582F1E" w14:textId="77777777" w:rsidR="005019A0" w:rsidRPr="004D5696" w:rsidRDefault="005019A0" w:rsidP="00727A40">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212F1B3B" w14:textId="19E6A8E3" w:rsidR="005019A0" w:rsidRDefault="005019A0" w:rsidP="00727A40">
            <w:pPr>
              <w:spacing w:line="257" w:lineRule="auto"/>
              <w:ind w:left="117" w:right="93"/>
              <w:jc w:val="both"/>
              <w:rPr>
                <w:rFonts w:asciiTheme="minorHAnsi" w:hAnsiTheme="minorHAnsi" w:cstheme="minorHAnsi"/>
              </w:rPr>
            </w:pPr>
            <w:r w:rsidRPr="004D5696">
              <w:rPr>
                <w:rFonts w:asciiTheme="minorHAnsi" w:hAnsiTheme="minorHAnsi" w:cstheme="minorHAnsi"/>
              </w:rPr>
              <w:lastRenderedPageBreak/>
              <w:t>v konaní o žiadosti o</w:t>
            </w:r>
            <w:r w:rsidR="002C6ED5">
              <w:rPr>
                <w:rFonts w:asciiTheme="minorHAnsi" w:hAnsiTheme="minorHAnsi" w:cstheme="minorHAnsi"/>
              </w:rPr>
              <w:t> </w:t>
            </w:r>
            <w:r w:rsidRPr="004D5696">
              <w:rPr>
                <w:rFonts w:asciiTheme="minorHAnsi" w:hAnsiTheme="minorHAnsi" w:cstheme="minorHAnsi"/>
              </w:rPr>
              <w:t>príspevku</w:t>
            </w:r>
            <w:r w:rsidR="002C6ED5">
              <w:rPr>
                <w:rFonts w:asciiTheme="minorHAnsi" w:hAnsiTheme="minorHAnsi" w:cstheme="minorHAnsi"/>
              </w:rPr>
              <w:t xml:space="preserve"> (minimálne v rozsahu PHZ)</w:t>
            </w:r>
            <w:r w:rsidRPr="004D5696">
              <w:rPr>
                <w:rFonts w:asciiTheme="minorHAnsi" w:hAnsiTheme="minorHAnsi" w:cstheme="minorHAnsi"/>
              </w:rPr>
              <w:t xml:space="preserve">, počas implementácie </w:t>
            </w:r>
            <w:r w:rsidR="003F541B">
              <w:rPr>
                <w:rFonts w:asciiTheme="minorHAnsi" w:hAnsiTheme="minorHAnsi" w:cstheme="minorHAnsi"/>
              </w:rPr>
              <w:t>P</w:t>
            </w:r>
            <w:r w:rsidRPr="004D5696">
              <w:rPr>
                <w:rFonts w:asciiTheme="minorHAnsi" w:hAnsiTheme="minorHAnsi" w:cstheme="minorHAnsi"/>
              </w:rPr>
              <w:t>rojektu (pred vyplatením prvej žiadosti o</w:t>
            </w:r>
            <w:r w:rsidR="00D15438">
              <w:rPr>
                <w:rFonts w:asciiTheme="minorHAnsi" w:hAnsiTheme="minorHAnsi" w:cstheme="minorHAnsi"/>
              </w:rPr>
              <w:t> </w:t>
            </w:r>
            <w:r w:rsidRPr="004D5696">
              <w:rPr>
                <w:rFonts w:asciiTheme="minorHAnsi" w:hAnsiTheme="minorHAnsi" w:cstheme="minorHAnsi"/>
              </w:rPr>
              <w:t>platbu</w:t>
            </w:r>
            <w:r w:rsidR="00D15438">
              <w:rPr>
                <w:rFonts w:asciiTheme="minorHAnsi" w:hAnsiTheme="minorHAnsi" w:cstheme="minorHAnsi"/>
              </w:rPr>
              <w:t>, resp. pred žiadosťou o platbu na zúčtovanie</w:t>
            </w:r>
            <w:r w:rsidR="00D15438" w:rsidRPr="004D5696">
              <w:rPr>
                <w:rFonts w:asciiTheme="minorHAnsi" w:hAnsiTheme="minorHAnsi" w:cstheme="minorHAnsi"/>
              </w:rPr>
              <w:t>)</w:t>
            </w:r>
            <w:r w:rsidR="00D15438">
              <w:rPr>
                <w:rFonts w:asciiTheme="minorHAnsi" w:hAnsiTheme="minorHAnsi" w:cstheme="minorHAnsi"/>
              </w:rPr>
              <w:t>.</w:t>
            </w:r>
            <w:r w:rsidRPr="004D5696">
              <w:rPr>
                <w:rFonts w:asciiTheme="minorHAnsi" w:hAnsiTheme="minorHAnsi" w:cstheme="minorHAnsi"/>
              </w:rPr>
              <w:t>)</w:t>
            </w:r>
          </w:p>
          <w:p w14:paraId="65A0FE8D" w14:textId="77777777" w:rsidR="005019A0" w:rsidRPr="004D5696" w:rsidRDefault="005019A0" w:rsidP="00727A40">
            <w:pPr>
              <w:shd w:val="clear" w:color="auto" w:fill="EDEDED" w:themeFill="accent3" w:themeFillTint="33"/>
              <w:spacing w:line="257" w:lineRule="auto"/>
              <w:ind w:left="117" w:right="93"/>
              <w:rPr>
                <w:rFonts w:asciiTheme="minorHAnsi" w:hAnsiTheme="minorHAnsi"/>
                <w:i/>
              </w:rPr>
            </w:pPr>
            <w:r w:rsidRPr="004D5696">
              <w:rPr>
                <w:rFonts w:asciiTheme="minorHAnsi" w:hAnsiTheme="minorHAnsi"/>
                <w:i/>
              </w:rPr>
              <w:t>Spôsob overovania:</w:t>
            </w:r>
          </w:p>
          <w:p w14:paraId="0019CF81" w14:textId="5155BDE3" w:rsidR="005019A0" w:rsidRPr="004D5696" w:rsidRDefault="005019A0" w:rsidP="00727A40">
            <w:pPr>
              <w:ind w:left="117" w:right="93"/>
              <w:jc w:val="both"/>
              <w:rPr>
                <w:rFonts w:asciiTheme="minorHAnsi" w:hAnsiTheme="minorHAnsi" w:cstheme="minorHAnsi"/>
                <w:i/>
              </w:rPr>
            </w:pPr>
            <w:r w:rsidRPr="004D5696">
              <w:rPr>
                <w:rFonts w:asciiTheme="minorHAnsi" w:hAnsiTheme="minorHAnsi"/>
              </w:rPr>
              <w:t>Platobná agentúra overuje najmä vlastnou zisťovacou činnosťou</w:t>
            </w:r>
            <w:r w:rsidR="000272C4">
              <w:rPr>
                <w:rFonts w:asciiTheme="minorHAnsi" w:hAnsiTheme="minorHAnsi"/>
              </w:rPr>
              <w:t>, n</w:t>
            </w:r>
            <w:r w:rsidR="000272C4" w:rsidRPr="004D5696">
              <w:rPr>
                <w:rFonts w:asciiTheme="minorHAnsi" w:hAnsiTheme="minorHAnsi" w:cstheme="minorHAnsi"/>
              </w:rPr>
              <w:t>a základe príslušnej dokumentácie predloženej žiadateľom (prijímateľom)</w:t>
            </w:r>
            <w:r w:rsidR="000272C4">
              <w:rPr>
                <w:rFonts w:asciiTheme="minorHAnsi" w:hAnsiTheme="minorHAnsi" w:cstheme="minorHAnsi"/>
              </w:rPr>
              <w:t>, z</w:t>
            </w:r>
            <w:r w:rsidR="000272C4">
              <w:rPr>
                <w:rFonts w:asciiTheme="minorHAnsi" w:hAnsiTheme="minorHAnsi"/>
              </w:rPr>
              <w:t> prílohy ŽoPP č. </w:t>
            </w:r>
            <w:r w:rsidR="00190698">
              <w:rPr>
                <w:rFonts w:asciiTheme="minorHAnsi" w:hAnsiTheme="minorHAnsi"/>
              </w:rPr>
              <w:t>5</w:t>
            </w:r>
            <w:r w:rsidRPr="004D5696">
              <w:rPr>
                <w:rFonts w:asciiTheme="minorHAnsi" w:hAnsiTheme="minorHAnsi"/>
              </w:rPr>
              <w:t xml:space="preserve"> – kontrolou obstarávania vykonaného žiadateľom/prijímateľom podľa Metodick</w:t>
            </w:r>
            <w:r w:rsidR="00727A40">
              <w:rPr>
                <w:rFonts w:asciiTheme="minorHAnsi" w:hAnsiTheme="minorHAnsi"/>
              </w:rPr>
              <w:t>ého</w:t>
            </w:r>
            <w:r w:rsidRPr="004D5696">
              <w:rPr>
                <w:rFonts w:asciiTheme="minorHAnsi" w:hAnsiTheme="minorHAnsi"/>
              </w:rPr>
              <w:t xml:space="preserve"> usmernen</w:t>
            </w:r>
            <w:r w:rsidR="00727A40">
              <w:rPr>
                <w:rFonts w:asciiTheme="minorHAnsi" w:hAnsiTheme="minorHAnsi"/>
              </w:rPr>
              <w:t>ia</w:t>
            </w:r>
            <w:r w:rsidRPr="004D5696">
              <w:rPr>
                <w:rFonts w:asciiTheme="minorHAnsi" w:hAnsiTheme="minorHAnsi"/>
              </w:rPr>
              <w:t xml:space="preserve"> Riadiaceho orgánu č. </w:t>
            </w:r>
            <w:r w:rsidR="00E106C0">
              <w:rPr>
                <w:rFonts w:asciiTheme="minorHAnsi" w:hAnsiTheme="minorHAnsi"/>
              </w:rPr>
              <w:t>2</w:t>
            </w:r>
            <w:r w:rsidRPr="004D5696">
              <w:rPr>
                <w:rFonts w:asciiTheme="minorHAnsi" w:hAnsiTheme="minorHAnsi"/>
              </w:rPr>
              <w:t>/2025 o obstarávaní tovarov, služieb a</w:t>
            </w:r>
            <w:r w:rsidR="00B13681">
              <w:rPr>
                <w:rFonts w:asciiTheme="minorHAnsi" w:hAnsiTheme="minorHAnsi"/>
              </w:rPr>
              <w:t xml:space="preserve"> </w:t>
            </w:r>
            <w:r w:rsidRPr="004D5696">
              <w:rPr>
                <w:rFonts w:asciiTheme="minorHAnsi" w:hAnsiTheme="minorHAnsi"/>
              </w:rPr>
              <w:t>stavebných prác pri implementáci</w:t>
            </w:r>
            <w:r w:rsidR="00B13681">
              <w:rPr>
                <w:rFonts w:asciiTheme="minorHAnsi" w:hAnsiTheme="minorHAnsi"/>
              </w:rPr>
              <w:t>i</w:t>
            </w:r>
            <w:r w:rsidRPr="004D5696">
              <w:rPr>
                <w:rFonts w:asciiTheme="minorHAnsi" w:hAnsiTheme="minorHAnsi"/>
              </w:rPr>
              <w:t xml:space="preserve"> projektových intervencií v rámci Strategického plánu SPP 2023 – 2027.</w:t>
            </w:r>
          </w:p>
        </w:tc>
      </w:tr>
      <w:tr w:rsidR="005019A0" w:rsidRPr="004D5696" w14:paraId="4022A9CA"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F9559E" w14:textId="37B9C708" w:rsidR="005019A0" w:rsidRPr="004D5696" w:rsidRDefault="005019A0" w:rsidP="00A2509F">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Žiadateľ nesmie byť v likvidácii podľa §70 Obchodného zákonníka</w:t>
            </w:r>
          </w:p>
          <w:p w14:paraId="009DE022" w14:textId="0BDC0DA0" w:rsidR="005019A0" w:rsidRPr="004D5696" w:rsidRDefault="005019A0" w:rsidP="005019A0">
            <w:pPr>
              <w:ind w:left="85"/>
              <w:jc w:val="center"/>
              <w:rPr>
                <w:rFonts w:asciiTheme="minorHAnsi" w:hAnsiTheme="minorHAnsi" w:cstheme="minorHAnsi"/>
              </w:rPr>
            </w:pP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27891D42" w14:textId="040A50E8"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rPr>
            </w:pPr>
            <w:r w:rsidRPr="004D5696">
              <w:rPr>
                <w:rFonts w:asciiTheme="minorHAnsi" w:hAnsiTheme="minorHAnsi" w:cstheme="minorHAnsi"/>
                <w:i/>
              </w:rPr>
              <w:t xml:space="preserve">Typ PPP: </w:t>
            </w:r>
            <w:r w:rsidR="00A2509F" w:rsidRPr="00A2509F">
              <w:rPr>
                <w:rFonts w:asciiTheme="minorHAnsi" w:hAnsiTheme="minorHAnsi" w:cstheme="minorHAnsi"/>
                <w:b/>
                <w:bCs/>
                <w:iCs/>
              </w:rPr>
              <w:t>Dynamická bez možnosti prerušenia</w:t>
            </w:r>
          </w:p>
          <w:p w14:paraId="2C2B8FD4" w14:textId="7DE22A2D" w:rsidR="005019A0" w:rsidRPr="004D5696" w:rsidRDefault="005019A0" w:rsidP="00A2509F">
            <w:pPr>
              <w:ind w:left="117" w:right="85"/>
              <w:jc w:val="both"/>
              <w:rPr>
                <w:rFonts w:asciiTheme="minorHAnsi" w:hAnsiTheme="minorHAnsi" w:cstheme="minorHAnsi"/>
                <w:bCs/>
              </w:rPr>
            </w:pPr>
            <w:r w:rsidRPr="004D5696">
              <w:rPr>
                <w:rFonts w:asciiTheme="minorHAnsi" w:hAnsiTheme="minorHAnsi" w:cstheme="minorHAnsi"/>
              </w:rPr>
              <w:t xml:space="preserve">Netýka sa </w:t>
            </w:r>
            <w:r w:rsidRPr="004D5696">
              <w:rPr>
                <w:rFonts w:asciiTheme="minorHAnsi" w:hAnsiTheme="minorHAnsi" w:cstheme="minorHAnsi"/>
                <w:bCs/>
              </w:rPr>
              <w:t>fyzických osôb uvedených v §2 odseku 2 písm. b) a d) Obchodného zákonníka.</w:t>
            </w:r>
          </w:p>
          <w:p w14:paraId="70AF260D" w14:textId="77777777" w:rsidR="005019A0" w:rsidRPr="004D5696" w:rsidRDefault="005019A0" w:rsidP="00A2509F">
            <w:pPr>
              <w:pStyle w:val="ListParagraph"/>
              <w:shd w:val="clear" w:color="auto" w:fill="EDEDED" w:themeFill="accent3" w:themeFillTint="33"/>
              <w:ind w:left="117" w:right="85"/>
              <w:jc w:val="both"/>
              <w:rPr>
                <w:rFonts w:cstheme="minorHAnsi"/>
                <w:i/>
              </w:rPr>
            </w:pPr>
            <w:r w:rsidRPr="004D5696">
              <w:rPr>
                <w:rFonts w:cstheme="minorHAnsi"/>
                <w:i/>
              </w:rPr>
              <w:t>Moment kedy začína plynúť stanovené časové obdobie a kedy končí:</w:t>
            </w:r>
          </w:p>
          <w:p w14:paraId="1D46BB67" w14:textId="77777777" w:rsidR="005019A0" w:rsidRPr="004D5696" w:rsidRDefault="005019A0" w:rsidP="00A2509F">
            <w:pPr>
              <w:ind w:left="117" w:right="8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77CBD720" w14:textId="37A18F37" w:rsidR="005019A0" w:rsidRPr="004D5696" w:rsidRDefault="005019A0" w:rsidP="00A2509F">
            <w:pPr>
              <w:ind w:left="117" w:right="85"/>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5AB49BC0" w14:textId="65AE4A30"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Prvotné overenie:</w:t>
            </w:r>
          </w:p>
          <w:p w14:paraId="5DC7F003" w14:textId="6878EB0B" w:rsidR="005019A0" w:rsidRPr="00F34482" w:rsidRDefault="005019A0" w:rsidP="00A2509F">
            <w:pPr>
              <w:shd w:val="clear" w:color="auto" w:fill="FFFFFF" w:themeFill="background1"/>
              <w:spacing w:line="257" w:lineRule="auto"/>
              <w:ind w:left="117" w:right="85"/>
              <w:jc w:val="both"/>
              <w:rPr>
                <w:rFonts w:asciiTheme="minorHAnsi" w:hAnsiTheme="minorHAnsi" w:cstheme="minorHAnsi"/>
              </w:rPr>
            </w:pPr>
            <w:r w:rsidRPr="00F34482">
              <w:rPr>
                <w:rFonts w:asciiTheme="minorHAnsi" w:hAnsiTheme="minorHAnsi" w:cstheme="minorHAnsi"/>
              </w:rPr>
              <w:t>V konaní o ŽoPP</w:t>
            </w:r>
          </w:p>
          <w:p w14:paraId="37D7385B" w14:textId="77777777"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Spôsob overenia:</w:t>
            </w:r>
          </w:p>
          <w:p w14:paraId="43AC32B9" w14:textId="3B805DF6" w:rsidR="005019A0" w:rsidRPr="004D5696" w:rsidRDefault="005019A0" w:rsidP="00A2509F">
            <w:pPr>
              <w:ind w:left="117" w:right="85"/>
              <w:jc w:val="both"/>
              <w:rPr>
                <w:rFonts w:asciiTheme="minorHAnsi" w:hAnsiTheme="minorHAnsi" w:cstheme="minorHAnsi"/>
                <w:color w:val="323232"/>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Obchodný register, Obchodný vestník, IS ŠÚ SR – Register právnických osôb, podnikateľov a orgánov verejnej moci </w:t>
            </w:r>
            <w:hyperlink r:id="rId24" w:anchor="login" w:history="1">
              <w:r w:rsidR="00CF2F36" w:rsidRPr="0051203F">
                <w:rPr>
                  <w:rStyle w:val="Hyperlink"/>
                  <w:rFonts w:asciiTheme="minorHAnsi" w:hAnsiTheme="minorHAnsi" w:cstheme="minorHAnsi"/>
                </w:rPr>
                <w:t>https://rpo.statistics.sk/rpo/#login</w:t>
              </w:r>
            </w:hyperlink>
          </w:p>
        </w:tc>
      </w:tr>
      <w:tr w:rsidR="005019A0" w:rsidRPr="004D5696" w14:paraId="67E763E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F83673" w14:textId="282F207E"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 xml:space="preserve">Žiadateľ nesmie byť v konkurze </w:t>
            </w:r>
            <w:r w:rsidRPr="004D5696">
              <w:rPr>
                <w:rFonts w:asciiTheme="minorHAnsi" w:hAnsiTheme="minorHAnsi" w:cstheme="minorHAnsi"/>
              </w:rPr>
              <w:br/>
              <w:t xml:space="preserve">(byť vyhlásený konkurz) podľa zákona č. 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709CC610" w14:textId="0241C8A9" w:rsidR="005019A0" w:rsidRPr="004D5696" w:rsidRDefault="005019A0" w:rsidP="00272CD2">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00A2509F" w:rsidRPr="00A2509F">
              <w:rPr>
                <w:rFonts w:asciiTheme="minorHAnsi" w:hAnsiTheme="minorHAnsi" w:cstheme="minorHAnsi"/>
                <w:b/>
                <w:bCs/>
                <w:iCs/>
              </w:rPr>
              <w:t>Dynamická bez možnosti prerušenia</w:t>
            </w:r>
          </w:p>
          <w:p w14:paraId="62AB9B1E" w14:textId="77777777" w:rsidR="00272CD2" w:rsidRDefault="00272CD2" w:rsidP="00272CD2">
            <w:pPr>
              <w:pStyle w:val="ListParagraph"/>
              <w:shd w:val="clear" w:color="auto" w:fill="FFFFFF" w:themeFill="background1"/>
              <w:ind w:left="117" w:right="93"/>
              <w:jc w:val="both"/>
              <w:rPr>
                <w:rFonts w:cstheme="minorHAnsi"/>
                <w:i/>
              </w:rPr>
            </w:pPr>
          </w:p>
          <w:p w14:paraId="6AF848F6" w14:textId="43C7CA60" w:rsidR="005019A0" w:rsidRPr="004D5696" w:rsidRDefault="005019A0" w:rsidP="00A2509F">
            <w:pPr>
              <w:pStyle w:val="ListParagraph"/>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4EA442E" w14:textId="77777777" w:rsidR="005019A0" w:rsidRPr="004D5696" w:rsidRDefault="005019A0" w:rsidP="00A2509F">
            <w:pPr>
              <w:ind w:left="117" w:right="23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490B6FB4" w14:textId="0FDE1036" w:rsidR="005019A0" w:rsidRPr="004D5696" w:rsidRDefault="005019A0" w:rsidP="00A2509F">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0F9946E2" w14:textId="77777777" w:rsidR="005019A0" w:rsidRPr="004D5696" w:rsidRDefault="005019A0" w:rsidP="00A2509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6410786" w14:textId="77777777" w:rsidR="005019A0" w:rsidRPr="00F34482" w:rsidRDefault="005019A0" w:rsidP="00A2509F">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7821547C" w14:textId="77777777" w:rsidR="005019A0" w:rsidRPr="004D5696" w:rsidRDefault="005019A0" w:rsidP="00A2509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Spôsob overenia:</w:t>
            </w:r>
          </w:p>
          <w:p w14:paraId="694DC765" w14:textId="246AE4D2" w:rsidR="005019A0" w:rsidRPr="004D5696" w:rsidRDefault="005019A0" w:rsidP="00A2509F">
            <w:pPr>
              <w:ind w:left="117" w:right="57"/>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w:t>
            </w:r>
            <w:r w:rsidR="00B104F0" w:rsidRPr="004D5696">
              <w:rPr>
                <w:rFonts w:asciiTheme="minorHAnsi" w:hAnsiTheme="minorHAnsi" w:cstheme="minorHAnsi"/>
              </w:rPr>
              <w:t>OverSi.gov.sk</w:t>
            </w:r>
            <w:r w:rsidRPr="004D5696">
              <w:rPr>
                <w:rFonts w:asciiTheme="minorHAnsi" w:hAnsiTheme="minorHAnsi" w:cstheme="minorHAnsi"/>
              </w:rPr>
              <w:t xml:space="preserve">, Obchodný register, Obchodný vestník, IS MS SR – Register úpadcov </w:t>
            </w:r>
            <w:hyperlink r:id="rId25" w:history="1">
              <w:r w:rsidR="00F34482" w:rsidRPr="0051203F">
                <w:rPr>
                  <w:rStyle w:val="Hyperlink"/>
                  <w:rFonts w:asciiTheme="minorHAnsi" w:hAnsiTheme="minorHAnsi" w:cstheme="minorHAnsi"/>
                </w:rPr>
                <w:t>https://ru.justice.sk/ru-verejnost-web</w:t>
              </w:r>
            </w:hyperlink>
            <w:r w:rsidRPr="004D5696">
              <w:rPr>
                <w:rFonts w:asciiTheme="minorHAnsi" w:hAnsiTheme="minorHAnsi" w:cstheme="minorHAnsi"/>
                <w:color w:val="0462C1"/>
              </w:rPr>
              <w:t>/</w:t>
            </w:r>
          </w:p>
        </w:tc>
      </w:tr>
      <w:tr w:rsidR="005019A0" w:rsidRPr="004D5696" w14:paraId="771C93A1"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B295D0" w14:textId="624710A1"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Žiadateľ nesmie byť v reštrukturalizácii podľa zákona č</w:t>
            </w:r>
            <w:r w:rsidR="00F34482" w:rsidRPr="004D5696">
              <w:rPr>
                <w:rFonts w:asciiTheme="minorHAnsi" w:hAnsiTheme="minorHAnsi" w:cstheme="minorHAnsi"/>
              </w:rPr>
              <w:t>.</w:t>
            </w:r>
            <w:r w:rsidR="00F34482">
              <w:rPr>
                <w:rFonts w:asciiTheme="minorHAnsi" w:hAnsiTheme="minorHAnsi" w:cstheme="minorHAnsi"/>
              </w:rPr>
              <w:t> </w:t>
            </w:r>
            <w:r w:rsidRPr="004D5696">
              <w:rPr>
                <w:rFonts w:asciiTheme="minorHAnsi" w:hAnsiTheme="minorHAnsi" w:cstheme="minorHAnsi"/>
              </w:rPr>
              <w:t xml:space="preserve">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41442A00" w14:textId="45B9EC66"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00A2509F" w:rsidRPr="004D5696">
              <w:rPr>
                <w:rFonts w:asciiTheme="minorHAnsi" w:hAnsiTheme="minorHAnsi" w:cstheme="minorHAnsi"/>
                <w:b/>
              </w:rPr>
              <w:t>Dynamická bez možnosti prerušenia</w:t>
            </w:r>
          </w:p>
          <w:p w14:paraId="715013E0" w14:textId="3FC7F1E8" w:rsidR="005019A0" w:rsidRPr="004D5696" w:rsidRDefault="005019A0" w:rsidP="000E351F">
            <w:pPr>
              <w:ind w:left="117" w:right="57"/>
              <w:jc w:val="both"/>
              <w:rPr>
                <w:rFonts w:asciiTheme="minorHAnsi" w:hAnsiTheme="minorHAnsi" w:cstheme="minorHAnsi"/>
              </w:rPr>
            </w:pPr>
            <w:r w:rsidRPr="00982E94">
              <w:rPr>
                <w:rFonts w:asciiTheme="minorHAnsi" w:hAnsiTheme="minorHAnsi" w:cstheme="minorHAnsi"/>
                <w:color w:val="auto"/>
              </w:rPr>
              <w:t>Výnimkou</w:t>
            </w:r>
            <w:r w:rsidRPr="004D5696">
              <w:rPr>
                <w:rFonts w:asciiTheme="minorHAnsi" w:hAnsiTheme="minorHAnsi" w:cstheme="minorHAnsi"/>
              </w:rPr>
              <w:t xml:space="preserve"> je povolenie reštrukturalizácie, ak reštrukturalizačný plán je plnený počas realizácie </w:t>
            </w:r>
            <w:r w:rsidR="003F541B">
              <w:rPr>
                <w:rFonts w:asciiTheme="minorHAnsi" w:hAnsiTheme="minorHAnsi" w:cstheme="minorHAnsi"/>
              </w:rPr>
              <w:t>P</w:t>
            </w:r>
            <w:r w:rsidRPr="004D5696">
              <w:rPr>
                <w:rFonts w:asciiTheme="minorHAnsi" w:hAnsiTheme="minorHAnsi" w:cstheme="minorHAnsi"/>
              </w:rPr>
              <w:t>rojektu</w:t>
            </w:r>
            <w:r w:rsidR="000E351F">
              <w:rPr>
                <w:rFonts w:asciiTheme="minorHAnsi" w:hAnsiTheme="minorHAnsi" w:cstheme="minorHAnsi"/>
              </w:rPr>
              <w:t xml:space="preserve"> a obdobia udržateľnosti</w:t>
            </w:r>
            <w:r w:rsidR="00744DAF">
              <w:rPr>
                <w:rFonts w:asciiTheme="minorHAnsi" w:hAnsiTheme="minorHAnsi" w:cstheme="minorHAnsi"/>
              </w:rPr>
              <w:t xml:space="preserve"> Projektu</w:t>
            </w:r>
            <w:r w:rsidRPr="004D5696">
              <w:rPr>
                <w:rFonts w:asciiTheme="minorHAnsi" w:hAnsiTheme="minorHAnsi" w:cstheme="minorHAnsi"/>
              </w:rPr>
              <w:t xml:space="preserve">. </w:t>
            </w:r>
          </w:p>
          <w:p w14:paraId="77794F27" w14:textId="77777777" w:rsidR="005019A0" w:rsidRPr="004D5696" w:rsidRDefault="005019A0" w:rsidP="000E351F">
            <w:pPr>
              <w:pStyle w:val="ListParagraph"/>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03DE7951" w14:textId="372B4E8E" w:rsidR="005019A0" w:rsidRPr="004D5696" w:rsidRDefault="005019A0" w:rsidP="000E351F">
            <w:pPr>
              <w:ind w:left="117"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437430B" w14:textId="59B80E30" w:rsidR="005019A0" w:rsidRPr="004D5696" w:rsidRDefault="005019A0" w:rsidP="000E351F">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7A32D44D" w14:textId="77777777"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B078C4E" w14:textId="08AEDB9A" w:rsidR="005019A0" w:rsidRPr="00F34482" w:rsidRDefault="005019A0" w:rsidP="000E351F">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0713E3E0" w14:textId="77777777"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Spôsob overovania:</w:t>
            </w:r>
          </w:p>
          <w:p w14:paraId="4529FEB1" w14:textId="21E5638D" w:rsidR="005019A0" w:rsidRPr="004D5696" w:rsidRDefault="005019A0" w:rsidP="000E351F">
            <w:pPr>
              <w:pStyle w:val="Default"/>
              <w:ind w:left="117" w:right="93"/>
              <w:jc w:val="both"/>
              <w:rPr>
                <w:rFonts w:asciiTheme="minorHAnsi" w:hAnsiTheme="minorHAnsi" w:cstheme="minorHAnsi"/>
                <w:color w:val="0462C1"/>
                <w:sz w:val="22"/>
                <w:szCs w:val="22"/>
              </w:rPr>
            </w:pPr>
            <w:r w:rsidRPr="004D5696">
              <w:rPr>
                <w:rFonts w:asciiTheme="minorHAnsi" w:hAnsiTheme="minorHAnsi" w:cstheme="minorHAnsi"/>
                <w:color w:val="auto"/>
                <w:sz w:val="22"/>
                <w:szCs w:val="22"/>
              </w:rPr>
              <w:t xml:space="preserve">Platobná agentúra </w:t>
            </w:r>
            <w:r w:rsidRPr="004D5696">
              <w:rPr>
                <w:rFonts w:asciiTheme="minorHAnsi" w:hAnsiTheme="minorHAnsi" w:cstheme="minorHAnsi"/>
                <w:sz w:val="22"/>
                <w:szCs w:val="22"/>
              </w:rPr>
              <w:t xml:space="preserve">overuje najmä vlastnou zisťovacou činnosťou prostredníctvom: </w:t>
            </w:r>
            <w:r w:rsidR="00B104F0" w:rsidRPr="00B104F0">
              <w:rPr>
                <w:rFonts w:asciiTheme="minorHAnsi" w:hAnsiTheme="minorHAnsi" w:cstheme="minorHAnsi"/>
                <w:sz w:val="22"/>
                <w:szCs w:val="22"/>
              </w:rPr>
              <w:t>OverSi.gov.sk</w:t>
            </w:r>
            <w:r w:rsidRPr="004D5696">
              <w:rPr>
                <w:rFonts w:asciiTheme="minorHAnsi" w:hAnsiTheme="minorHAnsi" w:cstheme="minorHAnsi"/>
                <w:sz w:val="22"/>
                <w:szCs w:val="22"/>
              </w:rPr>
              <w:t>, Obchodný register, Obchodný vestník, IS MS SR – Register úpadcov (</w:t>
            </w:r>
            <w:hyperlink r:id="rId26" w:history="1">
              <w:r w:rsidRPr="004D5696">
                <w:rPr>
                  <w:rStyle w:val="Hyperlink"/>
                  <w:rFonts w:asciiTheme="minorHAnsi" w:hAnsiTheme="minorHAnsi" w:cstheme="minorHAnsi"/>
                  <w:sz w:val="22"/>
                  <w:szCs w:val="22"/>
                </w:rPr>
                <w:t>https://ru.justice.sk/ru-verejnost-web/</w:t>
              </w:r>
            </w:hyperlink>
            <w:r w:rsidRPr="004D5696">
              <w:rPr>
                <w:rFonts w:asciiTheme="minorHAnsi" w:hAnsiTheme="minorHAnsi" w:cstheme="minorHAnsi"/>
                <w:color w:val="0462C1"/>
                <w:sz w:val="22"/>
                <w:szCs w:val="22"/>
              </w:rPr>
              <w:t xml:space="preserve">) </w:t>
            </w:r>
          </w:p>
        </w:tc>
      </w:tr>
      <w:tr w:rsidR="005019A0" w:rsidRPr="004D5696" w14:paraId="321404D4"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150563" w14:textId="4069CC42"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Žiadateľ nesmie byť oddlžený konkurzom alebo splátkovým kalendárom</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48A19A35" w14:textId="521745E5" w:rsidR="005019A0" w:rsidRPr="004D5696" w:rsidRDefault="005019A0" w:rsidP="00F01158">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0E351F">
              <w:rPr>
                <w:rFonts w:asciiTheme="minorHAnsi" w:hAnsiTheme="minorHAnsi" w:cstheme="minorHAnsi"/>
                <w:b/>
                <w:bCs/>
                <w:iCs/>
              </w:rPr>
              <w:t>Dynamická bez možnosti prerušenia</w:t>
            </w:r>
          </w:p>
          <w:p w14:paraId="2F5B5E83" w14:textId="77777777" w:rsidR="00F01158" w:rsidRDefault="00F01158" w:rsidP="00F01158">
            <w:pPr>
              <w:pStyle w:val="ListParagraph"/>
              <w:shd w:val="clear" w:color="auto" w:fill="FFFFFF" w:themeFill="background1"/>
              <w:ind w:left="117" w:right="89"/>
              <w:jc w:val="both"/>
              <w:rPr>
                <w:rFonts w:cstheme="minorHAnsi"/>
                <w:i/>
              </w:rPr>
            </w:pPr>
          </w:p>
          <w:p w14:paraId="3120E82F" w14:textId="783549C1" w:rsidR="005019A0" w:rsidRPr="004D5696" w:rsidRDefault="005019A0" w:rsidP="000E351F">
            <w:pPr>
              <w:pStyle w:val="ListParagraph"/>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67816BC" w14:textId="61E1543B"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0B38176B" w14:textId="2E842838"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94D98AC" w14:textId="02AE453E"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39DD058" w14:textId="3A5AD940"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lastRenderedPageBreak/>
              <w:t>V konaní o ŽoPP</w:t>
            </w:r>
          </w:p>
          <w:p w14:paraId="498735E8"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E7C4FF3" w14:textId="582A83D6" w:rsidR="005019A0" w:rsidRPr="004D5696" w:rsidRDefault="005019A0" w:rsidP="000E351F">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w:t>
            </w:r>
            <w:r w:rsidR="00B104F0" w:rsidRPr="00B104F0">
              <w:rPr>
                <w:rFonts w:asciiTheme="minorHAnsi" w:hAnsiTheme="minorHAnsi" w:cstheme="minorHAnsi"/>
              </w:rPr>
              <w:t>OverSi.gov.sk</w:t>
            </w:r>
            <w:r w:rsidRPr="004D5696">
              <w:rPr>
                <w:rFonts w:asciiTheme="minorHAnsi" w:hAnsiTheme="minorHAnsi" w:cstheme="minorHAnsi"/>
              </w:rPr>
              <w:t xml:space="preserve">, Obchodný register, Obchodný vestník, IS MS SR – Register úpadcov </w:t>
            </w:r>
            <w:hyperlink r:id="rId27" w:history="1">
              <w:r w:rsidR="00F34482" w:rsidRPr="0051203F">
                <w:rPr>
                  <w:rStyle w:val="Hyperlink"/>
                  <w:rFonts w:asciiTheme="minorHAnsi" w:hAnsiTheme="minorHAnsi" w:cstheme="minorHAnsi"/>
                </w:rPr>
                <w:t>https://ru.justice.sk/ru-verejnost-web/</w:t>
              </w:r>
            </w:hyperlink>
          </w:p>
        </w:tc>
      </w:tr>
      <w:tr w:rsidR="005019A0" w:rsidRPr="004D5696" w14:paraId="199C4CCB"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B47C4B" w14:textId="79B767A9" w:rsidR="005019A0" w:rsidRPr="004D5696" w:rsidRDefault="005019A0" w:rsidP="000E351F">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Voči žiadateľovi nebol zamietnutý návrh na vyhlásenie konkurzu pre nedostatok majetku</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7A7FA7B3" w14:textId="0C39DBF9"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0E351F">
              <w:rPr>
                <w:rFonts w:asciiTheme="minorHAnsi" w:hAnsiTheme="minorHAnsi" w:cstheme="minorHAnsi"/>
                <w:b/>
                <w:bCs/>
                <w:iCs/>
              </w:rPr>
              <w:t>Dynamická bez možnosti prerušenia</w:t>
            </w:r>
          </w:p>
          <w:p w14:paraId="323DAA84" w14:textId="02625B70"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iCs/>
              </w:rPr>
              <w:t xml:space="preserve">Zastavenie konkurzného konania pre nedostatok majetku žiadateľa (prijímateľa) alebo zrušenie konkurzu pre nedostatok majetku žiadateľa (prijímateľa) predstavuje nesplnenie predmetnej PPP. Podmienka sa nevzťahuje na </w:t>
            </w:r>
            <w:r w:rsidRPr="00982E94">
              <w:rPr>
                <w:rFonts w:asciiTheme="minorHAnsi" w:hAnsiTheme="minorHAnsi" w:cstheme="minorHAnsi"/>
                <w:color w:val="auto"/>
              </w:rPr>
              <w:t>subjekty</w:t>
            </w:r>
            <w:r w:rsidRPr="004D5696">
              <w:rPr>
                <w:rFonts w:asciiTheme="minorHAnsi" w:hAnsiTheme="minorHAnsi" w:cstheme="minorHAnsi"/>
                <w:iCs/>
              </w:rPr>
              <w:t xml:space="preserve"> uvedené v §2 zákona č. 7/2005 Z. z. o konkurze a reštrukturalizácii, vrátane obce, vyššieho územného celku (ďalej len </w:t>
            </w:r>
            <w:r w:rsidR="00F34482">
              <w:rPr>
                <w:rFonts w:asciiTheme="minorHAnsi" w:hAnsiTheme="minorHAnsi" w:cstheme="minorHAnsi"/>
                <w:iCs/>
              </w:rPr>
              <w:t>„</w:t>
            </w:r>
            <w:r w:rsidRPr="004D5696">
              <w:rPr>
                <w:rFonts w:asciiTheme="minorHAnsi" w:hAnsiTheme="minorHAnsi" w:cstheme="minorHAnsi"/>
                <w:iCs/>
              </w:rPr>
              <w:t xml:space="preserve">VÚC“), rozpočtovej organizácie a príspevkovej organizácie v zriaďovateľskej pôsobnosti obce a VÚC, alebo iná osoba, za ktorej všetky záväzky zodpovedá alebo ručí štát. </w:t>
            </w:r>
          </w:p>
          <w:p w14:paraId="0393F4D4" w14:textId="77777777" w:rsidR="005019A0" w:rsidRPr="004D5696" w:rsidRDefault="005019A0" w:rsidP="000E351F">
            <w:pPr>
              <w:pStyle w:val="ListParagraph"/>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E241599" w14:textId="1EC7028A"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116B64D" w14:textId="47A13442"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89B8345"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107BBEA" w14:textId="125A7CA1"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2CAB7EC5"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A110292" w14:textId="7749FBE3" w:rsidR="005019A0" w:rsidRPr="004D5696" w:rsidRDefault="005019A0" w:rsidP="000E351F">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w:t>
            </w:r>
            <w:r w:rsidR="00B104F0" w:rsidRPr="00B104F0">
              <w:rPr>
                <w:rFonts w:asciiTheme="minorHAnsi" w:hAnsiTheme="minorHAnsi" w:cstheme="minorHAnsi"/>
              </w:rPr>
              <w:t>OverSi.gov.sk</w:t>
            </w:r>
            <w:r w:rsidRPr="004D5696">
              <w:rPr>
                <w:rFonts w:asciiTheme="minorHAnsi" w:hAnsiTheme="minorHAnsi" w:cstheme="minorHAnsi"/>
              </w:rPr>
              <w:t xml:space="preserve">, Obchodný register, Obchodný vestník, IS MS SR – Register úpadcov </w:t>
            </w:r>
            <w:hyperlink r:id="rId28" w:history="1">
              <w:r w:rsidR="00F34482" w:rsidRPr="0051203F">
                <w:rPr>
                  <w:rStyle w:val="Hyperlink"/>
                  <w:rFonts w:asciiTheme="minorHAnsi" w:hAnsiTheme="minorHAnsi" w:cstheme="minorHAnsi"/>
                </w:rPr>
                <w:t>https://ru.justice.sk/ru-verejnost-web/</w:t>
              </w:r>
            </w:hyperlink>
          </w:p>
        </w:tc>
      </w:tr>
      <w:tr w:rsidR="005019A0" w:rsidRPr="004D5696" w14:paraId="254EE4E4"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FC454B" w14:textId="50291302" w:rsidR="005019A0" w:rsidRPr="004D5696" w:rsidRDefault="005019A0" w:rsidP="000E351F">
            <w:pPr>
              <w:spacing w:line="257" w:lineRule="auto"/>
              <w:ind w:right="140"/>
              <w:jc w:val="center"/>
              <w:rPr>
                <w:rFonts w:asciiTheme="minorHAnsi" w:hAnsiTheme="minorHAnsi" w:cstheme="minorHAnsi"/>
              </w:rPr>
            </w:pPr>
            <w:r w:rsidRPr="004D5696">
              <w:rPr>
                <w:rFonts w:asciiTheme="minorHAnsi" w:hAnsiTheme="minorHAnsi" w:cstheme="minorHAnsi"/>
              </w:rPr>
              <w:t>Voči žiadateľovi a na majetok, ktorý je predmetom projektu, nesmie byť vedený výkon rozhodnutia podľa zákona č</w:t>
            </w:r>
            <w:r w:rsidR="00B05B92" w:rsidRPr="004D5696">
              <w:rPr>
                <w:rFonts w:asciiTheme="minorHAnsi" w:hAnsiTheme="minorHAnsi" w:cstheme="minorHAnsi"/>
              </w:rPr>
              <w:t>.</w:t>
            </w:r>
            <w:r w:rsidR="00B05B92">
              <w:rPr>
                <w:rFonts w:asciiTheme="minorHAnsi" w:hAnsiTheme="minorHAnsi" w:cstheme="minorHAnsi"/>
              </w:rPr>
              <w:t> </w:t>
            </w:r>
            <w:r w:rsidRPr="004D5696">
              <w:rPr>
                <w:rFonts w:asciiTheme="minorHAnsi" w:hAnsiTheme="minorHAnsi" w:cstheme="minorHAnsi"/>
              </w:rPr>
              <w:t xml:space="preserve">233/1995 Z. z. o súdnych exekútoroch a exekučnej činnosti (Exekučný poriadok) a o zmene </w:t>
            </w:r>
            <w:r w:rsidRPr="004D5696">
              <w:rPr>
                <w:rFonts w:asciiTheme="minorHAnsi" w:hAnsiTheme="minorHAnsi" w:cstheme="minorHAnsi"/>
              </w:rPr>
              <w:br/>
              <w:t>a doplnení ďalších zákonov v</w:t>
            </w:r>
            <w:r w:rsidR="000E351F">
              <w:rPr>
                <w:rFonts w:asciiTheme="minorHAnsi" w:hAnsiTheme="minorHAnsi" w:cstheme="minorHAnsi"/>
              </w:rPr>
              <w:t> </w:t>
            </w:r>
            <w:r w:rsidRPr="004D5696">
              <w:rPr>
                <w:rFonts w:asciiTheme="minorHAnsi" w:hAnsiTheme="minorHAnsi" w:cstheme="minorHAnsi"/>
              </w:rPr>
              <w:t>znení neskorších predpisov alebo iných osobitných predpisov, ktorého predmetom je nútený výkon povinnosti zaplatiť peňažnú sumu, alebo plnenie povinnosti nespočívajúcej v zaplatení peňažnej sumy</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58FCFA17" w14:textId="5EE5856C"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Typ PPP:</w:t>
            </w:r>
            <w:r w:rsidR="000E351F">
              <w:rPr>
                <w:rFonts w:asciiTheme="minorHAnsi" w:hAnsiTheme="minorHAnsi" w:cstheme="minorHAnsi"/>
                <w:i/>
                <w:iCs/>
              </w:rPr>
              <w:t xml:space="preserve"> </w:t>
            </w:r>
            <w:r w:rsidR="000E351F" w:rsidRPr="000E351F">
              <w:rPr>
                <w:rFonts w:asciiTheme="minorHAnsi" w:hAnsiTheme="minorHAnsi" w:cstheme="minorHAnsi"/>
                <w:b/>
              </w:rPr>
              <w:t>Dynamická s možnosťou prerušenia</w:t>
            </w:r>
          </w:p>
          <w:p w14:paraId="3735FFB4" w14:textId="5960D519" w:rsidR="005019A0" w:rsidRPr="004D5696" w:rsidRDefault="005019A0" w:rsidP="000E351F">
            <w:pPr>
              <w:ind w:left="117" w:right="89"/>
              <w:jc w:val="both"/>
              <w:rPr>
                <w:rFonts w:asciiTheme="minorHAnsi" w:hAnsiTheme="minorHAnsi" w:cstheme="minorHAnsi"/>
                <w:iCs/>
              </w:rPr>
            </w:pPr>
            <w:r w:rsidRPr="00982E94">
              <w:rPr>
                <w:rFonts w:asciiTheme="minorHAnsi" w:hAnsiTheme="minorHAnsi" w:cstheme="minorHAnsi"/>
                <w:color w:val="auto"/>
              </w:rPr>
              <w:t>Neuplatňuje</w:t>
            </w:r>
            <w:r w:rsidRPr="004D5696">
              <w:rPr>
                <w:rFonts w:asciiTheme="minorHAnsi" w:hAnsiTheme="minorHAnsi" w:cstheme="minorHAnsi"/>
                <w:iCs/>
              </w:rPr>
              <w:t xml:space="preserve"> sa v prípadoch, ak je žiadateľom (prijímateľom) subjekt verejnej správy alebo ak je žiadateľom štátny podnik alebo ak je výkon rozhodnutia vedený </w:t>
            </w:r>
            <w:r w:rsidR="00B05B92" w:rsidRPr="004D5696">
              <w:rPr>
                <w:rFonts w:asciiTheme="minorHAnsi" w:hAnsiTheme="minorHAnsi" w:cstheme="minorHAnsi"/>
                <w:iCs/>
              </w:rPr>
              <w:t>na</w:t>
            </w:r>
            <w:r w:rsidR="00B05B92">
              <w:rPr>
                <w:rFonts w:asciiTheme="minorHAnsi" w:hAnsiTheme="minorHAnsi" w:cstheme="minorHAnsi"/>
                <w:iCs/>
              </w:rPr>
              <w:t> </w:t>
            </w:r>
            <w:r w:rsidRPr="004D5696">
              <w:rPr>
                <w:rFonts w:asciiTheme="minorHAnsi" w:hAnsiTheme="minorHAnsi" w:cstheme="minorHAnsi"/>
                <w:iCs/>
              </w:rPr>
              <w:t>podiel v spoločnej nehnuteľnosti alebo na pozemok v spoločne obhospodarovanej nehnuteľnosti podľa zákona č. 97/2013 Z. z. o pozemkových spoločenstvách.</w:t>
            </w:r>
          </w:p>
          <w:p w14:paraId="5DF56827" w14:textId="32247CC5" w:rsidR="005019A0" w:rsidRPr="004D5696" w:rsidRDefault="005019A0" w:rsidP="000E351F">
            <w:pPr>
              <w:pStyle w:val="ListParagraph"/>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243809" w14:textId="72DC0D66"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8C9BCD2" w14:textId="1CE994E3"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6B034473"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765E723" w14:textId="263C6EE8"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1B8BFCE4"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FB288A" w14:textId="5331F2C1"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cez Centrálny register exekúcií </w:t>
            </w:r>
            <w:hyperlink r:id="rId29" w:history="1">
              <w:r w:rsidR="004A1D69" w:rsidRPr="005A71F2">
                <w:rPr>
                  <w:rStyle w:val="Hyperlink"/>
                  <w:rFonts w:asciiTheme="minorHAnsi" w:hAnsiTheme="minorHAnsi" w:cstheme="minorHAnsi"/>
                </w:rPr>
                <w:t>https://www.cre.sk/</w:t>
              </w:r>
            </w:hyperlink>
            <w:r w:rsidR="007A06C0">
              <w:rPr>
                <w:rStyle w:val="Hyperlink"/>
                <w:rFonts w:asciiTheme="minorHAnsi" w:hAnsiTheme="minorHAnsi" w:cstheme="minorHAnsi"/>
              </w:rPr>
              <w:t xml:space="preserve"> </w:t>
            </w:r>
            <w:r w:rsidR="004A1D69">
              <w:rPr>
                <w:rFonts w:asciiTheme="minorHAnsi" w:hAnsiTheme="minorHAnsi" w:cstheme="minorHAnsi"/>
              </w:rPr>
              <w:t xml:space="preserve">a </w:t>
            </w:r>
            <w:r w:rsidR="007A06C0" w:rsidRPr="004D5696">
              <w:rPr>
                <w:rFonts w:asciiTheme="minorHAnsi" w:hAnsiTheme="minorHAnsi" w:cstheme="minorHAnsi"/>
              </w:rPr>
              <w:t>OverSi.gov.sk</w:t>
            </w:r>
          </w:p>
        </w:tc>
      </w:tr>
      <w:tr w:rsidR="005019A0" w:rsidRPr="004D5696" w14:paraId="242486E4"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95743D" w14:textId="05868E23"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 xml:space="preserve">Žiadateľ nesmie mať evidované </w:t>
            </w:r>
            <w:r w:rsidRPr="004D5696">
              <w:rPr>
                <w:rFonts w:asciiTheme="minorHAnsi" w:hAnsiTheme="minorHAnsi" w:cstheme="minorHAnsi"/>
              </w:rPr>
              <w:br/>
              <w:t>v SR nedoplatky voči daňovému úradu podľa zákona č.</w:t>
            </w:r>
            <w:r w:rsidR="000E351F">
              <w:rPr>
                <w:rFonts w:asciiTheme="minorHAnsi" w:hAnsiTheme="minorHAnsi" w:cstheme="minorHAnsi"/>
              </w:rPr>
              <w:t> </w:t>
            </w:r>
            <w:r w:rsidRPr="004D5696">
              <w:rPr>
                <w:rFonts w:asciiTheme="minorHAnsi" w:hAnsiTheme="minorHAnsi" w:cstheme="minorHAnsi"/>
              </w:rPr>
              <w:t>563/2009</w:t>
            </w:r>
            <w:r w:rsidR="000E351F">
              <w:rPr>
                <w:rFonts w:asciiTheme="minorHAnsi" w:hAnsiTheme="minorHAnsi" w:cstheme="minorHAnsi"/>
              </w:rPr>
              <w:t> </w:t>
            </w:r>
            <w:r w:rsidRPr="004D5696">
              <w:rPr>
                <w:rFonts w:asciiTheme="minorHAnsi" w:hAnsiTheme="minorHAnsi" w:cstheme="minorHAnsi"/>
              </w:rPr>
              <w:t>Z</w:t>
            </w:r>
            <w:r w:rsidR="00B05B92" w:rsidRPr="004D5696">
              <w:rPr>
                <w:rFonts w:asciiTheme="minorHAnsi" w:hAnsiTheme="minorHAnsi" w:cstheme="minorHAnsi"/>
              </w:rPr>
              <w:t>.</w:t>
            </w:r>
            <w:r w:rsidR="00B05B92">
              <w:rPr>
                <w:rFonts w:asciiTheme="minorHAnsi" w:hAnsiTheme="minorHAnsi" w:cstheme="minorHAnsi"/>
              </w:rPr>
              <w:t> </w:t>
            </w:r>
            <w:r w:rsidRPr="004D5696">
              <w:rPr>
                <w:rFonts w:asciiTheme="minorHAnsi" w:hAnsiTheme="minorHAnsi" w:cstheme="minorHAnsi"/>
              </w:rPr>
              <w:t>z. o správe daní (daňový poriadok) v znení neskorších predpisov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72F669DC" w14:textId="176F5ED4"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4D5696">
              <w:rPr>
                <w:rFonts w:asciiTheme="minorHAnsi" w:hAnsiTheme="minorHAnsi" w:cstheme="minorHAnsi"/>
                <w:b/>
              </w:rPr>
              <w:t xml:space="preserve">Dynamická </w:t>
            </w:r>
            <w:r w:rsidR="000E351F">
              <w:rPr>
                <w:rFonts w:asciiTheme="minorHAnsi" w:hAnsiTheme="minorHAnsi" w:cstheme="minorHAnsi"/>
                <w:b/>
              </w:rPr>
              <w:t>s</w:t>
            </w:r>
            <w:r w:rsidR="000E351F" w:rsidRPr="004D5696">
              <w:rPr>
                <w:rFonts w:asciiTheme="minorHAnsi" w:hAnsiTheme="minorHAnsi" w:cstheme="minorHAnsi"/>
                <w:b/>
              </w:rPr>
              <w:t> možnos</w:t>
            </w:r>
            <w:r w:rsidR="000E351F">
              <w:rPr>
                <w:rFonts w:asciiTheme="minorHAnsi" w:hAnsiTheme="minorHAnsi" w:cstheme="minorHAnsi"/>
                <w:b/>
              </w:rPr>
              <w:t>ťou</w:t>
            </w:r>
            <w:r w:rsidR="000E351F" w:rsidRPr="004D5696">
              <w:rPr>
                <w:rFonts w:asciiTheme="minorHAnsi" w:hAnsiTheme="minorHAnsi" w:cstheme="minorHAnsi"/>
                <w:b/>
              </w:rPr>
              <w:t xml:space="preserve"> prerušenia</w:t>
            </w:r>
          </w:p>
          <w:p w14:paraId="0DF860E9" w14:textId="022CD82C"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Cs/>
                <w:iCs/>
              </w:rPr>
              <w:t>Žiadateľ (prijímateľ) nesmie byť dlžníkom na daniach vedených miestne príslušným daňovým úradom t.</w:t>
            </w:r>
            <w:r w:rsidR="00B05B92">
              <w:rPr>
                <w:rFonts w:asciiTheme="minorHAnsi" w:hAnsiTheme="minorHAnsi" w:cstheme="minorHAnsi"/>
                <w:bCs/>
                <w:iCs/>
              </w:rPr>
              <w:t xml:space="preserve"> </w:t>
            </w:r>
            <w:r w:rsidRPr="004D5696">
              <w:rPr>
                <w:rFonts w:asciiTheme="minorHAnsi" w:hAnsiTheme="minorHAnsi" w:cstheme="minorHAnsi"/>
                <w:bCs/>
                <w:iCs/>
              </w:rPr>
              <w:t>j. nesmie mať daňové evidované nedoplatky po</w:t>
            </w:r>
            <w:r w:rsidR="00E60BFB">
              <w:rPr>
                <w:rFonts w:asciiTheme="minorHAnsi" w:hAnsiTheme="minorHAnsi" w:cstheme="minorHAnsi"/>
                <w:bCs/>
                <w:iCs/>
              </w:rPr>
              <w:t> </w:t>
            </w:r>
            <w:r w:rsidRPr="004D5696">
              <w:rPr>
                <w:rFonts w:asciiTheme="minorHAnsi" w:hAnsiTheme="minorHAnsi" w:cstheme="minorHAnsi"/>
                <w:bCs/>
                <w:iCs/>
              </w:rPr>
              <w:t xml:space="preserve">lehote splatnosti dane v zmysle zákona č. 563/2009 Z. z. o správe daní (daňový poriadok) a o zmene a doplnení niektorých zákonov v znení neskorších predpisov v sume vyššej ako 170 EUR. </w:t>
            </w:r>
            <w:r w:rsidRPr="004D5696">
              <w:rPr>
                <w:rFonts w:asciiTheme="minorHAnsi" w:hAnsiTheme="minorHAnsi" w:cstheme="minorHAnsi"/>
              </w:rPr>
              <w:t>Predloženie splátkového kalendára potvrdeného veriteľom sa považuje za splnenie tejto podmienky poskytnutia príspevku.</w:t>
            </w:r>
          </w:p>
          <w:p w14:paraId="0CAA8850" w14:textId="77777777" w:rsidR="005019A0" w:rsidRPr="004D5696" w:rsidRDefault="005019A0" w:rsidP="000E351F">
            <w:pPr>
              <w:pStyle w:val="ListParagraph"/>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053C2B59" w14:textId="2695B1AD"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195515CC" w14:textId="2106B99B"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 xml:space="preserve">:  </w:t>
            </w:r>
            <w:r w:rsidRPr="004D5696">
              <w:rPr>
                <w:rFonts w:asciiTheme="minorHAnsi" w:hAnsiTheme="minorHAnsi" w:cstheme="minorHAnsi"/>
              </w:rPr>
              <w:t>ku dňu skončenia platnosti a účinnosti Zmluvy o príspevku</w:t>
            </w:r>
          </w:p>
          <w:p w14:paraId="13A04CE4"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7B283D3" w14:textId="5115F7F8"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4124E5DD"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E9924C6" w14:textId="13BCE7D1"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color w:val="auto"/>
              </w:rPr>
              <w:lastRenderedPageBreak/>
              <w:t xml:space="preserve">Platobná </w:t>
            </w:r>
            <w:r w:rsidRPr="00982E94">
              <w:rPr>
                <w:rFonts w:asciiTheme="minorHAnsi" w:hAnsiTheme="minorHAnsi" w:cstheme="minorHAnsi"/>
                <w:bCs/>
                <w:iCs/>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FS (zoznam dlžníkov)</w:t>
            </w:r>
          </w:p>
        </w:tc>
      </w:tr>
      <w:tr w:rsidR="005019A0" w:rsidRPr="004D5696" w14:paraId="1BB88508"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958AB5" w14:textId="0D6DC3D7" w:rsidR="005019A0" w:rsidRPr="004D5696" w:rsidRDefault="005019A0" w:rsidP="005019A0">
            <w:pPr>
              <w:spacing w:line="257" w:lineRule="auto"/>
              <w:jc w:val="center"/>
              <w:rPr>
                <w:rFonts w:asciiTheme="minorHAnsi" w:hAnsiTheme="minorHAnsi" w:cstheme="minorHAnsi"/>
              </w:rPr>
            </w:pPr>
            <w:r w:rsidRPr="004D5696">
              <w:rPr>
                <w:rFonts w:asciiTheme="minorHAnsi" w:eastAsia="TimesNewRomanPSMT" w:hAnsiTheme="minorHAnsi" w:cstheme="minorHAnsi"/>
              </w:rPr>
              <w:lastRenderedPageBreak/>
              <w:t xml:space="preserve">Žiadateľ nesmie mať evidované </w:t>
            </w:r>
            <w:r w:rsidRPr="004D5696">
              <w:rPr>
                <w:rFonts w:asciiTheme="minorHAnsi" w:eastAsia="TimesNewRomanPSMT" w:hAnsiTheme="minorHAnsi" w:cstheme="minorHAnsi"/>
              </w:rPr>
              <w:br/>
              <w:t xml:space="preserve">v SR nedoplatky voči colnému úradu podľa zákona </w:t>
            </w:r>
            <w:r w:rsidRPr="004D5696">
              <w:rPr>
                <w:rFonts w:asciiTheme="minorHAnsi" w:eastAsia="TimesNewRomanPSMT" w:hAnsiTheme="minorHAnsi" w:cstheme="minorHAnsi"/>
              </w:rPr>
              <w:br/>
              <w:t>č. 199/2004 Z. z. Colný zákon</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656F3CD2" w14:textId="4E26335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0849D89C" w14:textId="34BB4AFB" w:rsidR="005019A0" w:rsidRPr="004D5696" w:rsidRDefault="005019A0" w:rsidP="00E60BFB">
            <w:pPr>
              <w:ind w:left="117" w:right="89"/>
              <w:jc w:val="both"/>
              <w:rPr>
                <w:rFonts w:asciiTheme="minorHAnsi" w:hAnsiTheme="minorHAnsi" w:cstheme="minorHAnsi"/>
                <w:shd w:val="clear" w:color="auto" w:fill="FFFFFF" w:themeFill="background1"/>
              </w:rPr>
            </w:pPr>
            <w:r w:rsidRPr="004D5696">
              <w:rPr>
                <w:rFonts w:asciiTheme="minorHAnsi" w:hAnsiTheme="minorHAnsi" w:cstheme="minorHAnsi"/>
                <w:shd w:val="clear" w:color="auto" w:fill="FFFFFF" w:themeFill="background1"/>
              </w:rPr>
              <w:t xml:space="preserve">Žiadateľ nesmie mať nedoplatky voči colnému úradu </w:t>
            </w:r>
            <w:r w:rsidRPr="004D5696">
              <w:rPr>
                <w:rFonts w:asciiTheme="minorHAnsi" w:eastAsia="TimesNewRomanPSMT" w:hAnsiTheme="minorHAnsi" w:cstheme="minorHAnsi"/>
              </w:rPr>
              <w:t xml:space="preserve">v úhrnnej výške viac ako </w:t>
            </w:r>
            <w:r w:rsidR="00BC3F51" w:rsidRPr="004D5696">
              <w:rPr>
                <w:rFonts w:asciiTheme="minorHAnsi" w:eastAsia="TimesNewRomanPSMT" w:hAnsiTheme="minorHAnsi" w:cstheme="minorHAnsi"/>
              </w:rPr>
              <w:t>170</w:t>
            </w:r>
            <w:r w:rsidR="00BC3F51">
              <w:rPr>
                <w:rFonts w:asciiTheme="minorHAnsi" w:eastAsia="TimesNewRomanPSMT" w:hAnsiTheme="minorHAnsi" w:cstheme="minorHAnsi"/>
              </w:rPr>
              <w:t> </w:t>
            </w:r>
            <w:r w:rsidRPr="004D5696">
              <w:rPr>
                <w:rFonts w:asciiTheme="minorHAnsi" w:eastAsia="TimesNewRomanPSMT" w:hAnsiTheme="minorHAnsi" w:cstheme="minorHAnsi"/>
              </w:rPr>
              <w:t xml:space="preserve">EUR. </w:t>
            </w:r>
            <w:r w:rsidRPr="004D5696">
              <w:rPr>
                <w:rFonts w:asciiTheme="minorHAnsi" w:hAnsiTheme="minorHAnsi" w:cstheme="minorHAnsi"/>
                <w:shd w:val="clear" w:color="auto" w:fill="FFFFFF" w:themeFill="background1"/>
              </w:rPr>
              <w:t xml:space="preserve">Predloženie splátkového kalendára potvrdeného veriteľom sa považuje </w:t>
            </w:r>
            <w:r w:rsidR="00BC3F51" w:rsidRPr="004D5696">
              <w:rPr>
                <w:rFonts w:asciiTheme="minorHAnsi" w:hAnsiTheme="minorHAnsi" w:cstheme="minorHAnsi"/>
                <w:shd w:val="clear" w:color="auto" w:fill="FFFFFF" w:themeFill="background1"/>
              </w:rPr>
              <w:t>za</w:t>
            </w:r>
            <w:r w:rsidR="00BC3F51">
              <w:rPr>
                <w:rFonts w:asciiTheme="minorHAnsi" w:hAnsiTheme="minorHAnsi" w:cstheme="minorHAnsi"/>
                <w:shd w:val="clear" w:color="auto" w:fill="FFFFFF" w:themeFill="background1"/>
              </w:rPr>
              <w:t> </w:t>
            </w:r>
            <w:r w:rsidRPr="004D5696">
              <w:rPr>
                <w:rFonts w:asciiTheme="minorHAnsi" w:hAnsiTheme="minorHAnsi" w:cstheme="minorHAnsi"/>
                <w:shd w:val="clear" w:color="auto" w:fill="FFFFFF" w:themeFill="background1"/>
              </w:rPr>
              <w:t>splnenie tejto podmienky poskytnutia príspevku.</w:t>
            </w:r>
          </w:p>
          <w:p w14:paraId="1DF16974" w14:textId="77777777" w:rsidR="005019A0" w:rsidRPr="004D5696" w:rsidRDefault="005019A0" w:rsidP="00E60BFB">
            <w:pPr>
              <w:pStyle w:val="ListParagraph"/>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16757B0" w14:textId="10384638"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748ED15" w14:textId="6601376E"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68499BB9"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AE804CF" w14:textId="2A8D015A"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2671927"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F74256" w14:textId="7294EA7D"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shd w:val="clear" w:color="auto" w:fill="FFFFFF" w:themeFill="background1"/>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w:t>
            </w:r>
          </w:p>
        </w:tc>
      </w:tr>
      <w:tr w:rsidR="005019A0" w:rsidRPr="004D5696" w14:paraId="1985F987"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D51BB15" w14:textId="6E774AAA"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v SR nedoplatky po splatnosti </w:t>
            </w:r>
            <w:r w:rsidRPr="004D5696">
              <w:rPr>
                <w:rFonts w:asciiTheme="minorHAnsi" w:eastAsia="TimesNewRomanPSMT" w:hAnsiTheme="minorHAnsi" w:cstheme="minorHAnsi"/>
              </w:rPr>
              <w:br/>
              <w:t xml:space="preserve">voči sociálnej poisťovni </w:t>
            </w:r>
            <w:r w:rsidRPr="004D5696">
              <w:rPr>
                <w:rFonts w:asciiTheme="minorHAnsi" w:eastAsia="TimesNewRomanPSMT" w:hAnsiTheme="minorHAnsi" w:cstheme="minorHAnsi"/>
              </w:rPr>
              <w:br/>
              <w:t xml:space="preserve">podľa zákona č. 461/2003 Z. z. </w:t>
            </w:r>
            <w:r w:rsidRPr="004D5696">
              <w:rPr>
                <w:rFonts w:asciiTheme="minorHAnsi" w:eastAsia="TimesNewRomanPSMT" w:hAnsiTheme="minorHAnsi" w:cstheme="minorHAnsi"/>
              </w:rPr>
              <w:br/>
              <w:t>o sociálnom poistení.</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25FA0836" w14:textId="546D9301"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6248C7E4" w14:textId="33415942"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rPr>
              <w:t xml:space="preserve">Žiadateľ nesmie byť dlžníkom na sociálnom poistení (vrátane príspevkov </w:t>
            </w:r>
            <w:r w:rsidR="00BC3F51" w:rsidRPr="004D5696">
              <w:rPr>
                <w:rFonts w:asciiTheme="minorHAnsi" w:hAnsiTheme="minorHAnsi" w:cstheme="minorHAnsi"/>
              </w:rPr>
              <w:t>na</w:t>
            </w:r>
            <w:r w:rsidR="00BC3F51">
              <w:rPr>
                <w:rFonts w:asciiTheme="minorHAnsi" w:hAnsiTheme="minorHAnsi" w:cstheme="minorHAnsi"/>
              </w:rPr>
              <w:t> </w:t>
            </w:r>
            <w:r w:rsidRPr="004D5696">
              <w:rPr>
                <w:rFonts w:asciiTheme="minorHAnsi" w:hAnsiTheme="minorHAnsi" w:cstheme="minorHAnsi"/>
              </w:rPr>
              <w:t xml:space="preserve">starobné dôchodkové sporenie) </w:t>
            </w:r>
            <w:r w:rsidRPr="004D5696">
              <w:rPr>
                <w:rFonts w:asciiTheme="minorHAnsi" w:hAnsiTheme="minorHAnsi" w:cstheme="minorHAnsi"/>
                <w:bCs/>
              </w:rPr>
              <w:t>v sume vyššej ako 40 EUR</w:t>
            </w:r>
            <w:r w:rsidRPr="004D5696">
              <w:rPr>
                <w:rFonts w:asciiTheme="minorHAnsi" w:hAnsiTheme="minorHAnsi" w:cstheme="minorHAnsi"/>
              </w:rPr>
              <w:t>. Predloženie splátkového kalendára, potvrdeného veriteľom, sa považuje za splnenie tejto podmienky poskytnutia príspevku.</w:t>
            </w:r>
          </w:p>
          <w:p w14:paraId="1D296254" w14:textId="77777777" w:rsidR="005019A0" w:rsidRPr="004D5696" w:rsidRDefault="005019A0" w:rsidP="00E60BFB">
            <w:pPr>
              <w:pStyle w:val="ListParagraph"/>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7ADE497" w14:textId="478E4BD5"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947058D" w14:textId="31F66BCC"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259D59E6"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208E9649" w14:textId="417663A7"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34ACFDAA"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82BC7E" w14:textId="4715BAE0"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Sociálnej poisťovne</w:t>
            </w:r>
          </w:p>
        </w:tc>
      </w:tr>
      <w:tr w:rsidR="005019A0" w:rsidRPr="004D5696" w14:paraId="0E5F5CF2"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2588DA" w14:textId="7D314FB2"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w:t>
            </w:r>
            <w:r w:rsidRPr="004D5696">
              <w:rPr>
                <w:rFonts w:asciiTheme="minorHAnsi" w:eastAsia="TimesNewRomanPSMT" w:hAnsiTheme="minorHAnsi" w:cstheme="minorHAnsi"/>
              </w:rPr>
              <w:br/>
              <w:t xml:space="preserve">v SR nedoplatky po splatnosti </w:t>
            </w:r>
            <w:r w:rsidRPr="004D5696">
              <w:rPr>
                <w:rFonts w:asciiTheme="minorHAnsi" w:eastAsia="TimesNewRomanPSMT" w:hAnsiTheme="minorHAnsi" w:cstheme="minorHAnsi"/>
              </w:rPr>
              <w:br/>
              <w:t xml:space="preserve">voči zdravotnej poisťovni podľa zákona č. 580/2004 Z. z. </w:t>
            </w:r>
            <w:r w:rsidRPr="004D5696">
              <w:rPr>
                <w:rFonts w:asciiTheme="minorHAnsi" w:eastAsia="TimesNewRomanPSMT" w:hAnsiTheme="minorHAnsi" w:cstheme="minorHAnsi"/>
              </w:rPr>
              <w:br/>
              <w:t>o zdravotnom poistení.</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7252574E" w14:textId="114AAE94"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10C830B2" w14:textId="3F726EDA"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rPr>
              <w:t xml:space="preserve">Žiadateľ nesmie byť dlžníkom poistného na zdravotnom poistení v žiadnej zdravotnej poisťovni poskytujúcej verejné zdravotné poistenie v SR v sume vyššej ako 100 EUR vo vzťahu ku každej jednej zdravotnej poisťovni samostatne. Predloženie splátkového kalendára, potvrdeného veriteľom, sa považuje </w:t>
            </w:r>
            <w:r w:rsidR="001A419A" w:rsidRPr="004D5696">
              <w:rPr>
                <w:rFonts w:asciiTheme="minorHAnsi" w:hAnsiTheme="minorHAnsi" w:cstheme="minorHAnsi"/>
              </w:rPr>
              <w:t>za</w:t>
            </w:r>
            <w:r w:rsidR="001A419A">
              <w:rPr>
                <w:rFonts w:asciiTheme="minorHAnsi" w:hAnsiTheme="minorHAnsi" w:cstheme="minorHAnsi"/>
              </w:rPr>
              <w:t> </w:t>
            </w:r>
            <w:r w:rsidRPr="004D5696">
              <w:rPr>
                <w:rFonts w:asciiTheme="minorHAnsi" w:hAnsiTheme="minorHAnsi" w:cstheme="minorHAnsi"/>
              </w:rPr>
              <w:t>splnenie tejto podmienky poskytnutia príspevku.</w:t>
            </w:r>
          </w:p>
          <w:p w14:paraId="6B00D4A2" w14:textId="77777777" w:rsidR="005019A0" w:rsidRPr="004D5696" w:rsidRDefault="005019A0" w:rsidP="00E60BFB">
            <w:pPr>
              <w:pStyle w:val="ListParagraph"/>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EA3EFE" w14:textId="2D882874"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C2CFBDB" w14:textId="3E3218DE"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0801EF41"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D443567" w14:textId="79181FC8"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9E257F0"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3000162C" w14:textId="321138CD"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cez: OverSi.gov.sk, zoznamy dlžníkov vedených zdravotnými poisťovňami</w:t>
            </w:r>
          </w:p>
        </w:tc>
      </w:tr>
      <w:tr w:rsidR="005019A0" w:rsidRPr="004D5696" w14:paraId="753B6EF0"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B3A51A" w14:textId="2DCAF10C"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hAnsiTheme="minorHAnsi" w:cstheme="minorHAnsi"/>
              </w:rPr>
              <w:t xml:space="preserve">Žiadateľ musí mať vysporiadané záväzky voči štátu a nesmie mať záväzky voči štátu po lehote splatnosti podľa zákona </w:t>
            </w:r>
            <w:r w:rsidRPr="004D5696">
              <w:rPr>
                <w:rFonts w:asciiTheme="minorHAnsi" w:hAnsiTheme="minorHAnsi" w:cstheme="minorHAnsi"/>
              </w:rPr>
              <w:br/>
              <w:t xml:space="preserve">č. 374/2014 Z. z. </w:t>
            </w:r>
            <w:r w:rsidRPr="004D5696">
              <w:rPr>
                <w:rFonts w:asciiTheme="minorHAnsi" w:hAnsiTheme="minorHAnsi" w:cstheme="minorHAnsi"/>
              </w:rPr>
              <w:br/>
              <w:t>o pohľadávkach štátu.</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528459BC" w14:textId="3620DAE2"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0853D6E3" w14:textId="77777777" w:rsidR="00CC75FA" w:rsidRDefault="00CC75FA" w:rsidP="00052B67">
            <w:pPr>
              <w:pStyle w:val="ListParagraph"/>
              <w:shd w:val="clear" w:color="auto" w:fill="FFFFFF" w:themeFill="background1"/>
              <w:ind w:left="117" w:right="89"/>
              <w:jc w:val="both"/>
              <w:rPr>
                <w:rFonts w:cstheme="minorHAnsi"/>
                <w:i/>
              </w:rPr>
            </w:pPr>
          </w:p>
          <w:p w14:paraId="27EC7AC1" w14:textId="50B69A8C" w:rsidR="005019A0" w:rsidRPr="004D5696" w:rsidRDefault="005019A0" w:rsidP="00E60BFB">
            <w:pPr>
              <w:pStyle w:val="ListParagraph"/>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362E01A0" w14:textId="7D333680"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22A0DCA2" w14:textId="02DEC211"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376031F8"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069B91C" w14:textId="2579E479"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5D2B52A9" w14:textId="1EAB00F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8D1D740" w14:textId="0080ED99"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 xml:space="preserve">overuje najmä vlastnou zisťovacou činnosťou prostredníctvom: </w:t>
            </w:r>
            <w:r w:rsidR="00B104F0" w:rsidRPr="004D5696">
              <w:rPr>
                <w:rFonts w:asciiTheme="minorHAnsi" w:hAnsiTheme="minorHAnsi" w:cstheme="minorHAnsi"/>
              </w:rPr>
              <w:t>OverSi.gov.sk</w:t>
            </w:r>
            <w:r w:rsidRPr="004D5696">
              <w:rPr>
                <w:rFonts w:asciiTheme="minorHAnsi" w:hAnsiTheme="minorHAnsi" w:cstheme="minorHAnsi"/>
              </w:rPr>
              <w:t>, Centrálny register splatných pohľadávok štátu</w:t>
            </w:r>
          </w:p>
        </w:tc>
      </w:tr>
      <w:tr w:rsidR="005019A0" w:rsidRPr="004D5696" w14:paraId="78373386"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3C525B" w14:textId="580D8B9E" w:rsidR="005019A0" w:rsidRPr="004D5696" w:rsidRDefault="005019A0" w:rsidP="001A419A">
            <w:pPr>
              <w:jc w:val="center"/>
              <w:rPr>
                <w:rFonts w:asciiTheme="minorHAnsi" w:hAnsiTheme="minorHAnsi" w:cstheme="minorHAnsi"/>
              </w:rPr>
            </w:pPr>
            <w:r w:rsidRPr="004D5696">
              <w:rPr>
                <w:rFonts w:asciiTheme="minorHAnsi" w:hAnsiTheme="minorHAnsi" w:cstheme="minorHAnsi"/>
              </w:rPr>
              <w:lastRenderedPageBreak/>
              <w:t xml:space="preserve">Žiadateľ nebol právoplatne odsúdený za trestný čin </w:t>
            </w:r>
            <w:r w:rsidRPr="004D5696">
              <w:rPr>
                <w:rFonts w:asciiTheme="minorHAnsi" w:hAnsiTheme="minorHAnsi" w:cstheme="minorHAnsi"/>
              </w:rPr>
              <w:br/>
              <w:t xml:space="preserve">podľa §138 písm. j), §140b, §179, </w:t>
            </w:r>
            <w:r w:rsidRPr="004D5696">
              <w:rPr>
                <w:rFonts w:asciiTheme="minorHAnsi" w:hAnsiTheme="minorHAnsi" w:cstheme="minorHAnsi"/>
              </w:rPr>
              <w:br/>
              <w:t xml:space="preserve">§181, §187, §201, §222, §225, </w:t>
            </w:r>
            <w:r w:rsidRPr="004D5696">
              <w:rPr>
                <w:rFonts w:asciiTheme="minorHAnsi" w:hAnsiTheme="minorHAnsi" w:cstheme="minorHAnsi"/>
              </w:rPr>
              <w:br/>
              <w:t>§233, §250,</w:t>
            </w:r>
            <w:r w:rsidR="001A419A">
              <w:rPr>
                <w:rFonts w:asciiTheme="minorHAnsi" w:hAnsiTheme="minorHAnsi" w:cstheme="minorHAnsi"/>
              </w:rPr>
              <w:t xml:space="preserve"> </w:t>
            </w:r>
            <w:r w:rsidRPr="004D5696">
              <w:rPr>
                <w:rFonts w:asciiTheme="minorHAnsi" w:hAnsiTheme="minorHAnsi" w:cstheme="minorHAnsi"/>
              </w:rPr>
              <w:t xml:space="preserve">§259, §260, §261, </w:t>
            </w:r>
            <w:r w:rsidRPr="004D5696">
              <w:rPr>
                <w:rFonts w:asciiTheme="minorHAnsi" w:hAnsiTheme="minorHAnsi" w:cstheme="minorHAnsi"/>
              </w:rPr>
              <w:br/>
              <w:t xml:space="preserve">§266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w:t>
            </w:r>
            <w:r w:rsidR="001A419A">
              <w:rPr>
                <w:rFonts w:asciiTheme="minorHAnsi" w:hAnsiTheme="minorHAnsi" w:cstheme="minorHAnsi"/>
              </w:rPr>
              <w:t xml:space="preserve"> </w:t>
            </w:r>
            <w:r w:rsidRPr="004D5696">
              <w:rPr>
                <w:rFonts w:asciiTheme="minorHAnsi" w:hAnsiTheme="minorHAnsi" w:cstheme="minorHAnsi"/>
              </w:rPr>
              <w:t>§419c, §419d Trestného zákona</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2647F5E4" w14:textId="509A1622" w:rsidR="005019A0" w:rsidRPr="004D5696" w:rsidRDefault="005019A0" w:rsidP="00744DAF">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42267A26" w14:textId="77777777" w:rsidR="00744DAF" w:rsidRDefault="00744DAF" w:rsidP="00744DAF">
            <w:pPr>
              <w:shd w:val="clear" w:color="auto" w:fill="FFFFFF" w:themeFill="background1"/>
              <w:spacing w:line="257" w:lineRule="auto"/>
              <w:ind w:left="117" w:right="89"/>
              <w:jc w:val="both"/>
              <w:rPr>
                <w:rFonts w:asciiTheme="minorHAnsi" w:hAnsiTheme="minorHAnsi" w:cstheme="minorHAnsi"/>
                <w:i/>
              </w:rPr>
            </w:pPr>
          </w:p>
          <w:p w14:paraId="238C42A1" w14:textId="147E08D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12BD2EF5" w14:textId="12BDD6F2"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2DFD1E2B"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27B3461" w14:textId="4CE2B645"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8D6FC34"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56398885" w14:textId="0395BCC5" w:rsidR="00C36BCB" w:rsidRPr="004D5696" w:rsidRDefault="00C36BCB" w:rsidP="00C36BCB">
            <w:pPr>
              <w:ind w:left="117" w:right="89"/>
              <w:jc w:val="both"/>
              <w:rPr>
                <w:rFonts w:asciiTheme="minorHAnsi" w:hAnsiTheme="minorHAnsi" w:cstheme="minorHAnsi"/>
              </w:rPr>
            </w:pPr>
            <w:r w:rsidRPr="00744DAF">
              <w:rPr>
                <w:szCs w:val="20"/>
              </w:rPr>
              <w:t xml:space="preserve">Platobná agentúra overuje najmä vlastnou zisťovacou činnosťou prostredníctvom: </w:t>
            </w:r>
            <w:r w:rsidR="00B104F0" w:rsidRPr="004D5696">
              <w:rPr>
                <w:rFonts w:asciiTheme="minorHAnsi" w:hAnsiTheme="minorHAnsi" w:cstheme="minorHAnsi"/>
              </w:rPr>
              <w:t>OverSi.gov.sk</w:t>
            </w:r>
            <w:r w:rsidRPr="00744DAF">
              <w:rPr>
                <w:szCs w:val="20"/>
              </w:rPr>
              <w:t>,</w:t>
            </w:r>
            <w:r w:rsidRPr="00744DAF">
              <w:rPr>
                <w:rFonts w:cstheme="minorHAnsi"/>
                <w:szCs w:val="20"/>
              </w:rPr>
              <w:t xml:space="preserve"> zoznam právoplatne odsúdených právnických osôb; žiadateľ predkladá prostredníctvom Prílohy </w:t>
            </w:r>
            <w:r w:rsidR="00B3514A" w:rsidRPr="00744DAF">
              <w:rPr>
                <w:rFonts w:cstheme="minorHAnsi"/>
                <w:szCs w:val="20"/>
              </w:rPr>
              <w:t xml:space="preserve">č. </w:t>
            </w:r>
            <w:r w:rsidR="0058059A">
              <w:rPr>
                <w:rFonts w:cstheme="minorHAnsi"/>
                <w:szCs w:val="20"/>
              </w:rPr>
              <w:t>3</w:t>
            </w:r>
            <w:r w:rsidR="0058059A" w:rsidRPr="00744DAF">
              <w:rPr>
                <w:rFonts w:cstheme="minorHAnsi"/>
                <w:szCs w:val="20"/>
              </w:rPr>
              <w:t xml:space="preserve"> </w:t>
            </w:r>
            <w:r w:rsidRPr="00744DAF">
              <w:rPr>
                <w:rFonts w:cstheme="minorHAnsi"/>
                <w:szCs w:val="20"/>
              </w:rPr>
              <w:t xml:space="preserve">k Výzve </w:t>
            </w:r>
            <w:r w:rsidR="005978AF">
              <w:rPr>
                <w:rFonts w:cstheme="minorHAnsi"/>
                <w:szCs w:val="20"/>
              </w:rPr>
              <w:t>Ú</w:t>
            </w:r>
            <w:r w:rsidRPr="00744DAF">
              <w:rPr>
                <w:rFonts w:cstheme="minorHAnsi"/>
                <w:szCs w:val="20"/>
              </w:rPr>
              <w:t xml:space="preserve">daje potrebné </w:t>
            </w:r>
            <w:r w:rsidR="005978AF" w:rsidRPr="00744DAF">
              <w:rPr>
                <w:rFonts w:cstheme="minorHAnsi"/>
                <w:szCs w:val="20"/>
              </w:rPr>
              <w:t>na</w:t>
            </w:r>
            <w:r w:rsidR="005978AF">
              <w:rPr>
                <w:rFonts w:cstheme="minorHAnsi"/>
                <w:szCs w:val="20"/>
              </w:rPr>
              <w:t> </w:t>
            </w:r>
            <w:r w:rsidRPr="00744DAF">
              <w:rPr>
                <w:rFonts w:cstheme="minorHAnsi"/>
                <w:szCs w:val="20"/>
              </w:rPr>
              <w:t>vyžiadanie výpisu z registra trestov, alebo predkladá výpis z registra trestov nie starší ako 1 mesiac k momentu predloženia ŽoPP alebo k vyzvaniu na odstránenie pochybnosti o pravdivosti alebo úplnosti ŽoPP.</w:t>
            </w:r>
          </w:p>
        </w:tc>
      </w:tr>
      <w:tr w:rsidR="005019A0" w:rsidRPr="004D5696" w14:paraId="0E4D19C9"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0CC323" w14:textId="2ED80BE2" w:rsidR="005019A0" w:rsidRPr="004D5696" w:rsidRDefault="005019A0" w:rsidP="00E60BFB">
            <w:pPr>
              <w:spacing w:line="257" w:lineRule="auto"/>
              <w:ind w:right="140"/>
              <w:jc w:val="center"/>
              <w:rPr>
                <w:rFonts w:asciiTheme="minorHAnsi" w:hAnsiTheme="minorHAnsi" w:cstheme="minorHAnsi"/>
              </w:rPr>
            </w:pPr>
            <w:r w:rsidRPr="004D5696">
              <w:rPr>
                <w:rFonts w:asciiTheme="minorHAnsi" w:hAnsiTheme="minorHAnsi" w:cstheme="minorHAnsi"/>
              </w:rPr>
              <w:t>Člen štatutárneho orgánu a</w:t>
            </w:r>
            <w:r w:rsidR="00D204A7">
              <w:rPr>
                <w:rFonts w:asciiTheme="minorHAnsi" w:hAnsiTheme="minorHAnsi" w:cstheme="minorHAnsi"/>
              </w:rPr>
              <w:t>lebo</w:t>
            </w:r>
            <w:r w:rsidRPr="004D5696">
              <w:rPr>
                <w:rFonts w:asciiTheme="minorHAnsi" w:hAnsiTheme="minorHAnsi" w:cstheme="minorHAnsi"/>
              </w:rPr>
              <w:t xml:space="preserve"> dozorného orgánu žiadateľa nebol právoplatne odsúdený za</w:t>
            </w:r>
            <w:r w:rsidR="00E60BFB">
              <w:rPr>
                <w:rFonts w:asciiTheme="minorHAnsi" w:hAnsiTheme="minorHAnsi" w:cstheme="minorHAnsi"/>
              </w:rPr>
              <w:t> </w:t>
            </w:r>
            <w:r w:rsidRPr="004D5696">
              <w:rPr>
                <w:rFonts w:asciiTheme="minorHAnsi" w:hAnsiTheme="minorHAnsi" w:cstheme="minorHAnsi"/>
              </w:rPr>
              <w:t xml:space="preserve">trestný čin podľa §138 písm. j), §140b, §179, §181, §187, §201, §222, §225, §233, §250 ,§259, §260, §261, §266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 §419c, §419d Trestného zákona</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0B2896DB" w14:textId="77777777" w:rsidR="00E60BFB" w:rsidRPr="004D5696" w:rsidRDefault="00E60BFB" w:rsidP="00744DAF">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07542616" w14:textId="77777777" w:rsidR="00744DAF" w:rsidRDefault="00744DAF" w:rsidP="00744DAF">
            <w:pPr>
              <w:shd w:val="clear" w:color="auto" w:fill="FFFFFF" w:themeFill="background1"/>
              <w:spacing w:line="257" w:lineRule="auto"/>
              <w:ind w:left="117" w:right="89"/>
              <w:jc w:val="both"/>
              <w:rPr>
                <w:rFonts w:asciiTheme="minorHAnsi" w:hAnsiTheme="minorHAnsi" w:cstheme="minorHAnsi"/>
                <w:i/>
              </w:rPr>
            </w:pPr>
          </w:p>
          <w:p w14:paraId="71FE31AF" w14:textId="0463E4F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5075C5D5" w14:textId="3F9312EE" w:rsidR="005019A0" w:rsidRPr="00B75F39" w:rsidRDefault="005019A0" w:rsidP="00E60BFB">
            <w:pPr>
              <w:ind w:left="117" w:right="89"/>
              <w:rPr>
                <w:rFonts w:asciiTheme="minorHAnsi" w:hAnsiTheme="minorHAnsi" w:cstheme="minorHAnsi"/>
                <w:iCs/>
              </w:rPr>
            </w:pPr>
            <w:r w:rsidRPr="00B75F39">
              <w:rPr>
                <w:rFonts w:asciiTheme="minorHAnsi" w:hAnsiTheme="minorHAnsi" w:cstheme="minorHAnsi"/>
                <w:iCs/>
              </w:rPr>
              <w:t>ku dňu overovania splnenia v konaní o ŽoPP</w:t>
            </w:r>
          </w:p>
          <w:p w14:paraId="38C208E9"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06DCA4C5" w14:textId="194FDD55" w:rsidR="005019A0" w:rsidRPr="00B75F39" w:rsidRDefault="005019A0" w:rsidP="00E60BFB">
            <w:pPr>
              <w:ind w:left="117" w:right="89"/>
              <w:rPr>
                <w:rFonts w:asciiTheme="minorHAnsi" w:hAnsiTheme="minorHAnsi" w:cstheme="minorHAnsi"/>
                <w:iCs/>
              </w:rPr>
            </w:pPr>
            <w:r w:rsidRPr="00B75F39">
              <w:rPr>
                <w:rFonts w:asciiTheme="minorHAnsi" w:hAnsiTheme="minorHAnsi" w:cstheme="minorHAnsi"/>
                <w:iCs/>
              </w:rPr>
              <w:t>V konaní o ŽoPP</w:t>
            </w:r>
          </w:p>
          <w:p w14:paraId="2A8608E0"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A6D52F" w14:textId="17794AD3" w:rsidR="005019A0" w:rsidRPr="004D5696" w:rsidRDefault="00C36BCB" w:rsidP="00C36BCB">
            <w:pPr>
              <w:ind w:left="117" w:right="89"/>
              <w:jc w:val="both"/>
              <w:rPr>
                <w:rFonts w:asciiTheme="minorHAnsi" w:hAnsiTheme="minorHAnsi" w:cstheme="minorHAnsi"/>
                <w:i/>
              </w:rPr>
            </w:pPr>
            <w:r w:rsidRPr="00744DAF">
              <w:rPr>
                <w:szCs w:val="20"/>
              </w:rPr>
              <w:t xml:space="preserve">Platobná agentúra overuje najmä vlastnou zisťovacou činnosťou prostredníctvom: </w:t>
            </w:r>
            <w:r w:rsidR="00B104F0" w:rsidRPr="004D5696">
              <w:rPr>
                <w:rFonts w:asciiTheme="minorHAnsi" w:hAnsiTheme="minorHAnsi" w:cstheme="minorHAnsi"/>
              </w:rPr>
              <w:t>OverSi.gov.sk</w:t>
            </w:r>
            <w:r w:rsidRPr="00744DAF">
              <w:rPr>
                <w:szCs w:val="20"/>
              </w:rPr>
              <w:t xml:space="preserve">, </w:t>
            </w:r>
            <w:r w:rsidRPr="00744DAF">
              <w:rPr>
                <w:rFonts w:cstheme="minorHAnsi"/>
                <w:szCs w:val="20"/>
              </w:rPr>
              <w:t xml:space="preserve">zoznam právoplatne odsúdených právnických osôb; žiadateľ predkladá prostredníctvom </w:t>
            </w:r>
            <w:r w:rsidR="005945A5" w:rsidRPr="00744DAF">
              <w:rPr>
                <w:rFonts w:cstheme="minorHAnsi"/>
                <w:szCs w:val="20"/>
              </w:rPr>
              <w:t xml:space="preserve">Prílohy č. </w:t>
            </w:r>
            <w:r w:rsidR="005945A5">
              <w:rPr>
                <w:rFonts w:cstheme="minorHAnsi"/>
                <w:szCs w:val="20"/>
              </w:rPr>
              <w:t>3</w:t>
            </w:r>
            <w:r w:rsidRPr="00744DAF">
              <w:rPr>
                <w:rFonts w:cstheme="minorHAnsi"/>
                <w:szCs w:val="20"/>
              </w:rPr>
              <w:t xml:space="preserve"> k Výzve údaje potrebné na</w:t>
            </w:r>
            <w:r w:rsidR="005945A5">
              <w:rPr>
                <w:rFonts w:cstheme="minorHAnsi"/>
                <w:szCs w:val="20"/>
              </w:rPr>
              <w:t> </w:t>
            </w:r>
            <w:r w:rsidRPr="00744DAF">
              <w:rPr>
                <w:rFonts w:cstheme="minorHAnsi"/>
                <w:szCs w:val="20"/>
              </w:rPr>
              <w:t>vyžiadanie výpisu z registra trestov členov štatutárneho a</w:t>
            </w:r>
            <w:r w:rsidR="002C3283">
              <w:rPr>
                <w:rFonts w:cstheme="minorHAnsi"/>
                <w:szCs w:val="20"/>
              </w:rPr>
              <w:t>lebo</w:t>
            </w:r>
            <w:r w:rsidRPr="00744DAF">
              <w:rPr>
                <w:rFonts w:cstheme="minorHAnsi"/>
                <w:szCs w:val="20"/>
              </w:rPr>
              <w:t xml:space="preserve"> dozorného orgánu, alebo predkladá výpis z registra trestov členov štatutárneho a</w:t>
            </w:r>
            <w:r w:rsidR="002C3283">
              <w:rPr>
                <w:rFonts w:cstheme="minorHAnsi"/>
                <w:szCs w:val="20"/>
              </w:rPr>
              <w:t>lebo</w:t>
            </w:r>
            <w:r w:rsidRPr="00744DAF">
              <w:rPr>
                <w:rFonts w:cstheme="minorHAnsi"/>
                <w:szCs w:val="20"/>
              </w:rPr>
              <w:t xml:space="preserve"> dozorného orgánu nie starší ako 1 mesiac k momentu predloženia ŽoPP alebo k vyzvaniu na</w:t>
            </w:r>
            <w:r w:rsidR="00892314">
              <w:rPr>
                <w:rFonts w:cstheme="minorHAnsi"/>
                <w:szCs w:val="20"/>
              </w:rPr>
              <w:t> </w:t>
            </w:r>
            <w:r w:rsidRPr="00744DAF">
              <w:rPr>
                <w:rFonts w:cstheme="minorHAnsi"/>
                <w:szCs w:val="20"/>
              </w:rPr>
              <w:t>odstránenie pochybnost</w:t>
            </w:r>
            <w:r w:rsidR="002C3283">
              <w:rPr>
                <w:rFonts w:cstheme="minorHAnsi"/>
                <w:szCs w:val="20"/>
              </w:rPr>
              <w:t>í</w:t>
            </w:r>
            <w:r w:rsidRPr="00744DAF">
              <w:rPr>
                <w:rFonts w:cstheme="minorHAnsi"/>
                <w:szCs w:val="20"/>
              </w:rPr>
              <w:t xml:space="preserve"> o pravdivosti alebo úplnosti ŽoPP.</w:t>
            </w:r>
          </w:p>
        </w:tc>
      </w:tr>
      <w:tr w:rsidR="005019A0" w:rsidRPr="004D5696" w14:paraId="28CB54D3"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5FB635" w14:textId="6992115F"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 xml:space="preserve">Žiadateľovi nebol právoplatne uložený trest zákazu prijímať dotácie alebo subvencie, trest zákazu prijímať pomoc a podporu poskytovanú z fondov EÚ alebo trest zákaz účasti vo verejnom obstarávaní podľa zákona </w:t>
            </w:r>
            <w:r w:rsidRPr="004D5696">
              <w:rPr>
                <w:rFonts w:asciiTheme="minorHAnsi" w:hAnsiTheme="minorHAnsi" w:cstheme="minorHAnsi"/>
              </w:rPr>
              <w:br/>
              <w:t xml:space="preserve">č. 91/2016 Z. z. o trestnej zodpovednosti právnických osôb </w:t>
            </w:r>
            <w:r w:rsidRPr="004D5696">
              <w:rPr>
                <w:rFonts w:asciiTheme="minorHAnsi" w:hAnsiTheme="minorHAnsi" w:cstheme="minorHAnsi"/>
              </w:rPr>
              <w:br/>
              <w:t>a o zmene a doplnení niektorých zákonov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49091E20" w14:textId="4542684F"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18753485" w14:textId="5F17432E" w:rsidR="005019A0" w:rsidRPr="005260D5" w:rsidRDefault="005019A0" w:rsidP="00E60BFB">
            <w:pPr>
              <w:ind w:left="117" w:right="89"/>
              <w:jc w:val="both"/>
              <w:rPr>
                <w:rStyle w:val="eop"/>
                <w:rFonts w:asciiTheme="minorHAnsi" w:hAnsiTheme="minorHAnsi" w:cstheme="minorHAnsi"/>
              </w:rPr>
            </w:pPr>
            <w:r w:rsidRPr="005260D5">
              <w:rPr>
                <w:rStyle w:val="normaltextrun"/>
                <w:rFonts w:asciiTheme="minorHAnsi" w:hAnsiTheme="minorHAnsi" w:cstheme="minorHAnsi"/>
              </w:rPr>
              <w:t>Podmienka sa nevzťahuje na subjekty uvedené v §5 zákona č. 91/2016 Z. z. o</w:t>
            </w:r>
            <w:r w:rsidR="00B75F39" w:rsidRPr="005260D5">
              <w:rPr>
                <w:rStyle w:val="normaltextrun"/>
                <w:rFonts w:asciiTheme="minorHAnsi" w:hAnsiTheme="minorHAnsi" w:cstheme="minorHAnsi"/>
              </w:rPr>
              <w:t> </w:t>
            </w:r>
            <w:r w:rsidRPr="005260D5">
              <w:rPr>
                <w:rStyle w:val="normaltextrun"/>
                <w:rFonts w:asciiTheme="minorHAnsi" w:hAnsiTheme="minorHAnsi" w:cstheme="minorHAnsi"/>
              </w:rPr>
              <w:t>trestnej zodpovednosti právnických osôb, vrátane</w:t>
            </w:r>
            <w:r w:rsidRPr="005260D5">
              <w:rPr>
                <w:rStyle w:val="eop"/>
                <w:rFonts w:asciiTheme="minorHAnsi" w:hAnsiTheme="minorHAnsi" w:cstheme="minorHAnsi"/>
              </w:rPr>
              <w:t xml:space="preserve"> </w:t>
            </w:r>
            <w:r w:rsidRPr="005260D5">
              <w:rPr>
                <w:rStyle w:val="normaltextrun"/>
                <w:rFonts w:asciiTheme="minorHAnsi" w:hAnsiTheme="minorHAnsi" w:cstheme="minorHAnsi"/>
              </w:rPr>
              <w:t>obcí a VÚC, právnických osôb, ktoré sú v</w:t>
            </w:r>
            <w:r w:rsidR="00E9549D" w:rsidRPr="005260D5">
              <w:rPr>
                <w:rStyle w:val="normaltextrun"/>
                <w:rFonts w:asciiTheme="minorHAnsi" w:hAnsiTheme="minorHAnsi" w:cstheme="minorHAnsi"/>
              </w:rPr>
              <w:t> </w:t>
            </w:r>
            <w:r w:rsidRPr="005260D5">
              <w:rPr>
                <w:rStyle w:val="normaltextrun"/>
                <w:rFonts w:asciiTheme="minorHAnsi" w:hAnsiTheme="minorHAnsi" w:cstheme="minorHAnsi"/>
              </w:rPr>
              <w:t>čase spáchania trestného činu zriadené zákonom alebo iných právnických os</w:t>
            </w:r>
            <w:r w:rsidR="00E60BFB">
              <w:rPr>
                <w:rStyle w:val="normaltextrun"/>
                <w:rFonts w:asciiTheme="minorHAnsi" w:hAnsiTheme="minorHAnsi" w:cstheme="minorHAnsi"/>
              </w:rPr>
              <w:t>ô</w:t>
            </w:r>
            <w:r w:rsidR="00E60BFB">
              <w:rPr>
                <w:rStyle w:val="normaltextrun"/>
              </w:rPr>
              <w:t>b</w:t>
            </w:r>
            <w:r w:rsidRPr="005260D5">
              <w:rPr>
                <w:rStyle w:val="normaltextrun"/>
                <w:rFonts w:asciiTheme="minorHAnsi" w:hAnsiTheme="minorHAnsi" w:cstheme="minorHAnsi"/>
              </w:rPr>
              <w:t>, ktorých majetkové pomery ako dlžníka nemožno usporiadať podľa osobitného predpisu upravujúceho konkurzné konanie (zákon č.</w:t>
            </w:r>
            <w:r w:rsidR="00E60BFB">
              <w:rPr>
                <w:rStyle w:val="normaltextrun"/>
                <w:rFonts w:asciiTheme="minorHAnsi" w:hAnsiTheme="minorHAnsi" w:cstheme="minorHAnsi"/>
              </w:rPr>
              <w:t> </w:t>
            </w:r>
            <w:r w:rsidRPr="005260D5">
              <w:rPr>
                <w:rStyle w:val="normaltextrun"/>
                <w:rFonts w:asciiTheme="minorHAnsi" w:hAnsiTheme="minorHAnsi" w:cstheme="minorHAnsi"/>
              </w:rPr>
              <w:t>7/2005</w:t>
            </w:r>
            <w:r w:rsidR="00E60BFB">
              <w:rPr>
                <w:rStyle w:val="normaltextrun"/>
                <w:rFonts w:asciiTheme="minorHAnsi" w:hAnsiTheme="minorHAnsi" w:cstheme="minorHAnsi"/>
              </w:rPr>
              <w:t> </w:t>
            </w:r>
            <w:r w:rsidRPr="005260D5">
              <w:rPr>
                <w:rStyle w:val="normaltextrun"/>
                <w:rFonts w:asciiTheme="minorHAnsi" w:hAnsiTheme="minorHAnsi" w:cstheme="minorHAnsi"/>
              </w:rPr>
              <w:t>Z</w:t>
            </w:r>
            <w:r w:rsidR="00E9549D" w:rsidRPr="005260D5">
              <w:rPr>
                <w:rStyle w:val="normaltextrun"/>
                <w:rFonts w:asciiTheme="minorHAnsi" w:hAnsiTheme="minorHAnsi" w:cstheme="minorHAnsi"/>
              </w:rPr>
              <w:t>. </w:t>
            </w:r>
            <w:r w:rsidRPr="005260D5">
              <w:rPr>
                <w:rStyle w:val="normaltextrun"/>
                <w:rFonts w:asciiTheme="minorHAnsi" w:hAnsiTheme="minorHAnsi" w:cstheme="minorHAnsi"/>
              </w:rPr>
              <w:t>z.).</w:t>
            </w:r>
            <w:r w:rsidRPr="005260D5">
              <w:rPr>
                <w:rStyle w:val="eop"/>
                <w:rFonts w:asciiTheme="minorHAnsi" w:hAnsiTheme="minorHAnsi" w:cstheme="minorHAnsi"/>
              </w:rPr>
              <w:t> </w:t>
            </w:r>
          </w:p>
          <w:p w14:paraId="636C845E"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0B4A1802" w14:textId="2BFBE514" w:rsidR="005019A0" w:rsidRPr="004D5696" w:rsidRDefault="00E9549D" w:rsidP="00E60BFB">
            <w:pPr>
              <w:ind w:left="117" w:right="89"/>
              <w:rPr>
                <w:rFonts w:asciiTheme="minorHAnsi" w:hAnsiTheme="minorHAnsi" w:cstheme="minorHAnsi"/>
              </w:rPr>
            </w:pPr>
            <w:r>
              <w:rPr>
                <w:rFonts w:asciiTheme="minorHAnsi" w:hAnsiTheme="minorHAnsi" w:cstheme="minorHAnsi"/>
              </w:rPr>
              <w:t>k</w:t>
            </w:r>
            <w:r w:rsidR="005019A0" w:rsidRPr="004D5696">
              <w:rPr>
                <w:rFonts w:asciiTheme="minorHAnsi" w:hAnsiTheme="minorHAnsi" w:cstheme="minorHAnsi"/>
              </w:rPr>
              <w:t>u dňu overovania splnenia v konaní o ŽoPP</w:t>
            </w:r>
          </w:p>
          <w:p w14:paraId="28B0E4E3"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616F860C" w14:textId="1A793758" w:rsidR="005019A0" w:rsidRPr="004D5696" w:rsidRDefault="005019A0" w:rsidP="00E60BFB">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6DBBA3D6"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3B0471AB" w14:textId="77777777" w:rsidR="00E26571"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982E94">
              <w:rPr>
                <w:rStyle w:val="normaltextrun"/>
              </w:rPr>
              <w:t>overuje</w:t>
            </w:r>
            <w:r w:rsidRPr="004D5696">
              <w:rPr>
                <w:rFonts w:asciiTheme="minorHAnsi" w:hAnsiTheme="minorHAnsi" w:cstheme="minorHAnsi"/>
              </w:rPr>
              <w:t xml:space="preserve"> vlastnou zisťovacou činnosťou cez: OverSi.gov.sk</w:t>
            </w:r>
            <w:r w:rsidR="00CE48EC" w:rsidRPr="00AD07A9">
              <w:rPr>
                <w:rFonts w:asciiTheme="minorHAnsi" w:hAnsiTheme="minorHAnsi" w:cstheme="minorHAnsi"/>
              </w:rPr>
              <w:t>,</w:t>
            </w:r>
            <w:r w:rsidRPr="004D5696">
              <w:rPr>
                <w:rFonts w:asciiTheme="minorHAnsi" w:hAnsiTheme="minorHAnsi" w:cstheme="minorHAnsi"/>
              </w:rPr>
              <w:t xml:space="preserve"> zoznam právoplatne odsúdených právnických osôb</w:t>
            </w:r>
            <w:r w:rsidR="00E26571">
              <w:rPr>
                <w:rFonts w:asciiTheme="minorHAnsi" w:hAnsiTheme="minorHAnsi" w:cstheme="minorHAnsi"/>
              </w:rPr>
              <w:t xml:space="preserve">: </w:t>
            </w:r>
          </w:p>
          <w:p w14:paraId="31DDE5F2" w14:textId="07B161E0" w:rsidR="009C7226" w:rsidRPr="00E60BFB" w:rsidRDefault="005019A0" w:rsidP="00E60BFB">
            <w:pPr>
              <w:ind w:left="117" w:right="89"/>
              <w:jc w:val="both"/>
              <w:rPr>
                <w:rFonts w:asciiTheme="minorHAnsi" w:hAnsiTheme="minorHAnsi" w:cstheme="minorHAnsi"/>
                <w:bCs/>
                <w:iCs/>
                <w:color w:val="0563C1" w:themeColor="hyperlink"/>
                <w:u w:val="single"/>
              </w:rPr>
            </w:pPr>
            <w:hyperlink r:id="rId30" w:history="1">
              <w:r w:rsidRPr="004D5696">
                <w:rPr>
                  <w:rStyle w:val="Hyperlink"/>
                  <w:rFonts w:asciiTheme="minorHAnsi" w:hAnsiTheme="minorHAnsi" w:cstheme="minorHAnsi"/>
                  <w:bCs/>
                  <w:iCs/>
                </w:rPr>
                <w:t>https://esluzby.genpro.gov.sk/zoznam-odsudenych-pravnickych-osob</w:t>
              </w:r>
            </w:hyperlink>
          </w:p>
        </w:tc>
      </w:tr>
      <w:tr w:rsidR="005019A0" w:rsidRPr="004D5696" w14:paraId="134BCBA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51D14B" w14:textId="5FB88902" w:rsidR="005019A0" w:rsidRPr="004D5696" w:rsidRDefault="005019A0" w:rsidP="00DF1C8B">
            <w:pPr>
              <w:spacing w:line="257" w:lineRule="auto"/>
              <w:ind w:right="140"/>
              <w:jc w:val="center"/>
              <w:rPr>
                <w:rFonts w:asciiTheme="minorHAnsi" w:hAnsiTheme="minorHAnsi" w:cstheme="minorHAnsi"/>
              </w:rPr>
            </w:pPr>
            <w:r w:rsidRPr="004D5696">
              <w:rPr>
                <w:rFonts w:asciiTheme="minorHAnsi" w:hAnsiTheme="minorHAnsi" w:cstheme="minorHAnsi"/>
              </w:rPr>
              <w:t xml:space="preserve">Žiadateľ neporušil </w:t>
            </w:r>
            <w:r w:rsidRPr="004D5696">
              <w:rPr>
                <w:rFonts w:asciiTheme="minorHAnsi" w:hAnsiTheme="minorHAnsi" w:cstheme="minorHAnsi"/>
              </w:rPr>
              <w:br/>
              <w:t>v predchádzajúcich 3 rokoch zákaz nelegálneho zamestnávania</w:t>
            </w:r>
          </w:p>
          <w:p w14:paraId="2194DED8" w14:textId="77777777" w:rsidR="005019A0" w:rsidRPr="004D5696" w:rsidRDefault="005019A0" w:rsidP="005019A0">
            <w:pPr>
              <w:spacing w:line="257" w:lineRule="auto"/>
              <w:rPr>
                <w:rFonts w:asciiTheme="minorHAnsi" w:hAnsiTheme="minorHAnsi" w:cstheme="minorHAnsi"/>
              </w:rPr>
            </w:pP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01F74627" w14:textId="1AE6A613"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73721E12" w14:textId="5165D034" w:rsidR="005019A0" w:rsidRPr="004D5696" w:rsidRDefault="005019A0" w:rsidP="00DF1C8B">
            <w:pPr>
              <w:ind w:left="117" w:right="89"/>
              <w:jc w:val="both"/>
              <w:rPr>
                <w:rFonts w:asciiTheme="minorHAnsi" w:hAnsiTheme="minorHAnsi" w:cstheme="minorHAnsi"/>
              </w:rPr>
            </w:pPr>
            <w:r w:rsidRPr="004D5696">
              <w:rPr>
                <w:rFonts w:asciiTheme="minorHAnsi" w:hAnsiTheme="minorHAnsi" w:cstheme="minorHAnsi"/>
              </w:rPr>
              <w:t>Rozhodujúci je dátum porušenia, a nie dátum zistenia porušenia zákazu nelegálneho zamestnávania, a tiež nie dátum vydania rozhodnutia o uložení pokuty za porušenie zákazu nelegálneho zamestnávania.</w:t>
            </w:r>
          </w:p>
          <w:p w14:paraId="53FC3996"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6C200461" w14:textId="7E8E66F0" w:rsidR="005019A0" w:rsidRPr="004D5696" w:rsidRDefault="005019A0" w:rsidP="00DF1C8B">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77E7E195"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15C6075E" w14:textId="42463AA3" w:rsidR="005019A0" w:rsidRPr="004D5696" w:rsidRDefault="005019A0" w:rsidP="00DF1C8B">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5CDE3003"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735BACA" w14:textId="0A503677" w:rsidR="005019A0" w:rsidRPr="004D5696" w:rsidRDefault="005019A0" w:rsidP="00DF1C8B">
            <w:pPr>
              <w:ind w:left="117" w:right="89"/>
              <w:jc w:val="both"/>
              <w:rPr>
                <w:rFonts w:asciiTheme="minorHAnsi" w:hAnsiTheme="minorHAnsi" w:cstheme="minorHAnsi"/>
              </w:rPr>
            </w:pPr>
            <w:r w:rsidRPr="004D5696">
              <w:rPr>
                <w:rFonts w:asciiTheme="minorHAnsi" w:hAnsiTheme="minorHAnsi" w:cstheme="minorHAnsi"/>
                <w:color w:val="auto"/>
              </w:rPr>
              <w:lastRenderedPageBreak/>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 xml:space="preserve">overuje najmä vlastnou zisťovacou činnosťou cez: Zoznam fyzických osôb a právnických osôb, ktorým bola právoplatne uložená pokuta </w:t>
            </w:r>
            <w:r w:rsidR="005260D5" w:rsidRPr="004D5696">
              <w:rPr>
                <w:rFonts w:asciiTheme="minorHAnsi" w:hAnsiTheme="minorHAnsi" w:cstheme="minorHAnsi"/>
              </w:rPr>
              <w:t>za</w:t>
            </w:r>
            <w:r w:rsidR="005260D5">
              <w:rPr>
                <w:rFonts w:asciiTheme="minorHAnsi" w:hAnsiTheme="minorHAnsi" w:cstheme="minorHAnsi"/>
              </w:rPr>
              <w:t> </w:t>
            </w:r>
            <w:r w:rsidRPr="004D5696">
              <w:rPr>
                <w:rFonts w:asciiTheme="minorHAnsi" w:hAnsiTheme="minorHAnsi" w:cstheme="minorHAnsi"/>
              </w:rPr>
              <w:t>porušenie zákazu nelegálneho zamestnávania (zákon č. 82/2005 Z.</w:t>
            </w:r>
            <w:r w:rsidR="005260D5">
              <w:rPr>
                <w:rFonts w:asciiTheme="minorHAnsi" w:hAnsiTheme="minorHAnsi" w:cstheme="minorHAnsi"/>
              </w:rPr>
              <w:t xml:space="preserve"> </w:t>
            </w:r>
            <w:r w:rsidRPr="004D5696">
              <w:rPr>
                <w:rFonts w:asciiTheme="minorHAnsi" w:hAnsiTheme="minorHAnsi" w:cstheme="minorHAnsi"/>
              </w:rPr>
              <w:t xml:space="preserve">z.)  </w:t>
            </w:r>
            <w:hyperlink r:id="rId31" w:history="1">
              <w:r w:rsidRPr="004D5696">
                <w:rPr>
                  <w:rStyle w:val="Hyperlink"/>
                  <w:rFonts w:asciiTheme="minorHAnsi" w:hAnsiTheme="minorHAnsi" w:cstheme="minorHAnsi"/>
                </w:rPr>
                <w:t>https://www.ip.gov.sk/app/registerNZ/</w:t>
              </w:r>
            </w:hyperlink>
            <w:r w:rsidRPr="004D5696">
              <w:rPr>
                <w:rFonts w:asciiTheme="minorHAnsi" w:hAnsiTheme="minorHAnsi" w:cstheme="minorHAnsi"/>
              </w:rPr>
              <w:t>, kópia rozhodnutia o uložení pokuty, súčinnosť Národného Inšpektorátu práce</w:t>
            </w:r>
          </w:p>
        </w:tc>
      </w:tr>
      <w:tr w:rsidR="005019A0" w:rsidRPr="004D5696" w14:paraId="7FA5F5A8"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4BA97F" w14:textId="77777777" w:rsidR="005019A0" w:rsidRPr="004D5696" w:rsidRDefault="005019A0" w:rsidP="00DF1C8B">
            <w:pPr>
              <w:spacing w:line="257" w:lineRule="auto"/>
              <w:ind w:right="140"/>
              <w:jc w:val="center"/>
              <w:rPr>
                <w:rFonts w:asciiTheme="minorHAnsi" w:hAnsiTheme="minorHAnsi"/>
              </w:rPr>
            </w:pPr>
            <w:r w:rsidRPr="004D5696">
              <w:rPr>
                <w:rFonts w:asciiTheme="minorHAnsi" w:hAnsiTheme="minorHAnsi"/>
              </w:rPr>
              <w:lastRenderedPageBreak/>
              <w:t>Podmienka udržateľnosti:</w:t>
            </w:r>
          </w:p>
          <w:p w14:paraId="3CE05594" w14:textId="6313B5AD" w:rsidR="005019A0" w:rsidRPr="004D5696" w:rsidRDefault="005019A0" w:rsidP="00C74140">
            <w:pPr>
              <w:spacing w:line="257" w:lineRule="auto"/>
              <w:ind w:right="140"/>
              <w:jc w:val="center"/>
              <w:rPr>
                <w:rFonts w:asciiTheme="minorHAnsi" w:hAnsiTheme="minorHAnsi"/>
              </w:rPr>
            </w:pPr>
            <w:r w:rsidRPr="004D5696">
              <w:rPr>
                <w:rFonts w:asciiTheme="minorHAnsi" w:hAnsiTheme="minorHAnsi"/>
              </w:rPr>
              <w:t xml:space="preserve">Poskytnuté platby a podpora </w:t>
            </w:r>
            <w:r w:rsidR="005260D5" w:rsidRPr="004D5696">
              <w:rPr>
                <w:rFonts w:asciiTheme="minorHAnsi" w:hAnsiTheme="minorHAnsi"/>
              </w:rPr>
              <w:t>na</w:t>
            </w:r>
            <w:r w:rsidR="005260D5">
              <w:rPr>
                <w:rFonts w:asciiTheme="minorHAnsi" w:hAnsiTheme="minorHAnsi"/>
              </w:rPr>
              <w:t> </w:t>
            </w:r>
            <w:r w:rsidRPr="004D5696">
              <w:rPr>
                <w:rFonts w:asciiTheme="minorHAnsi" w:hAnsiTheme="minorHAnsi"/>
              </w:rPr>
              <w:t xml:space="preserve">projekt, zahŕňajúci investície </w:t>
            </w:r>
            <w:r w:rsidR="005260D5" w:rsidRPr="004D5696">
              <w:rPr>
                <w:rFonts w:asciiTheme="minorHAnsi" w:hAnsiTheme="minorHAnsi"/>
              </w:rPr>
              <w:t>do</w:t>
            </w:r>
            <w:r w:rsidR="005260D5">
              <w:rPr>
                <w:rFonts w:asciiTheme="minorHAnsi" w:hAnsiTheme="minorHAnsi"/>
              </w:rPr>
              <w:t> </w:t>
            </w:r>
            <w:r w:rsidRPr="004D5696">
              <w:rPr>
                <w:rFonts w:asciiTheme="minorHAnsi" w:hAnsiTheme="minorHAnsi"/>
              </w:rPr>
              <w:t xml:space="preserve">infraštruktúry alebo investície do výroby, sa musí vrátiť, počas </w:t>
            </w:r>
            <w:r w:rsidR="005260D5" w:rsidRPr="004D5696">
              <w:rPr>
                <w:rFonts w:asciiTheme="minorHAnsi" w:hAnsiTheme="minorHAnsi"/>
              </w:rPr>
              <w:t>5</w:t>
            </w:r>
            <w:r w:rsidR="005260D5">
              <w:rPr>
                <w:rFonts w:asciiTheme="minorHAnsi" w:hAnsiTheme="minorHAnsi"/>
              </w:rPr>
              <w:t> </w:t>
            </w:r>
            <w:r w:rsidRPr="004D5696">
              <w:rPr>
                <w:rFonts w:asciiTheme="minorHAnsi" w:hAnsiTheme="minorHAnsi"/>
              </w:rPr>
              <w:t>rokov</w:t>
            </w:r>
            <w:r w:rsidR="003A106F">
              <w:rPr>
                <w:rFonts w:asciiTheme="minorHAnsi" w:hAnsiTheme="minorHAnsi"/>
              </w:rPr>
              <w:t xml:space="preserve"> </w:t>
            </w:r>
            <w:r w:rsidR="00C74140" w:rsidRPr="00C74140">
              <w:t xml:space="preserve">(resp. počas 3 rokov v prípade MSP, ak sa na </w:t>
            </w:r>
            <w:r w:rsidR="004F01AE">
              <w:t xml:space="preserve">celý </w:t>
            </w:r>
            <w:r w:rsidR="00C74140" w:rsidRPr="00C74140">
              <w:t>Projekt vzťahuje schéma štátnej pomoci)</w:t>
            </w:r>
            <w:r w:rsidR="00C74140">
              <w:t xml:space="preserve"> </w:t>
            </w:r>
            <w:r w:rsidRPr="004D5696">
              <w:rPr>
                <w:rFonts w:asciiTheme="minorHAnsi" w:hAnsiTheme="minorHAnsi"/>
              </w:rPr>
              <w:t xml:space="preserve">od záverečnej platby poskytnutej prijímateľovi, </w:t>
            </w:r>
            <w:r w:rsidR="007D3B63" w:rsidRPr="004D5696">
              <w:rPr>
                <w:rFonts w:asciiTheme="minorHAnsi" w:hAnsiTheme="minorHAnsi"/>
              </w:rPr>
              <w:t>ak</w:t>
            </w:r>
            <w:r w:rsidR="007D3B63">
              <w:rPr>
                <w:rFonts w:asciiTheme="minorHAnsi" w:hAnsiTheme="minorHAnsi"/>
              </w:rPr>
              <w:t> </w:t>
            </w:r>
            <w:r w:rsidRPr="004D5696">
              <w:rPr>
                <w:rFonts w:asciiTheme="minorHAnsi" w:hAnsiTheme="minorHAnsi"/>
              </w:rPr>
              <w:t>došlo v rámci projektu k</w:t>
            </w:r>
            <w:r w:rsidR="00DF1C8B">
              <w:rPr>
                <w:rFonts w:asciiTheme="minorHAnsi" w:hAnsiTheme="minorHAnsi"/>
              </w:rPr>
              <w:t> </w:t>
            </w:r>
            <w:r w:rsidRPr="004D5696">
              <w:rPr>
                <w:rFonts w:asciiTheme="minorHAnsi" w:hAnsiTheme="minorHAnsi" w:cstheme="minorHAnsi"/>
              </w:rPr>
              <w:t>skončeniu alebo premiestneniu výrobnej činnosti mimo územia</w:t>
            </w:r>
            <w:r w:rsidR="00DF1C8B">
              <w:rPr>
                <w:rFonts w:asciiTheme="minorHAnsi" w:hAnsiTheme="minorHAnsi" w:cstheme="minorHAnsi"/>
              </w:rPr>
              <w:t> </w:t>
            </w:r>
            <w:r w:rsidRPr="004D5696">
              <w:rPr>
                <w:rFonts w:asciiTheme="minorHAnsi" w:hAnsiTheme="minorHAnsi" w:cstheme="minorHAnsi"/>
              </w:rPr>
              <w:t>SR</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54D9771B" w14:textId="4F5ADDE4"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Typ PPP:</w:t>
            </w:r>
            <w:r w:rsidR="00DF1C8B">
              <w:rPr>
                <w:rFonts w:asciiTheme="minorHAnsi" w:hAnsiTheme="minorHAnsi"/>
                <w:i/>
                <w:iCs/>
              </w:rPr>
              <w:t xml:space="preserve"> </w:t>
            </w:r>
            <w:r w:rsidR="00DF1C8B" w:rsidRPr="004D5696">
              <w:rPr>
                <w:rFonts w:asciiTheme="minorHAnsi" w:hAnsiTheme="minorHAnsi"/>
                <w:b/>
              </w:rPr>
              <w:t>Dynamická bez možnosti prerušenia</w:t>
            </w:r>
          </w:p>
          <w:p w14:paraId="6A1F0C99" w14:textId="7EF5B42F" w:rsidR="005019A0" w:rsidRPr="004D5696" w:rsidRDefault="005019A0" w:rsidP="00DF1C8B">
            <w:pPr>
              <w:ind w:left="117" w:right="89"/>
              <w:jc w:val="both"/>
              <w:rPr>
                <w:rFonts w:asciiTheme="minorHAnsi" w:hAnsiTheme="minorHAnsi"/>
              </w:rPr>
            </w:pPr>
          </w:p>
          <w:p w14:paraId="4433479D" w14:textId="77777777" w:rsidR="005019A0" w:rsidRPr="005260D5" w:rsidRDefault="005019A0" w:rsidP="00DF1C8B">
            <w:pPr>
              <w:pStyle w:val="ListParagraph"/>
              <w:shd w:val="clear" w:color="auto" w:fill="EDEDED" w:themeFill="accent3" w:themeFillTint="33"/>
              <w:ind w:left="117" w:right="89"/>
              <w:rPr>
                <w:rFonts w:eastAsia="Calibri" w:cs="Calibri"/>
                <w:i/>
                <w:iCs/>
                <w:color w:val="000000"/>
                <w:lang w:eastAsia="sk-SK"/>
              </w:rPr>
            </w:pPr>
            <w:r w:rsidRPr="005260D5">
              <w:rPr>
                <w:rFonts w:eastAsia="Calibri" w:cs="Calibri"/>
                <w:i/>
                <w:iCs/>
                <w:color w:val="000000"/>
                <w:lang w:eastAsia="sk-SK"/>
              </w:rPr>
              <w:t>Moment kedy začína plynúť stanovené časové obdobie a kedy končí:</w:t>
            </w:r>
          </w:p>
          <w:p w14:paraId="7E4F1970" w14:textId="77777777" w:rsidR="005019A0" w:rsidRPr="004D5696" w:rsidRDefault="005019A0" w:rsidP="00DF1C8B">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3B8FE1DD" w14:textId="6BFF64D1" w:rsidR="005019A0" w:rsidRPr="004D5696" w:rsidRDefault="005019A0" w:rsidP="00DF1C8B">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64B0519" w14:textId="77777777"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Prvotné overenie:</w:t>
            </w:r>
          </w:p>
          <w:p w14:paraId="6CA6989B" w14:textId="77777777" w:rsidR="005019A0" w:rsidRPr="004D5696" w:rsidRDefault="005019A0" w:rsidP="00DF1C8B">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FD733D2" w14:textId="77777777"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Spôsob overovania:</w:t>
            </w:r>
          </w:p>
          <w:p w14:paraId="053FE7A2" w14:textId="2DEBFC59" w:rsidR="005019A0" w:rsidRPr="004D5696" w:rsidRDefault="005019A0" w:rsidP="00DF1C8B">
            <w:pPr>
              <w:ind w:left="117" w:right="89"/>
              <w:jc w:val="both"/>
              <w:rPr>
                <w:rFonts w:asciiTheme="minorHAnsi" w:hAnsiTheme="minorHAnsi"/>
              </w:rPr>
            </w:pPr>
            <w:r w:rsidRPr="004D5696">
              <w:rPr>
                <w:rFonts w:asciiTheme="minorHAnsi" w:hAnsiTheme="minorHAnsi"/>
              </w:rPr>
              <w:t xml:space="preserve">Platobná </w:t>
            </w:r>
            <w:r w:rsidRPr="00982E94">
              <w:rPr>
                <w:rFonts w:asciiTheme="minorHAnsi" w:hAnsiTheme="minorHAnsi" w:cstheme="minorHAnsi"/>
              </w:rPr>
              <w:t>agentúra</w:t>
            </w:r>
            <w:r w:rsidRPr="004D5696">
              <w:rPr>
                <w:rFonts w:asciiTheme="minorHAnsi" w:hAnsiTheme="minorHAnsi"/>
              </w:rPr>
              <w:t xml:space="preserve"> overuje najmä monitorovacími správami prijímateľa v dobe udržateľnosti Projektu.</w:t>
            </w:r>
          </w:p>
        </w:tc>
      </w:tr>
      <w:tr w:rsidR="0017709D" w:rsidRPr="004D5696" w14:paraId="6DE37D10"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4685E7" w14:textId="77777777" w:rsidR="0017709D" w:rsidRPr="008956C8" w:rsidRDefault="0017709D" w:rsidP="00DF1C8B">
            <w:pPr>
              <w:spacing w:line="257" w:lineRule="auto"/>
              <w:ind w:right="140"/>
              <w:jc w:val="center"/>
            </w:pPr>
            <w:r w:rsidRPr="008956C8">
              <w:t>Podmienka udržateľnosti:</w:t>
            </w:r>
          </w:p>
          <w:p w14:paraId="0CA1F21A" w14:textId="2ABC5743" w:rsidR="0017709D" w:rsidRPr="00696E6F" w:rsidRDefault="0017709D" w:rsidP="00C74140">
            <w:pPr>
              <w:spacing w:line="257" w:lineRule="auto"/>
              <w:ind w:right="140"/>
              <w:jc w:val="center"/>
              <w:rPr>
                <w:rFonts w:asciiTheme="minorHAnsi" w:hAnsiTheme="minorHAnsi" w:cstheme="minorHAnsi"/>
                <w:highlight w:val="yellow"/>
              </w:rPr>
            </w:pPr>
            <w:r w:rsidRPr="008956C8">
              <w:t xml:space="preserve">Poskytnuté platby a podpora </w:t>
            </w:r>
            <w:r w:rsidR="005260D5" w:rsidRPr="008956C8">
              <w:t>na </w:t>
            </w:r>
            <w:r w:rsidRPr="008956C8">
              <w:t xml:space="preserve">projekt, zahŕňajúci investície </w:t>
            </w:r>
            <w:r w:rsidR="005260D5" w:rsidRPr="008956C8">
              <w:t>do </w:t>
            </w:r>
            <w:r w:rsidRPr="008956C8">
              <w:t xml:space="preserve">infraštruktúry alebo investície do výroby, sa musí vrátiť, počas </w:t>
            </w:r>
            <w:r w:rsidR="005260D5" w:rsidRPr="008956C8">
              <w:t>5 </w:t>
            </w:r>
            <w:r w:rsidRPr="008956C8">
              <w:t xml:space="preserve">rokov </w:t>
            </w:r>
            <w:r w:rsidR="00C74140" w:rsidRPr="008956C8">
              <w:t xml:space="preserve">(resp. počas 3 rokov v prípade MSP, ak sa na </w:t>
            </w:r>
            <w:r w:rsidR="004F01AE" w:rsidRPr="008956C8">
              <w:t xml:space="preserve">celý </w:t>
            </w:r>
            <w:r w:rsidR="00C74140" w:rsidRPr="008956C8">
              <w:t xml:space="preserve">Projekt vzťahuje schéma štátnej pomoci) </w:t>
            </w:r>
            <w:r w:rsidRPr="008956C8">
              <w:t xml:space="preserve">od záverečnej platby poskytnutej prijímateľovi, </w:t>
            </w:r>
            <w:r w:rsidR="007D3B63" w:rsidRPr="008956C8">
              <w:t>ak </w:t>
            </w:r>
            <w:r w:rsidRPr="008956C8">
              <w:t>došlo v rámci projektu k</w:t>
            </w:r>
            <w:r w:rsidR="00DF1C8B" w:rsidRPr="008956C8">
              <w:t> </w:t>
            </w:r>
            <w:r w:rsidRPr="008956C8">
              <w:t>zmene vlastníctva položky infraštruktúry, ktorá poskytuje firme alebo orgánu verejnej moci neoprávnené zvýhodnenie</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65F83632" w14:textId="49D08994" w:rsidR="0017709D" w:rsidRPr="005260D5" w:rsidRDefault="0017709D" w:rsidP="00137F90">
            <w:pPr>
              <w:shd w:val="clear" w:color="auto" w:fill="EDEDED" w:themeFill="accent3" w:themeFillTint="33"/>
              <w:spacing w:line="257" w:lineRule="auto"/>
              <w:ind w:left="117" w:right="89"/>
              <w:jc w:val="both"/>
              <w:rPr>
                <w:i/>
                <w:iCs/>
              </w:rPr>
            </w:pPr>
            <w:r w:rsidRPr="005260D5">
              <w:rPr>
                <w:i/>
                <w:iCs/>
              </w:rPr>
              <w:t>Typ PPP:</w:t>
            </w:r>
            <w:r w:rsidR="00DF1C8B">
              <w:rPr>
                <w:i/>
                <w:iCs/>
              </w:rPr>
              <w:t xml:space="preserve"> </w:t>
            </w:r>
            <w:r w:rsidR="00DF1C8B" w:rsidRPr="004D5696">
              <w:rPr>
                <w:rFonts w:asciiTheme="minorHAnsi" w:hAnsiTheme="minorHAnsi"/>
                <w:b/>
              </w:rPr>
              <w:t xml:space="preserve">Dynamická </w:t>
            </w:r>
            <w:r w:rsidR="00DF1C8B">
              <w:rPr>
                <w:rFonts w:asciiTheme="minorHAnsi" w:hAnsiTheme="minorHAnsi"/>
                <w:b/>
              </w:rPr>
              <w:t>b</w:t>
            </w:r>
            <w:r w:rsidR="00DF1C8B" w:rsidRPr="004D5696">
              <w:rPr>
                <w:rFonts w:asciiTheme="minorHAnsi" w:hAnsiTheme="minorHAnsi"/>
                <w:b/>
              </w:rPr>
              <w:t>ez možnosti prerušenia</w:t>
            </w:r>
          </w:p>
          <w:p w14:paraId="130FF5B5" w14:textId="21B35374" w:rsidR="0017709D" w:rsidRDefault="0017709D" w:rsidP="00137F90">
            <w:pPr>
              <w:ind w:left="117" w:right="89"/>
              <w:jc w:val="both"/>
            </w:pPr>
          </w:p>
          <w:p w14:paraId="6651D953"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Moment kedy začína plynúť stanovené časové obdobie a kedy končí:</w:t>
            </w:r>
          </w:p>
          <w:p w14:paraId="6D0B244F" w14:textId="77777777" w:rsidR="0017709D" w:rsidRPr="00C10040" w:rsidRDefault="0017709D" w:rsidP="00137F90">
            <w:pPr>
              <w:ind w:left="117" w:right="89"/>
              <w:jc w:val="both"/>
            </w:pPr>
            <w:r w:rsidRPr="00C10040">
              <w:rPr>
                <w:b/>
              </w:rPr>
              <w:t>Začiatok</w:t>
            </w:r>
            <w:r w:rsidRPr="00C10040">
              <w:t>: odo dňa nasledujúceho po finančnom ukončení realizácie Projektu</w:t>
            </w:r>
          </w:p>
          <w:p w14:paraId="5F7CDEC3" w14:textId="764E3FA8" w:rsidR="0017709D" w:rsidRPr="00C10040" w:rsidRDefault="0017709D" w:rsidP="00137F90">
            <w:pPr>
              <w:ind w:left="117" w:right="89"/>
            </w:pPr>
            <w:r w:rsidRPr="00C10040">
              <w:rPr>
                <w:b/>
              </w:rPr>
              <w:t>Koniec:</w:t>
            </w:r>
            <w:r w:rsidRPr="00C10040">
              <w:t xml:space="preserve"> skončenie platnosti a účinnosti Zmluvy o príspevku</w:t>
            </w:r>
          </w:p>
          <w:p w14:paraId="052264D5"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Prvotné overenie:</w:t>
            </w:r>
          </w:p>
          <w:p w14:paraId="21B70CB7" w14:textId="32ED0F30" w:rsidR="0017709D" w:rsidRPr="00C10040" w:rsidRDefault="0017709D" w:rsidP="00137F90">
            <w:pPr>
              <w:shd w:val="clear" w:color="auto" w:fill="FFFFFF" w:themeFill="background1"/>
              <w:spacing w:line="257" w:lineRule="auto"/>
              <w:ind w:left="117" w:right="89"/>
              <w:jc w:val="both"/>
            </w:pPr>
            <w:r w:rsidRPr="00C10040">
              <w:t>počas udržateľnosti Projektu</w:t>
            </w:r>
          </w:p>
          <w:p w14:paraId="066F9164"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Spôsob overovania:</w:t>
            </w:r>
          </w:p>
          <w:p w14:paraId="3BD17788" w14:textId="012952B1" w:rsidR="0017709D" w:rsidRPr="004D5696" w:rsidRDefault="0017709D" w:rsidP="00137F90">
            <w:pPr>
              <w:ind w:left="117" w:right="89"/>
              <w:jc w:val="both"/>
              <w:rPr>
                <w:rFonts w:asciiTheme="minorHAnsi" w:hAnsiTheme="minorHAnsi"/>
              </w:rPr>
            </w:pPr>
            <w:r w:rsidRPr="00C10040">
              <w:t xml:space="preserve">Platobná </w:t>
            </w:r>
            <w:r w:rsidRPr="00982E94">
              <w:rPr>
                <w:rFonts w:asciiTheme="minorHAnsi" w:hAnsiTheme="minorHAnsi" w:cstheme="minorHAnsi"/>
              </w:rPr>
              <w:t>agentúra</w:t>
            </w:r>
            <w:r w:rsidRPr="00C10040">
              <w:t xml:space="preserve"> overuje najmä monitorovacími správami prijímateľa v dobe udržateľnosti Projektu</w:t>
            </w:r>
            <w:r w:rsidRPr="00CA2AB7">
              <w:t>.</w:t>
            </w:r>
          </w:p>
        </w:tc>
      </w:tr>
      <w:tr w:rsidR="005019A0" w:rsidRPr="004D5696" w14:paraId="00E0B468"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2EC360" w14:textId="77777777" w:rsidR="005019A0" w:rsidRPr="004D5696" w:rsidRDefault="005019A0" w:rsidP="00137F90">
            <w:pPr>
              <w:spacing w:line="257" w:lineRule="auto"/>
              <w:jc w:val="center"/>
              <w:rPr>
                <w:rFonts w:asciiTheme="minorHAnsi" w:hAnsiTheme="minorHAnsi"/>
              </w:rPr>
            </w:pPr>
            <w:r w:rsidRPr="004D5696">
              <w:rPr>
                <w:rFonts w:asciiTheme="minorHAnsi" w:hAnsiTheme="minorHAnsi"/>
              </w:rPr>
              <w:t>Podmienka udržateľnosti:</w:t>
            </w:r>
          </w:p>
          <w:p w14:paraId="09F29FE4" w14:textId="607C35F8" w:rsidR="005019A0" w:rsidRPr="004D5696" w:rsidRDefault="005019A0" w:rsidP="00C74140">
            <w:pPr>
              <w:spacing w:line="257" w:lineRule="auto"/>
              <w:jc w:val="center"/>
              <w:rPr>
                <w:rFonts w:asciiTheme="minorHAnsi" w:hAnsiTheme="minorHAnsi"/>
              </w:rPr>
            </w:pPr>
            <w:r w:rsidRPr="004D5696">
              <w:rPr>
                <w:rFonts w:asciiTheme="minorHAnsi" w:hAnsiTheme="minorHAnsi"/>
              </w:rPr>
              <w:t xml:space="preserve">Poskytnuté platby a podpora </w:t>
            </w:r>
            <w:r w:rsidR="007D3B63" w:rsidRPr="004D5696">
              <w:rPr>
                <w:rFonts w:asciiTheme="minorHAnsi" w:hAnsiTheme="minorHAnsi"/>
              </w:rPr>
              <w:t>na</w:t>
            </w:r>
            <w:r w:rsidR="007D3B63">
              <w:rPr>
                <w:rFonts w:asciiTheme="minorHAnsi" w:hAnsiTheme="minorHAnsi"/>
              </w:rPr>
              <w:t> </w:t>
            </w:r>
            <w:r w:rsidR="003F541B">
              <w:rPr>
                <w:rFonts w:asciiTheme="minorHAnsi" w:hAnsiTheme="minorHAnsi"/>
              </w:rPr>
              <w:t>P</w:t>
            </w:r>
            <w:r w:rsidRPr="004D5696">
              <w:rPr>
                <w:rFonts w:asciiTheme="minorHAnsi" w:hAnsiTheme="minorHAnsi"/>
              </w:rPr>
              <w:t xml:space="preserve">rojekt, zahŕňajúci investície </w:t>
            </w:r>
            <w:r w:rsidR="007D3B63" w:rsidRPr="004D5696">
              <w:rPr>
                <w:rFonts w:asciiTheme="minorHAnsi" w:hAnsiTheme="minorHAnsi"/>
              </w:rPr>
              <w:t>do</w:t>
            </w:r>
            <w:r w:rsidR="007D3B63">
              <w:rPr>
                <w:rFonts w:asciiTheme="minorHAnsi" w:hAnsiTheme="minorHAnsi"/>
              </w:rPr>
              <w:t> </w:t>
            </w:r>
            <w:r w:rsidRPr="004D5696">
              <w:rPr>
                <w:rFonts w:asciiTheme="minorHAnsi" w:hAnsiTheme="minorHAnsi"/>
              </w:rPr>
              <w:t xml:space="preserve">infraštruktúry alebo investície do výroby, sa musí vrátiť, počas </w:t>
            </w:r>
            <w:r w:rsidR="007D3B63" w:rsidRPr="004D5696">
              <w:rPr>
                <w:rFonts w:asciiTheme="minorHAnsi" w:hAnsiTheme="minorHAnsi"/>
              </w:rPr>
              <w:t>5</w:t>
            </w:r>
            <w:r w:rsidR="007D3B63">
              <w:rPr>
                <w:rFonts w:asciiTheme="minorHAnsi" w:hAnsiTheme="minorHAnsi"/>
              </w:rPr>
              <w:t> </w:t>
            </w:r>
            <w:r w:rsidRPr="004D5696">
              <w:rPr>
                <w:rFonts w:asciiTheme="minorHAnsi" w:hAnsiTheme="minorHAnsi"/>
              </w:rPr>
              <w:t xml:space="preserve">rokov </w:t>
            </w:r>
            <w:r w:rsidR="00C74140" w:rsidRPr="00C74140">
              <w:t xml:space="preserve">(resp. počas 3 rokov v prípade MSP, ak sa na </w:t>
            </w:r>
            <w:r w:rsidR="004F01AE">
              <w:t xml:space="preserve">celý </w:t>
            </w:r>
            <w:r w:rsidR="00C74140" w:rsidRPr="00C74140">
              <w:t>Projekt vzťahuje schéma štátnej pomoci)</w:t>
            </w:r>
            <w:r w:rsidR="00C74140">
              <w:t xml:space="preserve"> </w:t>
            </w:r>
            <w:r w:rsidRPr="004D5696">
              <w:rPr>
                <w:rFonts w:asciiTheme="minorHAnsi" w:hAnsiTheme="minorHAnsi"/>
              </w:rPr>
              <w:t xml:space="preserve">od záverečnej platby poskytnutej prijímateľovi, </w:t>
            </w:r>
            <w:r w:rsidR="007D3B63" w:rsidRPr="004D5696">
              <w:rPr>
                <w:rFonts w:asciiTheme="minorHAnsi" w:hAnsiTheme="minorHAnsi"/>
              </w:rPr>
              <w:t>ak</w:t>
            </w:r>
            <w:r w:rsidR="007D3B63">
              <w:rPr>
                <w:rFonts w:asciiTheme="minorHAnsi" w:hAnsiTheme="minorHAnsi"/>
              </w:rPr>
              <w:t> </w:t>
            </w:r>
            <w:r w:rsidRPr="004D5696">
              <w:rPr>
                <w:rFonts w:asciiTheme="minorHAnsi" w:hAnsiTheme="minorHAnsi"/>
              </w:rPr>
              <w:t xml:space="preserve">došlo v rámci </w:t>
            </w:r>
            <w:r w:rsidR="003F541B">
              <w:rPr>
                <w:rFonts w:asciiTheme="minorHAnsi" w:hAnsiTheme="minorHAnsi"/>
              </w:rPr>
              <w:t>P</w:t>
            </w:r>
            <w:r w:rsidRPr="004D5696">
              <w:rPr>
                <w:rFonts w:asciiTheme="minorHAnsi" w:hAnsiTheme="minorHAnsi"/>
              </w:rPr>
              <w:t>rojektu k</w:t>
            </w:r>
            <w:r w:rsidR="007D3B63">
              <w:rPr>
                <w:rFonts w:asciiTheme="minorHAnsi" w:hAnsiTheme="minorHAnsi"/>
              </w:rPr>
              <w:t> </w:t>
            </w:r>
            <w:r w:rsidRPr="004D5696">
              <w:rPr>
                <w:rFonts w:asciiTheme="minorHAnsi" w:hAnsiTheme="minorHAnsi"/>
              </w:rPr>
              <w:t>podstatnej zmene, ktorá ovplyvňuje jej povahu, ciele alebo podmienky realizácie, čo by spôsobilo narušenie jej pôvodných</w:t>
            </w:r>
            <w:r w:rsidR="00137F90">
              <w:rPr>
                <w:rFonts w:asciiTheme="minorHAnsi" w:hAnsiTheme="minorHAnsi"/>
              </w:rPr>
              <w:t> </w:t>
            </w:r>
            <w:r w:rsidRPr="004D5696">
              <w:rPr>
                <w:rFonts w:asciiTheme="minorHAnsi" w:hAnsiTheme="minorHAnsi"/>
              </w:rPr>
              <w:t>cieľov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2AE236F3" w14:textId="556B8781"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40421055" w14:textId="497F274A" w:rsidR="005019A0" w:rsidRPr="004D5696" w:rsidRDefault="005019A0" w:rsidP="00FD3149">
            <w:pPr>
              <w:ind w:left="117" w:right="89"/>
              <w:jc w:val="both"/>
              <w:rPr>
                <w:rFonts w:asciiTheme="minorHAnsi" w:hAnsiTheme="minorHAnsi"/>
              </w:rPr>
            </w:pPr>
          </w:p>
          <w:p w14:paraId="4179745B" w14:textId="77777777" w:rsidR="005019A0" w:rsidRPr="007D3B63" w:rsidRDefault="005019A0" w:rsidP="00FD3149">
            <w:pPr>
              <w:pStyle w:val="ListParagraph"/>
              <w:shd w:val="clear" w:color="auto" w:fill="EDEDED" w:themeFill="accent3" w:themeFillTint="33"/>
              <w:ind w:left="117" w:right="89"/>
              <w:rPr>
                <w:rFonts w:eastAsia="Calibri" w:cs="Calibri"/>
                <w:i/>
                <w:iCs/>
                <w:color w:val="000000"/>
                <w:lang w:eastAsia="sk-SK"/>
              </w:rPr>
            </w:pPr>
            <w:r w:rsidRPr="007D3B63">
              <w:rPr>
                <w:rFonts w:eastAsia="Calibri" w:cs="Calibri"/>
                <w:i/>
                <w:iCs/>
                <w:color w:val="000000"/>
                <w:lang w:eastAsia="sk-SK"/>
              </w:rPr>
              <w:t>Moment kedy začína plynúť stanovené časové obdobie a kedy končí:</w:t>
            </w:r>
          </w:p>
          <w:p w14:paraId="6B719AFA" w14:textId="77777777" w:rsidR="005019A0" w:rsidRPr="004D5696" w:rsidRDefault="005019A0" w:rsidP="00FD3149">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00535373" w14:textId="52A163A1" w:rsidR="005019A0" w:rsidRPr="004D5696" w:rsidRDefault="005019A0" w:rsidP="00FD3149">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16212FF3" w14:textId="77777777"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Prvotné overenie:</w:t>
            </w:r>
          </w:p>
          <w:p w14:paraId="1609CE7F" w14:textId="77777777" w:rsidR="005019A0" w:rsidRPr="004D5696" w:rsidRDefault="005019A0" w:rsidP="00FD3149">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3158B6A0" w14:textId="77777777"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Spôsob overovania:</w:t>
            </w:r>
          </w:p>
          <w:p w14:paraId="3BECA773" w14:textId="3362DF4F" w:rsidR="005019A0" w:rsidRPr="004D5696" w:rsidRDefault="005019A0" w:rsidP="00FD3149">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5019A0" w:rsidRPr="004D5696" w14:paraId="0FFF88D0"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883A10" w14:textId="77777777" w:rsidR="005019A0" w:rsidRPr="00696E6F" w:rsidRDefault="005019A0" w:rsidP="005019A0">
            <w:pPr>
              <w:spacing w:line="257" w:lineRule="auto"/>
              <w:jc w:val="center"/>
              <w:rPr>
                <w:rFonts w:asciiTheme="minorHAnsi" w:hAnsiTheme="minorHAnsi"/>
              </w:rPr>
            </w:pPr>
            <w:r w:rsidRPr="00696E6F">
              <w:rPr>
                <w:rFonts w:asciiTheme="minorHAnsi" w:hAnsiTheme="minorHAnsi"/>
              </w:rPr>
              <w:lastRenderedPageBreak/>
              <w:t>Podmienka udržateľnosti:</w:t>
            </w:r>
          </w:p>
          <w:p w14:paraId="7B47DBF3" w14:textId="3E195D3F" w:rsidR="005019A0" w:rsidRPr="00696E6F" w:rsidRDefault="005019A0" w:rsidP="005019A0">
            <w:pPr>
              <w:spacing w:line="257" w:lineRule="auto"/>
              <w:jc w:val="center"/>
              <w:rPr>
                <w:rFonts w:asciiTheme="minorHAnsi" w:hAnsiTheme="minorHAnsi"/>
              </w:rPr>
            </w:pPr>
            <w:r w:rsidRPr="00696E6F">
              <w:rPr>
                <w:rFonts w:asciiTheme="minorHAnsi" w:hAnsiTheme="minorHAnsi"/>
              </w:rPr>
              <w:t xml:space="preserve">Poskytnuté platby a podpora </w:t>
            </w:r>
            <w:r w:rsidR="007D3B63" w:rsidRPr="00696E6F">
              <w:rPr>
                <w:rFonts w:asciiTheme="minorHAnsi" w:hAnsiTheme="minorHAnsi"/>
              </w:rPr>
              <w:t>na </w:t>
            </w:r>
            <w:r w:rsidRPr="00696E6F">
              <w:rPr>
                <w:rFonts w:asciiTheme="minorHAnsi" w:hAnsiTheme="minorHAnsi"/>
              </w:rPr>
              <w:t>operáciu zahŕňajúcu investície do infraštruktúry alebo investície do výroby sa musí vrátiť, ak sa výrobná činnosť do 10 rokov</w:t>
            </w:r>
            <w:r w:rsidR="004F01AE" w:rsidRPr="00696E6F">
              <w:rPr>
                <w:rFonts w:asciiTheme="minorHAnsi" w:hAnsiTheme="minorHAnsi"/>
              </w:rPr>
              <w:t xml:space="preserve"> </w:t>
            </w:r>
            <w:r w:rsidR="004F01AE" w:rsidRPr="00696E6F">
              <w:t>(resp.</w:t>
            </w:r>
            <w:r w:rsidR="003F541B" w:rsidRPr="00696E6F">
              <w:t> </w:t>
            </w:r>
            <w:r w:rsidR="004F01AE" w:rsidRPr="00696E6F">
              <w:t>počas 5 rokov v prípade veľkého podniku, ak sa na celý Projekt vzťahuje schéma štátnej pomoci)</w:t>
            </w:r>
            <w:r w:rsidRPr="00696E6F">
              <w:rPr>
                <w:rFonts w:asciiTheme="minorHAnsi" w:hAnsiTheme="minorHAnsi"/>
              </w:rPr>
              <w:t xml:space="preserve"> </w:t>
            </w:r>
            <w:r w:rsidR="007D3B63" w:rsidRPr="00696E6F">
              <w:rPr>
                <w:rFonts w:asciiTheme="minorHAnsi" w:hAnsiTheme="minorHAnsi"/>
              </w:rPr>
              <w:t>od </w:t>
            </w:r>
            <w:r w:rsidRPr="00696E6F">
              <w:rPr>
                <w:rFonts w:asciiTheme="minorHAnsi" w:hAnsiTheme="minorHAnsi"/>
              </w:rPr>
              <w:t>záverečnej platby poskytnutej prijímateľovi presunula mimo EÚ, avšak okrem prípadu, ak je prijímateľom MSP</w:t>
            </w:r>
            <w:r w:rsidR="00CE48EC" w:rsidRPr="00696E6F">
              <w:rPr>
                <w:rStyle w:val="FootnoteReference"/>
                <w:rFonts w:asciiTheme="minorHAnsi" w:hAnsiTheme="minorHAnsi"/>
              </w:rPr>
              <w:footnoteReference w:id="4"/>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6B953F13" w14:textId="3ACD80E0"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6F13F3A9" w14:textId="05C21D61" w:rsidR="005019A0" w:rsidRPr="004D5696" w:rsidRDefault="005019A0" w:rsidP="00FD3149">
            <w:pPr>
              <w:ind w:left="117" w:right="89"/>
              <w:jc w:val="both"/>
              <w:rPr>
                <w:rFonts w:asciiTheme="minorHAnsi" w:hAnsiTheme="minorHAnsi"/>
              </w:rPr>
            </w:pPr>
          </w:p>
          <w:p w14:paraId="6B777E59" w14:textId="77777777" w:rsidR="005019A0" w:rsidRPr="00B34A56" w:rsidRDefault="005019A0" w:rsidP="00FD3149">
            <w:pPr>
              <w:pStyle w:val="ListParagraph"/>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2370228" w14:textId="77777777" w:rsidR="005019A0" w:rsidRPr="004D5696" w:rsidRDefault="005019A0" w:rsidP="00FD3149">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735AB309" w14:textId="02EDCA97" w:rsidR="005019A0" w:rsidRPr="004D5696" w:rsidRDefault="005019A0" w:rsidP="00FD3149">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5CEF4F2"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1F96E5D3" w14:textId="77777777" w:rsidR="005019A0" w:rsidRPr="004D5696" w:rsidRDefault="005019A0" w:rsidP="00FD3149">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C5212B9"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ECE00C0" w14:textId="23A5272A" w:rsidR="005019A0" w:rsidRPr="004D5696" w:rsidRDefault="005019A0" w:rsidP="00FD3149">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5019A0" w:rsidRPr="004D5696" w14:paraId="6C492AF7" w14:textId="77777777" w:rsidTr="00E2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127"/>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F74423" w14:textId="4DF356EC" w:rsidR="005019A0" w:rsidRPr="004D5696" w:rsidRDefault="005019A0" w:rsidP="00E26571">
            <w:pPr>
              <w:pStyle w:val="Default"/>
              <w:jc w:val="center"/>
              <w:rPr>
                <w:rFonts w:asciiTheme="minorHAnsi" w:hAnsiTheme="minorHAnsi"/>
              </w:rPr>
            </w:pPr>
            <w:bookmarkStart w:id="14" w:name="_Hlk214969644"/>
            <w:r w:rsidRPr="004D5696">
              <w:rPr>
                <w:rFonts w:asciiTheme="minorHAnsi" w:eastAsia="Calibri" w:hAnsiTheme="minorHAnsi"/>
                <w:sz w:val="22"/>
                <w:szCs w:val="22"/>
              </w:rPr>
              <w:t>Podmienka maximálnej výšky poskytovaného príspevku</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10D23820" w14:textId="2DFBDF1C"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6C8DE3E7" w14:textId="3664BEDC" w:rsidR="005019A0" w:rsidRPr="004D5696" w:rsidRDefault="005019A0" w:rsidP="00FD3149">
            <w:pPr>
              <w:spacing w:line="257" w:lineRule="auto"/>
              <w:ind w:left="117" w:right="89"/>
              <w:rPr>
                <w:rFonts w:asciiTheme="minorHAnsi" w:hAnsiTheme="minorHAnsi"/>
              </w:rPr>
            </w:pPr>
            <w:r w:rsidRPr="004D5696">
              <w:rPr>
                <w:rFonts w:asciiTheme="minorHAnsi" w:hAnsiTheme="minorHAnsi" w:cstheme="minorHAnsi"/>
                <w:iCs/>
              </w:rPr>
              <w:t xml:space="preserve">Maximálna suma </w:t>
            </w:r>
            <w:r w:rsidR="005248F1">
              <w:rPr>
                <w:rFonts w:asciiTheme="minorHAnsi" w:hAnsiTheme="minorHAnsi" w:cstheme="minorHAnsi"/>
                <w:iCs/>
              </w:rPr>
              <w:t>príspevku</w:t>
            </w:r>
            <w:r w:rsidRPr="004D5696">
              <w:rPr>
                <w:rFonts w:asciiTheme="minorHAnsi" w:hAnsiTheme="minorHAnsi" w:cstheme="minorHAnsi"/>
                <w:iCs/>
              </w:rPr>
              <w:t xml:space="preserve"> na jeden projekt: </w:t>
            </w:r>
            <w:r w:rsidRPr="004D5696">
              <w:rPr>
                <w:rFonts w:asciiTheme="minorHAnsi" w:hAnsiTheme="minorHAnsi" w:cstheme="minorHAnsi"/>
                <w:b/>
                <w:iCs/>
              </w:rPr>
              <w:t>1</w:t>
            </w:r>
            <w:r w:rsidR="00950AD4">
              <w:rPr>
                <w:rFonts w:asciiTheme="minorHAnsi" w:hAnsiTheme="minorHAnsi" w:cstheme="minorHAnsi"/>
                <w:b/>
                <w:iCs/>
              </w:rPr>
              <w:t xml:space="preserve"> 0</w:t>
            </w:r>
            <w:r w:rsidRPr="004D5696">
              <w:rPr>
                <w:rFonts w:asciiTheme="minorHAnsi" w:hAnsiTheme="minorHAnsi" w:cstheme="minorHAnsi"/>
                <w:b/>
                <w:iCs/>
              </w:rPr>
              <w:t>00 000,- Eur</w:t>
            </w:r>
          </w:p>
          <w:p w14:paraId="6C82B0DF" w14:textId="26BA0106" w:rsidR="005019A0" w:rsidRPr="00B34A56" w:rsidRDefault="005019A0" w:rsidP="00FD3149">
            <w:pPr>
              <w:pStyle w:val="ListParagraph"/>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CC84DE0" w14:textId="6882B150" w:rsidR="005019A0" w:rsidRPr="004D5696" w:rsidRDefault="005019A0" w:rsidP="00FD3149">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xml:space="preserve"> ku dňu overovania splnenia v konaní o žiadosti</w:t>
            </w:r>
          </w:p>
          <w:p w14:paraId="145F59DB" w14:textId="7781A6BE" w:rsidR="005019A0" w:rsidRPr="004D5696" w:rsidRDefault="005019A0" w:rsidP="00FD3149">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906E487"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5E679FC9" w14:textId="05E564BE" w:rsidR="005019A0" w:rsidRPr="004D5696" w:rsidRDefault="005019A0" w:rsidP="00FD3149">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V konaní o ŽoPP</w:t>
            </w:r>
          </w:p>
          <w:p w14:paraId="28E66A39"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9FDE50F" w14:textId="32AB0BDD" w:rsidR="005019A0" w:rsidRPr="004D5696" w:rsidRDefault="005019A0" w:rsidP="00FD3149">
            <w:pPr>
              <w:ind w:left="117" w:right="89"/>
              <w:jc w:val="both"/>
              <w:rPr>
                <w:rFonts w:asciiTheme="minorHAnsi" w:hAnsiTheme="minorHAnsi"/>
              </w:rPr>
            </w:pPr>
            <w:r w:rsidRPr="004D5696">
              <w:rPr>
                <w:rFonts w:asciiTheme="minorHAnsi" w:hAnsiTheme="minorHAnsi"/>
                <w:color w:val="auto"/>
              </w:rPr>
              <w:t xml:space="preserve">Platobná </w:t>
            </w:r>
            <w:r w:rsidRPr="005C0CED">
              <w:rPr>
                <w:rFonts w:asciiTheme="minorHAnsi" w:hAnsiTheme="minorHAnsi"/>
              </w:rPr>
              <w:t>agentúra</w:t>
            </w:r>
            <w:r w:rsidRPr="004D5696">
              <w:rPr>
                <w:rFonts w:asciiTheme="minorHAnsi" w:hAnsiTheme="minorHAnsi"/>
                <w:color w:val="auto"/>
              </w:rPr>
              <w:t xml:space="preserve"> </w:t>
            </w:r>
            <w:r w:rsidRPr="004D5696">
              <w:rPr>
                <w:rFonts w:asciiTheme="minorHAnsi" w:hAnsiTheme="minorHAnsi"/>
              </w:rPr>
              <w:t>overuje najmä vlastnou zisťovacou činnosťou z</w:t>
            </w:r>
            <w:r w:rsidR="00C9072F">
              <w:rPr>
                <w:rFonts w:asciiTheme="minorHAnsi" w:hAnsiTheme="minorHAnsi"/>
              </w:rPr>
              <w:t>o</w:t>
            </w:r>
            <w:r w:rsidRPr="004D5696">
              <w:rPr>
                <w:rFonts w:asciiTheme="minorHAnsi" w:hAnsiTheme="minorHAnsi"/>
              </w:rPr>
              <w:t> ŽoPP a</w:t>
            </w:r>
            <w:r w:rsidR="00C9072F">
              <w:rPr>
                <w:rFonts w:asciiTheme="minorHAnsi" w:hAnsiTheme="minorHAnsi"/>
              </w:rPr>
              <w:t xml:space="preserve"> jej </w:t>
            </w:r>
            <w:r w:rsidRPr="004D5696">
              <w:rPr>
                <w:rFonts w:asciiTheme="minorHAnsi" w:hAnsiTheme="minorHAnsi"/>
              </w:rPr>
              <w:t>príloh</w:t>
            </w:r>
            <w:r w:rsidR="00C9072F">
              <w:rPr>
                <w:rFonts w:asciiTheme="minorHAnsi" w:hAnsiTheme="minorHAnsi"/>
              </w:rPr>
              <w:t>.</w:t>
            </w:r>
          </w:p>
        </w:tc>
      </w:tr>
      <w:tr w:rsidR="00EE772F" w:rsidRPr="004D5696" w14:paraId="134C04BA"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72BB858" w14:textId="438F5413" w:rsidR="00EE772F" w:rsidRPr="004D5696" w:rsidRDefault="00EE772F" w:rsidP="005019A0">
            <w:pPr>
              <w:tabs>
                <w:tab w:val="left" w:pos="2179"/>
              </w:tabs>
              <w:rPr>
                <w:rFonts w:asciiTheme="minorHAnsi" w:hAnsiTheme="minorHAnsi" w:cstheme="minorHAnsi"/>
                <w:b/>
                <w:bCs/>
                <w:color w:val="auto"/>
                <w:shd w:val="clear" w:color="auto" w:fill="C5E0B3" w:themeFill="accent6" w:themeFillTint="66"/>
              </w:rPr>
            </w:pPr>
            <w:r>
              <w:rPr>
                <w:rFonts w:asciiTheme="minorHAnsi" w:hAnsiTheme="minorHAnsi" w:cstheme="minorHAnsi"/>
                <w:b/>
                <w:bCs/>
                <w:color w:val="auto"/>
                <w:shd w:val="clear" w:color="auto" w:fill="C5E0B3" w:themeFill="accent6" w:themeFillTint="66"/>
              </w:rPr>
              <w:t>Osobitné podmienky oprávnenosti</w:t>
            </w:r>
          </w:p>
        </w:tc>
      </w:tr>
      <w:bookmarkEnd w:id="14"/>
      <w:tr w:rsidR="00CE1644" w:rsidRPr="004D5696" w14:paraId="02542A75"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D7E3FF" w14:textId="2FB294CA" w:rsidR="00CE1644" w:rsidRPr="00B7541D" w:rsidRDefault="00CE1644" w:rsidP="00CE1644">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sidR="00505682">
              <w:rPr>
                <w:rFonts w:asciiTheme="minorHAnsi" w:hAnsiTheme="minorHAnsi" w:cstheme="minorHAnsi"/>
              </w:rPr>
              <w:t>príspevku</w:t>
            </w:r>
            <w:r w:rsidR="00E532F7">
              <w:rPr>
                <w:rFonts w:asciiTheme="minorHAnsi" w:hAnsiTheme="minorHAnsi" w:cstheme="minorHAnsi"/>
              </w:rPr>
              <w:t xml:space="preserve"> – OZE</w:t>
            </w:r>
            <w:r w:rsidR="007955B0">
              <w:rPr>
                <w:rStyle w:val="FootnoteReference"/>
                <w:rFonts w:asciiTheme="minorHAnsi" w:hAnsiTheme="minorHAnsi" w:cstheme="minorHAnsi"/>
              </w:rPr>
              <w:footnoteReference w:id="5"/>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6D27E3CC" w14:textId="18BAB427" w:rsidR="00CE1644" w:rsidRPr="00C9072F" w:rsidRDefault="00CE1644" w:rsidP="00CE1644">
            <w:pPr>
              <w:shd w:val="clear" w:color="auto" w:fill="EDEDED" w:themeFill="accent3" w:themeFillTint="33"/>
              <w:spacing w:line="257" w:lineRule="auto"/>
              <w:ind w:left="117" w:right="89"/>
              <w:jc w:val="both"/>
              <w:rPr>
                <w:i/>
                <w:iCs/>
              </w:rPr>
            </w:pPr>
            <w:r w:rsidRPr="005D4393">
              <w:rPr>
                <w:i/>
                <w:iCs/>
              </w:rPr>
              <w:t xml:space="preserve">Typ PPP: </w:t>
            </w:r>
            <w:r w:rsidR="00E26571">
              <w:rPr>
                <w:b/>
              </w:rPr>
              <w:t>Statická</w:t>
            </w:r>
          </w:p>
          <w:p w14:paraId="65AD9DA9" w14:textId="427B89D9" w:rsidR="00C50828" w:rsidRPr="003350CE" w:rsidRDefault="00C50828" w:rsidP="00E26571">
            <w:pPr>
              <w:ind w:left="121" w:right="92"/>
              <w:jc w:val="both"/>
            </w:pPr>
            <w:r w:rsidRPr="00E26571">
              <w:rPr>
                <w:rFonts w:asciiTheme="minorHAnsi" w:hAnsiTheme="minorHAnsi" w:cstheme="minorHAnsi"/>
              </w:rPr>
              <w:t xml:space="preserve">min. 10 % </w:t>
            </w:r>
            <w:r w:rsidR="00E26571">
              <w:rPr>
                <w:rFonts w:asciiTheme="minorHAnsi" w:hAnsiTheme="minorHAnsi" w:cstheme="minorHAnsi"/>
              </w:rPr>
              <w:t>požadovaného príspevku</w:t>
            </w:r>
            <w:r w:rsidRPr="00E26571">
              <w:rPr>
                <w:rFonts w:asciiTheme="minorHAnsi" w:hAnsiTheme="minorHAnsi" w:cstheme="minorHAnsi"/>
              </w:rPr>
              <w:t xml:space="preserve"> musí byť zameraných na investície súvisiace s</w:t>
            </w:r>
            <w:r w:rsidR="00E26571">
              <w:rPr>
                <w:rFonts w:asciiTheme="minorHAnsi" w:hAnsiTheme="minorHAnsi" w:cstheme="minorHAnsi"/>
              </w:rPr>
              <w:t> </w:t>
            </w:r>
            <w:r w:rsidRPr="00E26571">
              <w:rPr>
                <w:rFonts w:asciiTheme="minorHAnsi" w:hAnsiTheme="minorHAnsi" w:cstheme="minorHAnsi"/>
              </w:rPr>
              <w:t>využívaním obnoviteľných zdrojov energie</w:t>
            </w:r>
            <w:r w:rsidR="00E532F7">
              <w:rPr>
                <w:rFonts w:asciiTheme="minorHAnsi" w:hAnsiTheme="minorHAnsi" w:cstheme="minorHAnsi"/>
              </w:rPr>
              <w:t xml:space="preserve"> </w:t>
            </w:r>
            <w:r w:rsidRPr="00E26571">
              <w:rPr>
                <w:rFonts w:asciiTheme="minorHAnsi" w:hAnsiTheme="minorHAnsi" w:cstheme="minorHAnsi"/>
              </w:rPr>
              <w:t>(OZE)</w:t>
            </w:r>
            <w:r w:rsidR="00E532F7">
              <w:rPr>
                <w:rFonts w:asciiTheme="minorHAnsi" w:hAnsiTheme="minorHAnsi" w:cstheme="minorHAnsi"/>
              </w:rPr>
              <w:t>, pričom</w:t>
            </w:r>
            <w:r w:rsidRPr="00E26571">
              <w:rPr>
                <w:rFonts w:asciiTheme="minorHAnsi" w:hAnsiTheme="minorHAnsi" w:cstheme="minorHAnsi"/>
              </w:rPr>
              <w:t xml:space="preserve"> </w:t>
            </w:r>
            <w:r w:rsidR="00E26571" w:rsidRPr="00E26571">
              <w:rPr>
                <w:rFonts w:asciiTheme="minorHAnsi" w:hAnsiTheme="minorHAnsi" w:cstheme="minorHAnsi"/>
              </w:rPr>
              <w:t xml:space="preserve">sa </w:t>
            </w:r>
            <w:r w:rsidRPr="00E26571">
              <w:rPr>
                <w:rFonts w:asciiTheme="minorHAnsi" w:hAnsiTheme="minorHAnsi" w:cstheme="minorHAnsi"/>
              </w:rPr>
              <w:t>za oprávnené považujú aj náklady na realizáci</w:t>
            </w:r>
            <w:r w:rsidR="00E532F7">
              <w:rPr>
                <w:rFonts w:asciiTheme="minorHAnsi" w:hAnsiTheme="minorHAnsi" w:cstheme="minorHAnsi"/>
              </w:rPr>
              <w:t>u</w:t>
            </w:r>
            <w:r w:rsidRPr="00E26571">
              <w:rPr>
                <w:rFonts w:asciiTheme="minorHAnsi" w:hAnsiTheme="minorHAnsi" w:cstheme="minorHAnsi"/>
              </w:rPr>
              <w:t xml:space="preserve"> OZE, ktoré sú realizované aj mimo miesta realizácie ďalších oprávnených aktivít projektu.</w:t>
            </w:r>
          </w:p>
          <w:p w14:paraId="74EB9A88" w14:textId="188EFCFF" w:rsidR="00CE1644" w:rsidRPr="00C9072F" w:rsidRDefault="00E26571" w:rsidP="00CE1644">
            <w:pPr>
              <w:pStyle w:val="ListParagraph"/>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0D944A3F" w14:textId="2A390507" w:rsidR="00CE1644" w:rsidRPr="003350CE" w:rsidRDefault="00CE1644" w:rsidP="00CE1644">
            <w:pPr>
              <w:ind w:left="117" w:right="89"/>
              <w:jc w:val="both"/>
            </w:pPr>
            <w:r w:rsidRPr="003350CE">
              <w:t>ku dňu overovania splnenia v konaní o ŽoPP</w:t>
            </w:r>
          </w:p>
          <w:p w14:paraId="160C69C5" w14:textId="77777777" w:rsidR="00CE1644" w:rsidRPr="00C9072F" w:rsidRDefault="00CE1644" w:rsidP="00CE1644">
            <w:pPr>
              <w:shd w:val="clear" w:color="auto" w:fill="EDEDED" w:themeFill="accent3" w:themeFillTint="33"/>
              <w:spacing w:line="257" w:lineRule="auto"/>
              <w:ind w:left="117" w:right="89"/>
              <w:jc w:val="both"/>
              <w:rPr>
                <w:i/>
                <w:iCs/>
              </w:rPr>
            </w:pPr>
            <w:r w:rsidRPr="00C9072F">
              <w:rPr>
                <w:i/>
                <w:iCs/>
              </w:rPr>
              <w:t>Prvotné overenie:</w:t>
            </w:r>
          </w:p>
          <w:p w14:paraId="75426814" w14:textId="77777777" w:rsidR="00CE1644" w:rsidRPr="003350CE" w:rsidRDefault="00CE1644" w:rsidP="00CE1644">
            <w:pPr>
              <w:shd w:val="clear" w:color="auto" w:fill="FFFFFF" w:themeFill="background1"/>
              <w:spacing w:line="257" w:lineRule="auto"/>
              <w:ind w:left="117" w:right="89"/>
              <w:jc w:val="both"/>
            </w:pPr>
            <w:r w:rsidRPr="003350CE">
              <w:t>V konaní o ŽoPP</w:t>
            </w:r>
          </w:p>
          <w:p w14:paraId="0F9FCC57" w14:textId="77777777" w:rsidR="00CE1644" w:rsidRPr="00C9072F" w:rsidRDefault="00CE1644" w:rsidP="00CE1644">
            <w:pPr>
              <w:shd w:val="clear" w:color="auto" w:fill="EDEDED" w:themeFill="accent3" w:themeFillTint="33"/>
              <w:spacing w:line="257" w:lineRule="auto"/>
              <w:ind w:left="117" w:right="89"/>
              <w:jc w:val="both"/>
              <w:rPr>
                <w:i/>
                <w:iCs/>
              </w:rPr>
            </w:pPr>
            <w:r w:rsidRPr="00C9072F">
              <w:rPr>
                <w:i/>
                <w:iCs/>
              </w:rPr>
              <w:t>Spôsob overovania:</w:t>
            </w:r>
          </w:p>
          <w:p w14:paraId="7BE7AFE7" w14:textId="006EEFDD" w:rsidR="00CE1644" w:rsidRPr="003350CE" w:rsidRDefault="00CE1644" w:rsidP="00CE1644">
            <w:pPr>
              <w:pStyle w:val="CommentText"/>
              <w:ind w:left="117" w:right="89"/>
              <w:jc w:val="both"/>
              <w:rPr>
                <w:sz w:val="22"/>
                <w:szCs w:val="22"/>
              </w:rPr>
            </w:pPr>
            <w:r w:rsidRPr="00744DAF">
              <w:rPr>
                <w:sz w:val="22"/>
              </w:rPr>
              <w:t>Platobná agentúra overuje najmä vlastnou zisťovacou činnosťou zo ŽoPP a jej príloh.</w:t>
            </w:r>
          </w:p>
        </w:tc>
      </w:tr>
      <w:tr w:rsidR="00CE1644" w:rsidRPr="004D5696" w14:paraId="6E311646"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DE2A1E" w14:textId="4D56FE87" w:rsidR="00CE1644" w:rsidRPr="00394F9D" w:rsidRDefault="00CE1644" w:rsidP="00CE1644">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002C3283">
              <w:rPr>
                <w:rFonts w:asciiTheme="minorHAnsi" w:hAnsiTheme="minorHAnsi" w:cstheme="minorHAnsi"/>
              </w:rPr>
              <w:t>o</w:t>
            </w:r>
            <w:r w:rsidRPr="00394F9D">
              <w:rPr>
                <w:rFonts w:asciiTheme="minorHAnsi" w:hAnsiTheme="minorHAnsi" w:cstheme="minorHAnsi"/>
              </w:rPr>
              <w:t xml:space="preserve">právnenosti týkajúce sa charakteru </w:t>
            </w:r>
            <w:r w:rsidR="00505682">
              <w:rPr>
                <w:rFonts w:asciiTheme="minorHAnsi" w:hAnsiTheme="minorHAnsi" w:cstheme="minorHAnsi"/>
              </w:rPr>
              <w:t>príspevku</w:t>
            </w:r>
            <w:r w:rsidR="00E532F7">
              <w:rPr>
                <w:rFonts w:asciiTheme="minorHAnsi" w:hAnsiTheme="minorHAnsi" w:cstheme="minorHAnsi"/>
              </w:rPr>
              <w:t xml:space="preserve"> – stavebné investície</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39AFBFE2" w14:textId="77777777" w:rsidR="00CE1644" w:rsidRPr="00C9072F" w:rsidRDefault="00CE1644" w:rsidP="00CE1644">
            <w:pPr>
              <w:shd w:val="clear" w:color="auto" w:fill="EDEDED" w:themeFill="accent3" w:themeFillTint="33"/>
              <w:spacing w:line="257" w:lineRule="auto"/>
              <w:ind w:left="117" w:right="89"/>
              <w:jc w:val="both"/>
              <w:rPr>
                <w:i/>
                <w:iCs/>
              </w:rPr>
            </w:pPr>
            <w:r w:rsidRPr="005D4393">
              <w:rPr>
                <w:i/>
                <w:iCs/>
              </w:rPr>
              <w:t xml:space="preserve">Typ PPP: </w:t>
            </w:r>
            <w:r w:rsidRPr="005D4393">
              <w:rPr>
                <w:b/>
              </w:rPr>
              <w:t>Dynamická bez možnosti prerušenia</w:t>
            </w:r>
          </w:p>
          <w:p w14:paraId="6F1BB7A9" w14:textId="5F129D3D" w:rsidR="006F69C8" w:rsidRPr="00F54CB7" w:rsidRDefault="00566072" w:rsidP="002C3283">
            <w:pPr>
              <w:ind w:left="117" w:right="87"/>
              <w:jc w:val="both"/>
            </w:pPr>
            <w:bookmarkStart w:id="15" w:name="_Hlk231828761"/>
            <w:r>
              <w:t>P</w:t>
            </w:r>
            <w:r w:rsidRPr="00566072">
              <w:t>ríspevok na stavebn</w:t>
            </w:r>
            <w:r>
              <w:t>é</w:t>
            </w:r>
            <w:r w:rsidRPr="00566072">
              <w:t xml:space="preserve"> investície je možné poskytnúť najviac v sume 50</w:t>
            </w:r>
            <w:r>
              <w:t xml:space="preserve"> </w:t>
            </w:r>
            <w:r w:rsidRPr="00566072">
              <w:t>% požadovaného príspevku</w:t>
            </w:r>
            <w:r w:rsidR="00E532F7">
              <w:rPr>
                <w:rFonts w:asciiTheme="minorHAnsi" w:hAnsiTheme="minorHAnsi" w:cstheme="minorHAnsi"/>
              </w:rPr>
              <w:t>.</w:t>
            </w:r>
          </w:p>
          <w:bookmarkEnd w:id="15"/>
          <w:p w14:paraId="7370A275" w14:textId="77777777" w:rsidR="00CE1644" w:rsidRPr="00C9072F" w:rsidRDefault="00CE1644" w:rsidP="00CE1644">
            <w:pPr>
              <w:pStyle w:val="ListParagraph"/>
              <w:shd w:val="clear" w:color="auto" w:fill="EDEDED" w:themeFill="accent3" w:themeFillTint="33"/>
              <w:ind w:left="117" w:right="89"/>
              <w:rPr>
                <w:rFonts w:ascii="Calibri" w:eastAsia="Calibri" w:hAnsi="Calibri" w:cs="Calibri"/>
                <w:i/>
                <w:iCs/>
                <w:color w:val="000000"/>
                <w:lang w:eastAsia="sk-SK"/>
              </w:rPr>
            </w:pPr>
            <w:r w:rsidRPr="00C9072F">
              <w:rPr>
                <w:rFonts w:ascii="Calibri" w:eastAsia="Calibri" w:hAnsi="Calibri" w:cs="Calibri"/>
                <w:i/>
                <w:iCs/>
                <w:color w:val="000000"/>
                <w:lang w:eastAsia="sk-SK"/>
              </w:rPr>
              <w:t>Moment kedy začína plynúť stanovené časové obdobie a kedy končí:</w:t>
            </w:r>
          </w:p>
          <w:p w14:paraId="3B7B4C44" w14:textId="77777777" w:rsidR="00E26571" w:rsidRPr="004D5696" w:rsidRDefault="00E26571" w:rsidP="00E26571">
            <w:pPr>
              <w:ind w:left="117" w:right="89"/>
              <w:rPr>
                <w:rFonts w:asciiTheme="minorHAnsi" w:hAnsiTheme="minorHAnsi" w:cstheme="minorHAnsi"/>
              </w:rPr>
            </w:pPr>
            <w:r>
              <w:rPr>
                <w:rFonts w:asciiTheme="minorHAnsi" w:hAnsiTheme="minorHAnsi" w:cstheme="minorHAnsi"/>
              </w:rPr>
              <w:t>k</w:t>
            </w:r>
            <w:r w:rsidRPr="004D5696">
              <w:rPr>
                <w:rFonts w:asciiTheme="minorHAnsi" w:hAnsiTheme="minorHAnsi" w:cstheme="minorHAnsi"/>
              </w:rPr>
              <w:t>u dňu overovania splnenia v konaní o ŽoPP</w:t>
            </w:r>
          </w:p>
          <w:p w14:paraId="04299457" w14:textId="77777777" w:rsidR="00E26571" w:rsidRPr="004D5696" w:rsidRDefault="00E26571" w:rsidP="00E26571">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lastRenderedPageBreak/>
              <w:t>Prvotné overenie:</w:t>
            </w:r>
          </w:p>
          <w:p w14:paraId="072FB72B" w14:textId="4A2C7398" w:rsidR="00CE1644" w:rsidRDefault="00E26571" w:rsidP="00E26571">
            <w:pPr>
              <w:shd w:val="clear" w:color="auto" w:fill="FFFFFF" w:themeFill="background1"/>
              <w:spacing w:line="257" w:lineRule="auto"/>
              <w:ind w:left="117" w:right="89"/>
              <w:jc w:val="both"/>
            </w:pPr>
            <w:r w:rsidRPr="004D5696">
              <w:rPr>
                <w:rFonts w:asciiTheme="minorHAnsi" w:hAnsiTheme="minorHAnsi" w:cstheme="minorHAnsi"/>
              </w:rPr>
              <w:t>V konaní o ŽoPP</w:t>
            </w:r>
          </w:p>
          <w:p w14:paraId="0C803983" w14:textId="77777777" w:rsidR="00CE1644" w:rsidRPr="00C9072F" w:rsidRDefault="00CE1644" w:rsidP="00CE1644">
            <w:pPr>
              <w:shd w:val="clear" w:color="auto" w:fill="EDEDED" w:themeFill="accent3" w:themeFillTint="33"/>
              <w:spacing w:line="257" w:lineRule="auto"/>
              <w:ind w:left="117" w:right="89"/>
              <w:jc w:val="both"/>
              <w:rPr>
                <w:i/>
                <w:iCs/>
              </w:rPr>
            </w:pPr>
            <w:r w:rsidRPr="00C9072F">
              <w:rPr>
                <w:i/>
                <w:iCs/>
              </w:rPr>
              <w:t>Spôsob overovania:</w:t>
            </w:r>
          </w:p>
          <w:p w14:paraId="1A02883C" w14:textId="2B980249" w:rsidR="00CE1644" w:rsidRPr="005D4393" w:rsidRDefault="00CE1644" w:rsidP="00CE1644">
            <w:pPr>
              <w:shd w:val="clear" w:color="auto" w:fill="FFFFFF" w:themeFill="background1"/>
              <w:spacing w:line="257" w:lineRule="auto"/>
              <w:ind w:left="117" w:right="89"/>
              <w:jc w:val="both"/>
              <w:rPr>
                <w:i/>
                <w:iCs/>
              </w:rPr>
            </w:pPr>
            <w:r w:rsidRPr="00744DAF">
              <w:t>Platobná agentúra overuje najmä vlastnou zisťovacou činnosťou zo ŽoPP a jej príloh.</w:t>
            </w:r>
          </w:p>
        </w:tc>
      </w:tr>
      <w:tr w:rsidR="00BF6413" w:rsidRPr="004D5696" w14:paraId="49795460"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846A20" w14:textId="1F72FA21" w:rsidR="00BF6413" w:rsidRPr="00394F9D" w:rsidRDefault="00BF6413" w:rsidP="00BF6413">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lastRenderedPageBreak/>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sidR="00505682">
              <w:rPr>
                <w:rFonts w:asciiTheme="minorHAnsi" w:hAnsiTheme="minorHAnsi" w:cstheme="minorHAnsi"/>
              </w:rPr>
              <w:t>príspevku</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0F25099D" w14:textId="77777777" w:rsidR="00BF6413" w:rsidRPr="00C9072F" w:rsidRDefault="00BF6413" w:rsidP="00BF6413">
            <w:pPr>
              <w:shd w:val="clear" w:color="auto" w:fill="EDEDED" w:themeFill="accent3" w:themeFillTint="33"/>
              <w:spacing w:line="257" w:lineRule="auto"/>
              <w:ind w:left="117" w:right="89"/>
              <w:jc w:val="both"/>
              <w:rPr>
                <w:i/>
                <w:iCs/>
              </w:rPr>
            </w:pPr>
            <w:r w:rsidRPr="005D4393">
              <w:rPr>
                <w:i/>
                <w:iCs/>
              </w:rPr>
              <w:t xml:space="preserve">Typ PPP: </w:t>
            </w:r>
            <w:r w:rsidRPr="005D4393">
              <w:rPr>
                <w:b/>
              </w:rPr>
              <w:t>Dynamická bez možnosti prerušenia</w:t>
            </w:r>
          </w:p>
          <w:p w14:paraId="1AEE83A2" w14:textId="77777777" w:rsidR="00BF6413" w:rsidRPr="003350CE" w:rsidRDefault="00BF6413" w:rsidP="00BF6413">
            <w:pPr>
              <w:autoSpaceDE w:val="0"/>
              <w:autoSpaceDN w:val="0"/>
              <w:adjustRightInd w:val="0"/>
              <w:ind w:left="400" w:right="89" w:hanging="284"/>
              <w:jc w:val="both"/>
            </w:pPr>
            <w:r>
              <w:t xml:space="preserve">1. </w:t>
            </w:r>
            <w:r w:rsidRPr="003350CE">
              <w:t>P</w:t>
            </w:r>
            <w:r>
              <w:t>ríspevok</w:t>
            </w:r>
            <w:r w:rsidRPr="003350CE">
              <w:t xml:space="preserve"> sa vzťahuje len na hmotné a nehmotné investície do aktív podniku.</w:t>
            </w:r>
          </w:p>
          <w:p w14:paraId="4B3CAF26" w14:textId="77777777" w:rsidR="00BF6413" w:rsidRPr="003350CE" w:rsidRDefault="00BF6413" w:rsidP="00BF6413">
            <w:pPr>
              <w:autoSpaceDE w:val="0"/>
              <w:autoSpaceDN w:val="0"/>
              <w:adjustRightInd w:val="0"/>
              <w:ind w:left="400" w:right="89" w:hanging="284"/>
              <w:jc w:val="both"/>
            </w:pPr>
            <w:r w:rsidRPr="003350CE">
              <w:t>2. Investícia je oprávnená, ak sa ňou rozšíria existujúce kapacity spracovateľského podniku, nie</w:t>
            </w:r>
            <w:r>
              <w:t xml:space="preserve"> </w:t>
            </w:r>
            <w:r w:rsidRPr="003350CE">
              <w:t>reštrukturalizácia.</w:t>
            </w:r>
          </w:p>
          <w:p w14:paraId="721821B7" w14:textId="77777777" w:rsidR="00BF6413" w:rsidRPr="003350CE" w:rsidRDefault="00BF6413" w:rsidP="00BF6413">
            <w:pPr>
              <w:autoSpaceDE w:val="0"/>
              <w:autoSpaceDN w:val="0"/>
              <w:adjustRightInd w:val="0"/>
              <w:ind w:left="403" w:right="89" w:hanging="287"/>
              <w:jc w:val="both"/>
            </w:pPr>
            <w:r w:rsidRPr="003350CE">
              <w:t>3. Podporená činnosť priamo súvisí alebo priamo nadväzuje na produkciu poľnohospodárskych produktov (produkty Prílohy I ZFEÚ).</w:t>
            </w:r>
          </w:p>
          <w:p w14:paraId="22D24C50" w14:textId="77777777" w:rsidR="00BF6413" w:rsidRPr="003350CE" w:rsidRDefault="00BF6413" w:rsidP="00BF6413">
            <w:pPr>
              <w:autoSpaceDE w:val="0"/>
              <w:autoSpaceDN w:val="0"/>
              <w:adjustRightInd w:val="0"/>
              <w:ind w:left="400" w:right="89" w:hanging="284"/>
              <w:jc w:val="both"/>
            </w:pPr>
            <w:r w:rsidRPr="003350CE">
              <w:t>4. Výstupom výrobného procesu, ku ktorému sa podpora viaže je:</w:t>
            </w:r>
          </w:p>
          <w:p w14:paraId="78C66303" w14:textId="77777777" w:rsidR="00BF6413" w:rsidRPr="003350CE" w:rsidRDefault="00BF6413" w:rsidP="00BF6413">
            <w:pPr>
              <w:pStyle w:val="ListParagraph"/>
              <w:numPr>
                <w:ilvl w:val="0"/>
                <w:numId w:val="17"/>
              </w:numPr>
              <w:autoSpaceDE w:val="0"/>
              <w:autoSpaceDN w:val="0"/>
              <w:adjustRightInd w:val="0"/>
              <w:ind w:left="826" w:right="89" w:hanging="218"/>
              <w:jc w:val="both"/>
            </w:pPr>
            <w:r w:rsidRPr="003350CE">
              <w:t xml:space="preserve">poľnohospodársky produkt (produkt Prílohy I </w:t>
            </w:r>
            <w:r>
              <w:t>ZF</w:t>
            </w:r>
            <w:r w:rsidRPr="003350CE">
              <w:t>EÚ) alebo</w:t>
            </w:r>
          </w:p>
          <w:p w14:paraId="6DD17501" w14:textId="77777777" w:rsidR="00BF6413" w:rsidRPr="003350CE" w:rsidRDefault="00BF6413" w:rsidP="00BF6413">
            <w:pPr>
              <w:pStyle w:val="ListParagraph"/>
              <w:numPr>
                <w:ilvl w:val="0"/>
                <w:numId w:val="17"/>
              </w:numPr>
              <w:autoSpaceDE w:val="0"/>
              <w:autoSpaceDN w:val="0"/>
              <w:adjustRightInd w:val="0"/>
              <w:ind w:left="826" w:right="89" w:hanging="218"/>
              <w:jc w:val="both"/>
            </w:pPr>
            <w:r w:rsidRPr="003350CE">
              <w:t>potravina podľa zákona o potravinách (nad rámec poľnohospodárskych produktov) alebo</w:t>
            </w:r>
          </w:p>
          <w:p w14:paraId="17829E94" w14:textId="77777777" w:rsidR="00BF6413" w:rsidRPr="003350CE" w:rsidRDefault="00BF6413" w:rsidP="00BF6413">
            <w:pPr>
              <w:pStyle w:val="ListParagraph"/>
              <w:numPr>
                <w:ilvl w:val="0"/>
                <w:numId w:val="17"/>
              </w:numPr>
              <w:autoSpaceDE w:val="0"/>
              <w:autoSpaceDN w:val="0"/>
              <w:adjustRightInd w:val="0"/>
              <w:ind w:left="826" w:right="89" w:hanging="218"/>
              <w:jc w:val="both"/>
            </w:pPr>
            <w:r w:rsidRPr="003350CE">
              <w:t xml:space="preserve">iný produkt pre poľnohospodársku a </w:t>
            </w:r>
            <w:r>
              <w:t>p</w:t>
            </w:r>
            <w:r w:rsidRPr="003350CE">
              <w:t>otravinársku výrobu.</w:t>
            </w:r>
          </w:p>
          <w:p w14:paraId="090A46F2" w14:textId="77777777" w:rsidR="00BF6413" w:rsidRPr="00C9072F" w:rsidRDefault="00BF6413" w:rsidP="00BF6413">
            <w:pPr>
              <w:pStyle w:val="ListParagraph"/>
              <w:shd w:val="clear" w:color="auto" w:fill="EDEDED" w:themeFill="accent3" w:themeFillTint="33"/>
              <w:ind w:left="117" w:right="89"/>
              <w:rPr>
                <w:rFonts w:ascii="Calibri" w:eastAsia="Calibri" w:hAnsi="Calibri" w:cs="Calibri"/>
                <w:i/>
                <w:iCs/>
                <w:color w:val="000000"/>
                <w:lang w:eastAsia="sk-SK"/>
              </w:rPr>
            </w:pPr>
            <w:r w:rsidRPr="00C9072F">
              <w:rPr>
                <w:rFonts w:ascii="Calibri" w:eastAsia="Calibri" w:hAnsi="Calibri" w:cs="Calibri"/>
                <w:i/>
                <w:iCs/>
                <w:color w:val="000000"/>
                <w:lang w:eastAsia="sk-SK"/>
              </w:rPr>
              <w:t>Moment kedy začína plynúť stanovené časové obdobie a kedy končí:</w:t>
            </w:r>
          </w:p>
          <w:p w14:paraId="6A5067B6" w14:textId="77777777" w:rsidR="00BF6413" w:rsidRPr="003350CE" w:rsidRDefault="00BF6413" w:rsidP="00BF6413">
            <w:pPr>
              <w:ind w:left="117" w:right="89"/>
              <w:jc w:val="both"/>
            </w:pPr>
            <w:r w:rsidRPr="00C9072F">
              <w:rPr>
                <w:b/>
                <w:bCs/>
                <w:i/>
                <w:iCs/>
              </w:rPr>
              <w:t>Začiatok:</w:t>
            </w:r>
            <w:r w:rsidRPr="003350CE">
              <w:t xml:space="preserve"> ku dňu overovania splnenia v konaní o ŽoPP</w:t>
            </w:r>
          </w:p>
          <w:p w14:paraId="29A79AFE" w14:textId="77777777" w:rsidR="00BF6413" w:rsidRPr="003350CE" w:rsidRDefault="00BF6413" w:rsidP="00BF6413">
            <w:pPr>
              <w:ind w:left="117" w:right="89"/>
            </w:pPr>
            <w:r w:rsidRPr="00C9072F">
              <w:rPr>
                <w:b/>
                <w:bCs/>
                <w:i/>
                <w:iCs/>
              </w:rPr>
              <w:t>Koniec:</w:t>
            </w:r>
            <w:r w:rsidRPr="003350CE">
              <w:t xml:space="preserve"> skončenie platnosti a účinnosti Zmluvy o príspevku</w:t>
            </w:r>
          </w:p>
          <w:p w14:paraId="1DF1CF01" w14:textId="77777777" w:rsidR="00BF6413" w:rsidRPr="00C9072F" w:rsidRDefault="00BF6413" w:rsidP="00BF6413">
            <w:pPr>
              <w:shd w:val="clear" w:color="auto" w:fill="EDEDED" w:themeFill="accent3" w:themeFillTint="33"/>
              <w:spacing w:line="257" w:lineRule="auto"/>
              <w:ind w:left="117" w:right="89"/>
              <w:jc w:val="both"/>
              <w:rPr>
                <w:i/>
                <w:iCs/>
              </w:rPr>
            </w:pPr>
            <w:r w:rsidRPr="00C9072F">
              <w:rPr>
                <w:i/>
                <w:iCs/>
              </w:rPr>
              <w:t>Prvotné overenie:</w:t>
            </w:r>
          </w:p>
          <w:p w14:paraId="609F0CD6" w14:textId="3BBBB715" w:rsidR="00BF6413" w:rsidRDefault="00BF6413" w:rsidP="00BF6413">
            <w:pPr>
              <w:shd w:val="clear" w:color="auto" w:fill="FFFFFF" w:themeFill="background1"/>
              <w:spacing w:line="257" w:lineRule="auto"/>
              <w:ind w:left="117" w:right="89"/>
              <w:jc w:val="both"/>
            </w:pPr>
            <w:r w:rsidRPr="003350CE">
              <w:t>V konaní o</w:t>
            </w:r>
            <w:r w:rsidR="00CE1644">
              <w:t> </w:t>
            </w:r>
            <w:r w:rsidRPr="003350CE">
              <w:t>ŽoPP</w:t>
            </w:r>
          </w:p>
          <w:p w14:paraId="2B6B7779" w14:textId="77777777" w:rsidR="00CE1644" w:rsidRPr="00C9072F" w:rsidRDefault="00CE1644" w:rsidP="00CE1644">
            <w:pPr>
              <w:shd w:val="clear" w:color="auto" w:fill="EDEDED" w:themeFill="accent3" w:themeFillTint="33"/>
              <w:spacing w:line="257" w:lineRule="auto"/>
              <w:ind w:left="117" w:right="89"/>
              <w:jc w:val="both"/>
              <w:rPr>
                <w:i/>
                <w:iCs/>
              </w:rPr>
            </w:pPr>
            <w:r w:rsidRPr="00C9072F">
              <w:rPr>
                <w:i/>
                <w:iCs/>
              </w:rPr>
              <w:t>Spôsob overovania:</w:t>
            </w:r>
          </w:p>
          <w:p w14:paraId="72E800F3" w14:textId="33EFD7D6" w:rsidR="00BF6413" w:rsidRPr="005D4393" w:rsidRDefault="00CE1644" w:rsidP="00CE1644">
            <w:pPr>
              <w:shd w:val="clear" w:color="auto" w:fill="FFFFFF" w:themeFill="background1"/>
              <w:spacing w:line="257" w:lineRule="auto"/>
              <w:ind w:left="117" w:right="89"/>
              <w:jc w:val="both"/>
              <w:rPr>
                <w:i/>
                <w:iCs/>
              </w:rPr>
            </w:pPr>
            <w:r w:rsidRPr="00744DAF">
              <w:t>Platobná agentúra overuje najmä vlastnou zisťovacou činnosťou zo ŽoPP a jej príloh.</w:t>
            </w:r>
          </w:p>
        </w:tc>
      </w:tr>
      <w:tr w:rsidR="00BF6413" w:rsidRPr="004D5696" w14:paraId="658580CE"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855"/>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C8B919" w14:textId="12EB3DB2" w:rsidR="00BF6413" w:rsidRPr="003350CE" w:rsidRDefault="00BF6413" w:rsidP="00BF6413">
            <w:pPr>
              <w:autoSpaceDE w:val="0"/>
              <w:autoSpaceDN w:val="0"/>
              <w:adjustRightInd w:val="0"/>
              <w:ind w:right="141"/>
              <w:jc w:val="center"/>
              <w:rPr>
                <w:rFonts w:cstheme="minorHAnsi"/>
              </w:rPr>
            </w:pPr>
            <w:r w:rsidRPr="00394F9D">
              <w:rPr>
                <w:rFonts w:asciiTheme="minorHAnsi" w:hAnsiTheme="minorHAnsi" w:cstheme="minorHAnsi"/>
              </w:rPr>
              <w:t>Osobitné podmienky oprávnenosti týkajúce sa výroby energie alebo palív a zníženia spotreby energie</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4271D005" w14:textId="06AB2F49" w:rsidR="00BF6413" w:rsidRPr="00C9072F" w:rsidRDefault="00BF6413" w:rsidP="00BF6413">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Typ PPP:</w:t>
            </w:r>
            <w:r>
              <w:rPr>
                <w:rFonts w:asciiTheme="minorHAnsi" w:hAnsiTheme="minorHAnsi" w:cstheme="minorHAnsi"/>
                <w:i/>
                <w:iCs/>
              </w:rPr>
              <w:t xml:space="preserve"> </w:t>
            </w:r>
            <w:r w:rsidRPr="00B7541D">
              <w:rPr>
                <w:rFonts w:asciiTheme="minorHAnsi" w:hAnsiTheme="minorHAnsi" w:cstheme="minorHAnsi"/>
                <w:b/>
              </w:rPr>
              <w:t>Statická</w:t>
            </w:r>
          </w:p>
          <w:p w14:paraId="7D866181" w14:textId="1DC5929C" w:rsidR="00BF6413" w:rsidRPr="003350CE" w:rsidRDefault="00BF6413" w:rsidP="00BF6413">
            <w:pPr>
              <w:pStyle w:val="CommentText"/>
              <w:numPr>
                <w:ilvl w:val="0"/>
                <w:numId w:val="16"/>
              </w:numPr>
              <w:ind w:left="549" w:right="85"/>
              <w:jc w:val="both"/>
              <w:rPr>
                <w:rFonts w:asciiTheme="minorHAnsi" w:hAnsiTheme="minorHAnsi" w:cstheme="minorHAnsi"/>
                <w:sz w:val="22"/>
                <w:szCs w:val="22"/>
              </w:rPr>
            </w:pPr>
            <w:r w:rsidRPr="003350CE">
              <w:rPr>
                <w:rFonts w:asciiTheme="minorHAnsi" w:eastAsiaTheme="minorEastAsia" w:hAnsiTheme="minorHAnsi" w:cstheme="minorHAnsi"/>
                <w:color w:val="auto"/>
                <w:sz w:val="22"/>
                <w:szCs w:val="22"/>
              </w:rPr>
              <w:t>V prípade investícií do výroby energie alebo palív, všetka vyrobená energia resp. palivá sa spotrebujú vo vlastnom podniku (posudzuje sa len vopred podľa priemernej ročnej spotreby všetkých typov energií, palív daného podniku). Táto podmienka nie je v rozpore s požiadavkou pripojenia zariadenia do elektrizačnej resp. distribučnej sústavy;</w:t>
            </w:r>
          </w:p>
          <w:p w14:paraId="17F30924" w14:textId="1D8BD10E" w:rsidR="00BF6413" w:rsidRPr="003350CE" w:rsidRDefault="00BF6413" w:rsidP="00BF6413">
            <w:pPr>
              <w:pStyle w:val="CommentText"/>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do výroby energie alebo palív z biomasy sa min. 50</w:t>
            </w:r>
            <w:r>
              <w:rPr>
                <w:rFonts w:eastAsiaTheme="minorEastAsia" w:cstheme="minorHAnsi"/>
                <w:sz w:val="22"/>
                <w:szCs w:val="22"/>
              </w:rPr>
              <w:t xml:space="preserve"> </w:t>
            </w:r>
            <w:r w:rsidRPr="003350CE">
              <w:rPr>
                <w:rFonts w:eastAsiaTheme="minorEastAsia" w:cstheme="minorHAnsi"/>
                <w:sz w:val="22"/>
                <w:szCs w:val="22"/>
              </w:rPr>
              <w:t>% odpadového tepla využije na dodávky využiteľného tepla;</w:t>
            </w:r>
          </w:p>
          <w:p w14:paraId="2B5533F0" w14:textId="7B026BC9" w:rsidR="00BF6413" w:rsidRPr="003350CE" w:rsidRDefault="00BF6413" w:rsidP="00BF6413">
            <w:pPr>
              <w:pStyle w:val="CommentText"/>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do výroby energie alebo palív z biomasy min. 50</w:t>
            </w:r>
            <w:r>
              <w:rPr>
                <w:rFonts w:eastAsiaTheme="minorEastAsia" w:cstheme="minorHAnsi"/>
                <w:sz w:val="22"/>
                <w:szCs w:val="22"/>
              </w:rPr>
              <w:t> </w:t>
            </w:r>
            <w:r w:rsidRPr="003350CE">
              <w:rPr>
                <w:rFonts w:eastAsiaTheme="minorEastAsia" w:cstheme="minorHAnsi"/>
                <w:sz w:val="22"/>
                <w:szCs w:val="22"/>
              </w:rPr>
              <w:t>% vstupov do spracovania na výrobu energie pochádza z</w:t>
            </w:r>
            <w:r>
              <w:rPr>
                <w:rFonts w:eastAsiaTheme="minorEastAsia" w:cstheme="minorHAnsi"/>
                <w:sz w:val="22"/>
                <w:szCs w:val="22"/>
              </w:rPr>
              <w:t> </w:t>
            </w:r>
            <w:r w:rsidRPr="003350CE">
              <w:rPr>
                <w:rFonts w:eastAsiaTheme="minorEastAsia" w:cstheme="minorHAnsi"/>
                <w:sz w:val="22"/>
                <w:szCs w:val="22"/>
              </w:rPr>
              <w:t>vedľajších produktov poľnohospodárstva a/alebo z biologicky rozložiteľných odpadov;</w:t>
            </w:r>
          </w:p>
          <w:p w14:paraId="0DEB4986" w14:textId="33CAA4A4" w:rsidR="00BF6413" w:rsidRPr="003350CE" w:rsidRDefault="00BF6413" w:rsidP="00BF6413">
            <w:pPr>
              <w:pStyle w:val="CommentText"/>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do výroby energie alebo palív z biomasy min. 70</w:t>
            </w:r>
            <w:r>
              <w:rPr>
                <w:rFonts w:eastAsiaTheme="minorEastAsia" w:cstheme="minorHAnsi"/>
                <w:sz w:val="22"/>
                <w:szCs w:val="22"/>
              </w:rPr>
              <w:t> </w:t>
            </w:r>
            <w:r w:rsidRPr="003350CE">
              <w:rPr>
                <w:rFonts w:eastAsiaTheme="minorEastAsia" w:cstheme="minorHAnsi"/>
                <w:sz w:val="22"/>
                <w:szCs w:val="22"/>
              </w:rPr>
              <w:t>% vstupov do spracovania na výrobu energie pochádza z</w:t>
            </w:r>
            <w:r>
              <w:rPr>
                <w:rFonts w:eastAsiaTheme="minorEastAsia" w:cstheme="minorHAnsi"/>
                <w:sz w:val="22"/>
                <w:szCs w:val="22"/>
              </w:rPr>
              <w:t> </w:t>
            </w:r>
            <w:r w:rsidRPr="003350CE">
              <w:rPr>
                <w:rFonts w:eastAsiaTheme="minorEastAsia" w:cstheme="minorHAnsi"/>
                <w:sz w:val="22"/>
                <w:szCs w:val="22"/>
              </w:rPr>
              <w:t>vlastného podniku;</w:t>
            </w:r>
          </w:p>
          <w:p w14:paraId="79A32F35" w14:textId="2B541DFD" w:rsidR="00BF6413" w:rsidRPr="003350CE" w:rsidRDefault="00BF6413" w:rsidP="00BF6413">
            <w:pPr>
              <w:pStyle w:val="CommentText"/>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do výroby energie alebo palív je podmienkou súlad s</w:t>
            </w:r>
            <w:r>
              <w:rPr>
                <w:rFonts w:eastAsiaTheme="minorEastAsia" w:cstheme="minorHAnsi"/>
                <w:sz w:val="22"/>
                <w:szCs w:val="22"/>
              </w:rPr>
              <w:t> </w:t>
            </w:r>
            <w:r w:rsidRPr="003350CE">
              <w:rPr>
                <w:rFonts w:eastAsiaTheme="minorEastAsia" w:cstheme="minorHAnsi"/>
                <w:sz w:val="22"/>
                <w:szCs w:val="22"/>
              </w:rPr>
              <w:t>národnou legislatívou v oblasti podpory využívania obnoviteľných zdrojov energie a súlad so smernicou o energii z</w:t>
            </w:r>
            <w:r>
              <w:rPr>
                <w:rFonts w:eastAsiaTheme="minorEastAsia" w:cstheme="minorHAnsi"/>
                <w:sz w:val="22"/>
                <w:szCs w:val="22"/>
              </w:rPr>
              <w:t> </w:t>
            </w:r>
            <w:r w:rsidRPr="003350CE">
              <w:rPr>
                <w:rFonts w:eastAsiaTheme="minorEastAsia" w:cstheme="minorHAnsi"/>
                <w:sz w:val="22"/>
                <w:szCs w:val="22"/>
              </w:rPr>
              <w:t>obnoviteľných zdrojov (RED II);</w:t>
            </w:r>
          </w:p>
          <w:p w14:paraId="342C193E" w14:textId="38A7EA21" w:rsidR="00BF6413" w:rsidRPr="003350CE" w:rsidRDefault="00BF6413" w:rsidP="00BF6413">
            <w:pPr>
              <w:pStyle w:val="CommentText"/>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na zníženie spotreby energie je minimálna miera zníženia spotreby o</w:t>
            </w:r>
            <w:r>
              <w:rPr>
                <w:rFonts w:eastAsiaTheme="minorEastAsia" w:cstheme="minorHAnsi"/>
                <w:sz w:val="22"/>
                <w:szCs w:val="22"/>
              </w:rPr>
              <w:t> </w:t>
            </w:r>
            <w:r w:rsidRPr="003350CE">
              <w:rPr>
                <w:rFonts w:eastAsiaTheme="minorEastAsia" w:cstheme="minorHAnsi"/>
                <w:sz w:val="22"/>
                <w:szCs w:val="22"/>
              </w:rPr>
              <w:t>10</w:t>
            </w:r>
            <w:r>
              <w:rPr>
                <w:rFonts w:eastAsiaTheme="minorEastAsia" w:cstheme="minorHAnsi"/>
                <w:sz w:val="22"/>
                <w:szCs w:val="22"/>
              </w:rPr>
              <w:t xml:space="preserve"> </w:t>
            </w:r>
            <w:r w:rsidRPr="003350CE">
              <w:rPr>
                <w:rFonts w:eastAsiaTheme="minorEastAsia" w:cstheme="minorHAnsi"/>
                <w:sz w:val="22"/>
                <w:szCs w:val="22"/>
              </w:rPr>
              <w:t>%.</w:t>
            </w:r>
          </w:p>
          <w:p w14:paraId="312366E3" w14:textId="651F16C9" w:rsidR="00BF6413" w:rsidRPr="00B7541D" w:rsidRDefault="00BF6413" w:rsidP="00BF6413">
            <w:pPr>
              <w:shd w:val="clear" w:color="auto" w:fill="EDEDED" w:themeFill="accent3" w:themeFillTint="33"/>
              <w:spacing w:line="257" w:lineRule="auto"/>
              <w:ind w:left="117" w:right="85"/>
              <w:jc w:val="both"/>
              <w:rPr>
                <w:rFonts w:asciiTheme="minorHAnsi" w:hAnsiTheme="minorHAnsi" w:cstheme="minorHAnsi"/>
                <w:i/>
              </w:rPr>
            </w:pPr>
            <w:r w:rsidRPr="00B7541D">
              <w:rPr>
                <w:rFonts w:asciiTheme="minorHAnsi" w:hAnsiTheme="minorHAnsi" w:cstheme="minorHAnsi"/>
                <w:i/>
              </w:rPr>
              <w:t>Časový moment ku ktorému má byť splnená:</w:t>
            </w:r>
          </w:p>
          <w:p w14:paraId="3FA4050C" w14:textId="77777777" w:rsidR="00BF6413" w:rsidRPr="00B7541D" w:rsidRDefault="00BF6413" w:rsidP="00BF6413">
            <w:pPr>
              <w:shd w:val="clear" w:color="auto" w:fill="FFFFFF" w:themeFill="background1"/>
              <w:spacing w:line="257" w:lineRule="auto"/>
              <w:ind w:left="117" w:right="85"/>
              <w:jc w:val="both"/>
              <w:rPr>
                <w:rFonts w:asciiTheme="minorHAnsi" w:hAnsiTheme="minorHAnsi" w:cstheme="minorHAnsi"/>
              </w:rPr>
            </w:pPr>
            <w:r w:rsidRPr="00B7541D">
              <w:rPr>
                <w:rFonts w:asciiTheme="minorHAnsi" w:hAnsiTheme="minorHAnsi" w:cstheme="minorHAnsi"/>
              </w:rPr>
              <w:t>V konaní o ŽoPP</w:t>
            </w:r>
          </w:p>
          <w:p w14:paraId="2220E89F" w14:textId="77777777" w:rsidR="00BF6413" w:rsidRPr="00C9072F" w:rsidRDefault="00BF6413" w:rsidP="00BF6413">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Prvotné overenie:</w:t>
            </w:r>
          </w:p>
          <w:p w14:paraId="6388CF9C" w14:textId="77777777" w:rsidR="00BF6413" w:rsidRPr="00B7541D" w:rsidRDefault="00BF6413" w:rsidP="00BF6413">
            <w:pPr>
              <w:shd w:val="clear" w:color="auto" w:fill="FFFFFF" w:themeFill="background1"/>
              <w:spacing w:line="257" w:lineRule="auto"/>
              <w:ind w:left="117" w:right="85"/>
              <w:jc w:val="both"/>
              <w:rPr>
                <w:rFonts w:asciiTheme="minorHAnsi" w:hAnsiTheme="minorHAnsi" w:cstheme="minorHAnsi"/>
              </w:rPr>
            </w:pPr>
            <w:r w:rsidRPr="00B7541D">
              <w:rPr>
                <w:rFonts w:asciiTheme="minorHAnsi" w:hAnsiTheme="minorHAnsi" w:cstheme="minorHAnsi"/>
              </w:rPr>
              <w:t>V konaní o ŽoPP</w:t>
            </w:r>
          </w:p>
          <w:p w14:paraId="12918830" w14:textId="77777777" w:rsidR="00BF6413" w:rsidRPr="00C9072F" w:rsidRDefault="00BF6413" w:rsidP="00BF6413">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Spôsob overovania:</w:t>
            </w:r>
          </w:p>
          <w:p w14:paraId="74225E38" w14:textId="2E2EBF5A" w:rsidR="00BF6413" w:rsidRPr="00B7541D" w:rsidRDefault="00BF6413" w:rsidP="00BF6413">
            <w:pPr>
              <w:pStyle w:val="CommentText"/>
              <w:ind w:left="117"/>
              <w:jc w:val="both"/>
              <w:rPr>
                <w:rFonts w:asciiTheme="minorHAnsi" w:hAnsiTheme="minorHAnsi" w:cstheme="minorHAnsi"/>
              </w:rPr>
            </w:pPr>
            <w:r w:rsidRPr="002E52FE">
              <w:rPr>
                <w:rFonts w:asciiTheme="minorHAnsi" w:hAnsiTheme="minorHAnsi" w:cstheme="minorHAnsi"/>
                <w:color w:val="auto"/>
                <w:sz w:val="22"/>
              </w:rPr>
              <w:t xml:space="preserve">Platobná </w:t>
            </w:r>
            <w:r w:rsidRPr="002E52FE">
              <w:rPr>
                <w:rFonts w:asciiTheme="minorHAnsi" w:hAnsiTheme="minorHAnsi" w:cstheme="minorHAnsi"/>
                <w:sz w:val="22"/>
              </w:rPr>
              <w:t>agentúra</w:t>
            </w:r>
            <w:r w:rsidRPr="002E52FE">
              <w:rPr>
                <w:rFonts w:asciiTheme="minorHAnsi" w:hAnsiTheme="minorHAnsi" w:cstheme="minorHAnsi"/>
                <w:color w:val="auto"/>
                <w:sz w:val="22"/>
              </w:rPr>
              <w:t xml:space="preserve"> </w:t>
            </w:r>
            <w:r w:rsidRPr="002E52FE">
              <w:rPr>
                <w:rFonts w:asciiTheme="minorHAnsi" w:hAnsiTheme="minorHAnsi" w:cstheme="minorHAnsi"/>
                <w:sz w:val="22"/>
              </w:rPr>
              <w:t>overuje najmä vlastnou zisťovacou činnosťou z</w:t>
            </w:r>
            <w:r>
              <w:rPr>
                <w:rFonts w:asciiTheme="minorHAnsi" w:hAnsiTheme="minorHAnsi" w:cstheme="minorHAnsi"/>
                <w:sz w:val="22"/>
              </w:rPr>
              <w:t>o</w:t>
            </w:r>
            <w:r w:rsidRPr="002E52FE">
              <w:rPr>
                <w:rFonts w:asciiTheme="minorHAnsi" w:hAnsiTheme="minorHAnsi" w:cstheme="minorHAnsi"/>
                <w:sz w:val="22"/>
              </w:rPr>
              <w:t> ŽoPP a príloh</w:t>
            </w:r>
            <w:r w:rsidR="00A80235">
              <w:rPr>
                <w:rFonts w:asciiTheme="minorHAnsi" w:hAnsiTheme="minorHAnsi" w:cstheme="minorHAnsi"/>
                <w:sz w:val="22"/>
              </w:rPr>
              <w:t xml:space="preserve"> ( Prílohy  ŽoPP 6 až 10 podľa relevantnosti</w:t>
            </w:r>
            <w:r w:rsidRPr="002E52FE">
              <w:rPr>
                <w:rFonts w:asciiTheme="minorHAnsi" w:hAnsiTheme="minorHAnsi" w:cstheme="minorHAnsi"/>
                <w:sz w:val="22"/>
              </w:rPr>
              <w:t>.</w:t>
            </w:r>
            <w:r w:rsidR="00A80235">
              <w:rPr>
                <w:rFonts w:asciiTheme="minorHAnsi" w:hAnsiTheme="minorHAnsi" w:cstheme="minorHAnsi"/>
                <w:sz w:val="22"/>
              </w:rPr>
              <w:t>)</w:t>
            </w:r>
          </w:p>
        </w:tc>
      </w:tr>
      <w:tr w:rsidR="00BF6413" w:rsidRPr="004D5696" w14:paraId="160D64E2"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5380FA41" w14:textId="431301A4" w:rsidR="00BF6413" w:rsidRPr="004D5696" w:rsidRDefault="00BF6413" w:rsidP="00BF6413">
            <w:pPr>
              <w:tabs>
                <w:tab w:val="left" w:pos="2179"/>
              </w:tabs>
              <w:rPr>
                <w:rFonts w:asciiTheme="minorHAnsi" w:hAnsiTheme="minorHAnsi" w:cstheme="minorHAnsi"/>
                <w:b/>
                <w:bCs/>
                <w:color w:val="auto"/>
              </w:rPr>
            </w:pPr>
            <w:r w:rsidRPr="004D5696">
              <w:rPr>
                <w:rFonts w:asciiTheme="minorHAnsi" w:hAnsiTheme="minorHAnsi" w:cstheme="minorHAnsi"/>
                <w:b/>
                <w:bCs/>
                <w:color w:val="auto"/>
                <w:shd w:val="clear" w:color="auto" w:fill="C5E0B3" w:themeFill="accent6" w:themeFillTint="66"/>
              </w:rPr>
              <w:t>Kritériá výberu</w:t>
            </w:r>
            <w:r w:rsidRPr="004D5696">
              <w:rPr>
                <w:rFonts w:asciiTheme="minorHAnsi" w:hAnsiTheme="minorHAnsi" w:cstheme="minorHAnsi"/>
                <w:b/>
                <w:bCs/>
                <w:color w:val="auto"/>
                <w:shd w:val="clear" w:color="auto" w:fill="C5E0B3" w:themeFill="accent6" w:themeFillTint="66"/>
              </w:rPr>
              <w:tab/>
            </w:r>
          </w:p>
        </w:tc>
      </w:tr>
      <w:tr w:rsidR="00BF6413" w:rsidRPr="004D5696" w14:paraId="3583BEA2"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F57410" w14:textId="4F2628EB" w:rsidR="00BF6413" w:rsidRPr="004D5696" w:rsidDel="00A578F0" w:rsidRDefault="00BF6413" w:rsidP="00BF6413">
            <w:pPr>
              <w:widowControl w:val="0"/>
              <w:autoSpaceDE w:val="0"/>
              <w:autoSpaceDN w:val="0"/>
              <w:adjustRightInd w:val="0"/>
              <w:spacing w:after="120"/>
              <w:ind w:right="85"/>
              <w:jc w:val="both"/>
              <w:rPr>
                <w:rFonts w:asciiTheme="minorHAnsi" w:hAnsiTheme="minorHAnsi" w:cstheme="minorHAnsi"/>
              </w:rPr>
            </w:pPr>
            <w:r>
              <w:rPr>
                <w:rFonts w:cstheme="minorHAnsi"/>
                <w:szCs w:val="24"/>
              </w:rPr>
              <w:t>Uplatňujú</w:t>
            </w:r>
            <w:r w:rsidRPr="00254464">
              <w:rPr>
                <w:rFonts w:cstheme="minorHAnsi"/>
                <w:szCs w:val="24"/>
              </w:rPr>
              <w:t xml:space="preserve"> </w:t>
            </w:r>
            <w:r w:rsidRPr="00B92B34">
              <w:rPr>
                <w:rFonts w:cstheme="minorHAnsi"/>
                <w:szCs w:val="24"/>
              </w:rPr>
              <w:t>sa bodovacie a rozlišovacie</w:t>
            </w:r>
            <w:r>
              <w:rPr>
                <w:rFonts w:cstheme="minorHAnsi"/>
                <w:szCs w:val="24"/>
              </w:rPr>
              <w:t xml:space="preserve"> kritériá</w:t>
            </w:r>
            <w:r w:rsidRPr="00254464">
              <w:rPr>
                <w:rFonts w:cstheme="minorHAnsi"/>
                <w:szCs w:val="24"/>
              </w:rPr>
              <w:t xml:space="preserve">, prostredníctvom ktorých sa vyberú len </w:t>
            </w:r>
            <w:r>
              <w:rPr>
                <w:rFonts w:cstheme="minorHAnsi"/>
                <w:szCs w:val="24"/>
              </w:rPr>
              <w:t xml:space="preserve">projekty, ktoré najlepšie prispejú </w:t>
            </w:r>
            <w:r w:rsidRPr="00254464">
              <w:rPr>
                <w:rFonts w:cstheme="minorHAnsi"/>
                <w:szCs w:val="24"/>
              </w:rPr>
              <w:lastRenderedPageBreak/>
              <w:t>k stanoveným cieľom</w:t>
            </w:r>
            <w:r>
              <w:rPr>
                <w:rFonts w:cstheme="minorHAnsi"/>
                <w:szCs w:val="24"/>
              </w:rPr>
              <w:t>.</w:t>
            </w:r>
            <w:r>
              <w:rPr>
                <w:rFonts w:asciiTheme="minorHAnsi" w:hAnsiTheme="minorHAnsi" w:cstheme="minorHAnsi"/>
              </w:rPr>
              <w:t xml:space="preserve">    </w:t>
            </w:r>
          </w:p>
          <w:tbl>
            <w:tblPr>
              <w:tblW w:w="10501"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CellMar>
                <w:left w:w="70" w:type="dxa"/>
                <w:right w:w="70" w:type="dxa"/>
              </w:tblCellMar>
              <w:tblLook w:val="04A0" w:firstRow="1" w:lastRow="0" w:firstColumn="1" w:lastColumn="0" w:noHBand="0" w:noVBand="1"/>
            </w:tblPr>
            <w:tblGrid>
              <w:gridCol w:w="545"/>
              <w:gridCol w:w="4463"/>
              <w:gridCol w:w="848"/>
              <w:gridCol w:w="4645"/>
            </w:tblGrid>
            <w:tr w:rsidR="00BF6413" w:rsidRPr="003F4F94" w14:paraId="0E0509E1" w14:textId="77777777" w:rsidTr="007722F5">
              <w:trPr>
                <w:trHeight w:val="315"/>
              </w:trPr>
              <w:tc>
                <w:tcPr>
                  <w:tcW w:w="545" w:type="dxa"/>
                  <w:shd w:val="clear" w:color="auto" w:fill="70AD47" w:themeFill="accent6"/>
                  <w:vAlign w:val="center"/>
                  <w:hideMark/>
                </w:tcPr>
                <w:p w14:paraId="6D723A37" w14:textId="77777777" w:rsidR="00BF6413" w:rsidRPr="003F4F94" w:rsidRDefault="00BF6413" w:rsidP="00BF6413">
                  <w:pPr>
                    <w:jc w:val="center"/>
                    <w:rPr>
                      <w:b/>
                      <w:bCs/>
                      <w:sz w:val="20"/>
                      <w:szCs w:val="20"/>
                    </w:rPr>
                  </w:pPr>
                  <w:r w:rsidRPr="003F4F94">
                    <w:rPr>
                      <w:b/>
                      <w:bCs/>
                      <w:sz w:val="20"/>
                      <w:szCs w:val="20"/>
                    </w:rPr>
                    <w:t>P. č.</w:t>
                  </w:r>
                </w:p>
              </w:tc>
              <w:tc>
                <w:tcPr>
                  <w:tcW w:w="4463" w:type="dxa"/>
                  <w:shd w:val="clear" w:color="auto" w:fill="70AD47" w:themeFill="accent6"/>
                  <w:vAlign w:val="center"/>
                  <w:hideMark/>
                </w:tcPr>
                <w:p w14:paraId="523036DB" w14:textId="77777777" w:rsidR="00BF6413" w:rsidRPr="003F4F94" w:rsidRDefault="00BF6413" w:rsidP="00BF6413">
                  <w:pPr>
                    <w:jc w:val="both"/>
                    <w:rPr>
                      <w:b/>
                      <w:bCs/>
                      <w:sz w:val="20"/>
                      <w:szCs w:val="20"/>
                    </w:rPr>
                  </w:pPr>
                  <w:r w:rsidRPr="003F4F94">
                    <w:rPr>
                      <w:b/>
                      <w:bCs/>
                      <w:sz w:val="20"/>
                      <w:szCs w:val="20"/>
                    </w:rPr>
                    <w:t>Kritérium</w:t>
                  </w:r>
                </w:p>
              </w:tc>
              <w:tc>
                <w:tcPr>
                  <w:tcW w:w="848" w:type="dxa"/>
                  <w:shd w:val="clear" w:color="auto" w:fill="70AD47" w:themeFill="accent6"/>
                  <w:vAlign w:val="center"/>
                  <w:hideMark/>
                </w:tcPr>
                <w:p w14:paraId="1EB55889" w14:textId="77777777" w:rsidR="00BF6413" w:rsidRPr="003F4F94" w:rsidRDefault="00BF6413" w:rsidP="00BF6413">
                  <w:pPr>
                    <w:jc w:val="center"/>
                    <w:rPr>
                      <w:b/>
                      <w:bCs/>
                      <w:sz w:val="20"/>
                      <w:szCs w:val="20"/>
                    </w:rPr>
                  </w:pPr>
                  <w:r w:rsidRPr="003F4F94">
                    <w:rPr>
                      <w:b/>
                      <w:bCs/>
                      <w:sz w:val="20"/>
                      <w:szCs w:val="20"/>
                    </w:rPr>
                    <w:t>Body</w:t>
                  </w:r>
                </w:p>
              </w:tc>
              <w:tc>
                <w:tcPr>
                  <w:tcW w:w="4645" w:type="dxa"/>
                  <w:shd w:val="clear" w:color="auto" w:fill="70AD47" w:themeFill="accent6"/>
                  <w:vAlign w:val="center"/>
                  <w:hideMark/>
                </w:tcPr>
                <w:p w14:paraId="2E12459B" w14:textId="77777777" w:rsidR="00BF6413" w:rsidRPr="003F4F94" w:rsidRDefault="00BF6413" w:rsidP="00BF6413">
                  <w:pPr>
                    <w:jc w:val="both"/>
                    <w:rPr>
                      <w:b/>
                      <w:bCs/>
                      <w:sz w:val="20"/>
                      <w:szCs w:val="20"/>
                    </w:rPr>
                  </w:pPr>
                  <w:r w:rsidRPr="003F4F94">
                    <w:rPr>
                      <w:b/>
                      <w:bCs/>
                      <w:sz w:val="20"/>
                      <w:szCs w:val="20"/>
                    </w:rPr>
                    <w:t>Poznámka</w:t>
                  </w:r>
                </w:p>
              </w:tc>
            </w:tr>
            <w:tr w:rsidR="00BF6413" w:rsidRPr="003F4F94" w14:paraId="761ED26B" w14:textId="77777777" w:rsidTr="007722F5">
              <w:trPr>
                <w:trHeight w:val="900"/>
              </w:trPr>
              <w:tc>
                <w:tcPr>
                  <w:tcW w:w="545" w:type="dxa"/>
                  <w:vMerge w:val="restart"/>
                  <w:shd w:val="clear" w:color="auto" w:fill="70AD47" w:themeFill="accent6"/>
                  <w:vAlign w:val="center"/>
                  <w:hideMark/>
                </w:tcPr>
                <w:p w14:paraId="58515B4F" w14:textId="11D4D275" w:rsidR="00BF6413" w:rsidRPr="003F4F94" w:rsidRDefault="00BF6413" w:rsidP="00BF6413">
                  <w:pPr>
                    <w:jc w:val="center"/>
                    <w:rPr>
                      <w:sz w:val="20"/>
                      <w:szCs w:val="20"/>
                    </w:rPr>
                  </w:pPr>
                  <w:r w:rsidRPr="003F4F94">
                    <w:rPr>
                      <w:sz w:val="20"/>
                      <w:szCs w:val="20"/>
                    </w:rPr>
                    <w:t>1.</w:t>
                  </w:r>
                </w:p>
              </w:tc>
              <w:tc>
                <w:tcPr>
                  <w:tcW w:w="4463" w:type="dxa"/>
                  <w:shd w:val="clear" w:color="000000" w:fill="FFFFFF"/>
                  <w:vAlign w:val="center"/>
                  <w:hideMark/>
                </w:tcPr>
                <w:p w14:paraId="0E48A908" w14:textId="1489525A" w:rsidR="00BF6413" w:rsidRPr="003F4F94" w:rsidRDefault="00BF6413" w:rsidP="00BF6413">
                  <w:pPr>
                    <w:jc w:val="both"/>
                    <w:rPr>
                      <w:sz w:val="20"/>
                      <w:szCs w:val="20"/>
                    </w:rPr>
                  </w:pPr>
                  <w:r w:rsidRPr="003F4F94">
                    <w:rPr>
                      <w:sz w:val="20"/>
                      <w:szCs w:val="20"/>
                    </w:rPr>
                    <w:t>Projekt sa zameriava predovšetkým na:</w:t>
                  </w:r>
                </w:p>
                <w:p w14:paraId="4428D498" w14:textId="38CA55AF" w:rsidR="00BF6413" w:rsidRPr="003F4F94" w:rsidRDefault="00BF6413" w:rsidP="00BF6413">
                  <w:pPr>
                    <w:jc w:val="both"/>
                    <w:rPr>
                      <w:sz w:val="20"/>
                      <w:szCs w:val="20"/>
                    </w:rPr>
                  </w:pPr>
                  <w:r w:rsidRPr="003F4F94">
                    <w:rPr>
                      <w:sz w:val="20"/>
                      <w:szCs w:val="20"/>
                    </w:rPr>
                    <w:t>a) Zavádzanie nových technológií, inovácií v potravinárstve, rozšírenie výroby, spracovanie ekologickej výroby alebo, rozšírenie kapacít, ktoré zároveň prispieva k udržaniu zamestnanosti v sektore poľnohospodárstva.</w:t>
                  </w:r>
                </w:p>
              </w:tc>
              <w:tc>
                <w:tcPr>
                  <w:tcW w:w="848" w:type="dxa"/>
                  <w:shd w:val="clear" w:color="000000" w:fill="FFFFFF"/>
                  <w:vAlign w:val="center"/>
                  <w:hideMark/>
                </w:tcPr>
                <w:p w14:paraId="6D709E76" w14:textId="0C720C43" w:rsidR="00BF6413" w:rsidRPr="003F4F94" w:rsidRDefault="00BF6413" w:rsidP="00BF6413">
                  <w:pPr>
                    <w:jc w:val="center"/>
                    <w:rPr>
                      <w:sz w:val="20"/>
                      <w:szCs w:val="20"/>
                    </w:rPr>
                  </w:pPr>
                  <w:r w:rsidRPr="003F4F94">
                    <w:rPr>
                      <w:sz w:val="20"/>
                      <w:szCs w:val="20"/>
                    </w:rPr>
                    <w:t>1</w:t>
                  </w:r>
                  <w:r w:rsidR="00F04D44" w:rsidRPr="003F4F94">
                    <w:rPr>
                      <w:sz w:val="20"/>
                      <w:szCs w:val="20"/>
                    </w:rPr>
                    <w:t>5</w:t>
                  </w:r>
                </w:p>
              </w:tc>
              <w:tc>
                <w:tcPr>
                  <w:tcW w:w="4645" w:type="dxa"/>
                  <w:vMerge w:val="restart"/>
                  <w:vAlign w:val="center"/>
                  <w:hideMark/>
                </w:tcPr>
                <w:p w14:paraId="41ACDB61" w14:textId="77777777" w:rsidR="00BF6413" w:rsidRPr="003F4F94" w:rsidRDefault="00BF6413" w:rsidP="00BF6413">
                  <w:pPr>
                    <w:rPr>
                      <w:sz w:val="20"/>
                      <w:szCs w:val="20"/>
                    </w:rPr>
                  </w:pPr>
                </w:p>
                <w:p w14:paraId="3D8B3EF1" w14:textId="2F7C6210" w:rsidR="00BF6413" w:rsidRPr="003F4F94" w:rsidRDefault="00BF6413" w:rsidP="00BF6413">
                  <w:pPr>
                    <w:rPr>
                      <w:sz w:val="20"/>
                      <w:szCs w:val="20"/>
                    </w:rPr>
                  </w:pPr>
                  <w:r w:rsidRPr="003F4F94">
                    <w:rPr>
                      <w:sz w:val="20"/>
                      <w:szCs w:val="20"/>
                    </w:rPr>
                    <w:t xml:space="preserve">V prípade písm. c) žiadateľ predkladá </w:t>
                  </w:r>
                  <w:r w:rsidRPr="00433C2B">
                    <w:rPr>
                      <w:sz w:val="20"/>
                      <w:szCs w:val="20"/>
                    </w:rPr>
                    <w:t xml:space="preserve">Prílohu ŽoPP č. </w:t>
                  </w:r>
                  <w:r w:rsidR="00433C2B" w:rsidRPr="00433C2B">
                    <w:rPr>
                      <w:sz w:val="20"/>
                      <w:szCs w:val="20"/>
                    </w:rPr>
                    <w:t>6</w:t>
                  </w:r>
                  <w:r w:rsidRPr="003F4F94">
                    <w:rPr>
                      <w:sz w:val="20"/>
                      <w:szCs w:val="20"/>
                    </w:rPr>
                    <w:t xml:space="preserve"> podľa zamerania projektu. </w:t>
                  </w:r>
                </w:p>
                <w:p w14:paraId="147C0D81" w14:textId="5590D033" w:rsidR="00BF6413" w:rsidRPr="003F4F94" w:rsidRDefault="00BF6413" w:rsidP="00BF6413">
                  <w:pPr>
                    <w:pStyle w:val="ListParagraph"/>
                    <w:ind w:left="0"/>
                    <w:jc w:val="both"/>
                    <w:rPr>
                      <w:rFonts w:ascii="Calibri" w:hAnsi="Calibri" w:cs="Calibri"/>
                      <w:sz w:val="20"/>
                      <w:szCs w:val="20"/>
                    </w:rPr>
                  </w:pPr>
                  <w:r w:rsidRPr="003F4F94">
                    <w:rPr>
                      <w:rFonts w:ascii="Calibri" w:hAnsi="Calibri" w:cs="Calibri"/>
                      <w:sz w:val="20"/>
                      <w:szCs w:val="20"/>
                    </w:rPr>
                    <w:t>Preukazuje sa ku dňu podania ŽoPP.</w:t>
                  </w:r>
                </w:p>
              </w:tc>
            </w:tr>
            <w:tr w:rsidR="00BF6413" w:rsidRPr="003F4F94" w14:paraId="4FA4CD5D" w14:textId="77777777" w:rsidTr="007722F5">
              <w:trPr>
                <w:trHeight w:val="600"/>
              </w:trPr>
              <w:tc>
                <w:tcPr>
                  <w:tcW w:w="545" w:type="dxa"/>
                  <w:vMerge/>
                  <w:shd w:val="clear" w:color="auto" w:fill="70AD47" w:themeFill="accent6"/>
                  <w:vAlign w:val="center"/>
                  <w:hideMark/>
                </w:tcPr>
                <w:p w14:paraId="177B5ACB" w14:textId="77777777" w:rsidR="00BF6413" w:rsidRPr="003F4F94" w:rsidRDefault="00BF6413" w:rsidP="00BF6413">
                  <w:pPr>
                    <w:rPr>
                      <w:sz w:val="20"/>
                      <w:szCs w:val="20"/>
                    </w:rPr>
                  </w:pPr>
                </w:p>
              </w:tc>
              <w:tc>
                <w:tcPr>
                  <w:tcW w:w="4463" w:type="dxa"/>
                  <w:shd w:val="clear" w:color="000000" w:fill="FFFFFF"/>
                  <w:vAlign w:val="center"/>
                  <w:hideMark/>
                </w:tcPr>
                <w:p w14:paraId="7256E467" w14:textId="3E5EF511" w:rsidR="00BF6413" w:rsidRPr="003F4F94" w:rsidRDefault="00BF6413" w:rsidP="00BF6413">
                  <w:pPr>
                    <w:jc w:val="both"/>
                    <w:rPr>
                      <w:sz w:val="20"/>
                      <w:szCs w:val="20"/>
                    </w:rPr>
                  </w:pPr>
                  <w:r w:rsidRPr="003F4F94">
                    <w:rPr>
                      <w:sz w:val="20"/>
                      <w:szCs w:val="20"/>
                    </w:rPr>
                    <w:t>b) Digitalizáciu, robotizáciu, automatizáciu v spracovaní poľnohospodárskych produktov.</w:t>
                  </w:r>
                  <w:r w:rsidR="003516D9">
                    <w:rPr>
                      <w:rStyle w:val="FootnoteReference"/>
                      <w:sz w:val="20"/>
                      <w:szCs w:val="20"/>
                    </w:rPr>
                    <w:t xml:space="preserve"> </w:t>
                  </w:r>
                  <w:r w:rsidR="003516D9">
                    <w:rPr>
                      <w:rStyle w:val="FootnoteReference"/>
                      <w:sz w:val="20"/>
                      <w:szCs w:val="20"/>
                    </w:rPr>
                    <w:footnoteReference w:id="6"/>
                  </w:r>
                </w:p>
              </w:tc>
              <w:tc>
                <w:tcPr>
                  <w:tcW w:w="848" w:type="dxa"/>
                  <w:shd w:val="clear" w:color="000000" w:fill="FFFFFF"/>
                  <w:vAlign w:val="center"/>
                  <w:hideMark/>
                </w:tcPr>
                <w:p w14:paraId="0A852846" w14:textId="386565E7" w:rsidR="00BF6413" w:rsidRPr="003F4F94" w:rsidRDefault="00F04D44" w:rsidP="00BF6413">
                  <w:pPr>
                    <w:jc w:val="center"/>
                    <w:rPr>
                      <w:sz w:val="20"/>
                      <w:szCs w:val="20"/>
                    </w:rPr>
                  </w:pPr>
                  <w:r w:rsidRPr="003F4F94">
                    <w:rPr>
                      <w:sz w:val="20"/>
                      <w:szCs w:val="20"/>
                    </w:rPr>
                    <w:t>10</w:t>
                  </w:r>
                </w:p>
              </w:tc>
              <w:tc>
                <w:tcPr>
                  <w:tcW w:w="4645" w:type="dxa"/>
                  <w:vMerge/>
                  <w:vAlign w:val="center"/>
                  <w:hideMark/>
                </w:tcPr>
                <w:p w14:paraId="3166CBCA" w14:textId="77777777" w:rsidR="00BF6413" w:rsidRPr="003F4F94" w:rsidRDefault="00BF6413" w:rsidP="00BF6413">
                  <w:pPr>
                    <w:rPr>
                      <w:sz w:val="20"/>
                      <w:szCs w:val="20"/>
                    </w:rPr>
                  </w:pPr>
                </w:p>
              </w:tc>
            </w:tr>
            <w:tr w:rsidR="00BF6413" w:rsidRPr="003F4F94" w14:paraId="1033ED0C" w14:textId="77777777" w:rsidTr="007722F5">
              <w:trPr>
                <w:trHeight w:val="615"/>
              </w:trPr>
              <w:tc>
                <w:tcPr>
                  <w:tcW w:w="545" w:type="dxa"/>
                  <w:vMerge/>
                  <w:shd w:val="clear" w:color="auto" w:fill="70AD47" w:themeFill="accent6"/>
                  <w:vAlign w:val="center"/>
                  <w:hideMark/>
                </w:tcPr>
                <w:p w14:paraId="00673F7B" w14:textId="77777777" w:rsidR="00BF6413" w:rsidRPr="003F4F94" w:rsidRDefault="00BF6413" w:rsidP="00BF6413">
                  <w:pPr>
                    <w:rPr>
                      <w:sz w:val="20"/>
                      <w:szCs w:val="20"/>
                    </w:rPr>
                  </w:pPr>
                </w:p>
              </w:tc>
              <w:tc>
                <w:tcPr>
                  <w:tcW w:w="4463" w:type="dxa"/>
                  <w:shd w:val="clear" w:color="000000" w:fill="FFFFFF"/>
                  <w:vAlign w:val="center"/>
                  <w:hideMark/>
                </w:tcPr>
                <w:p w14:paraId="41F4E6AA" w14:textId="447324F1" w:rsidR="00BF6413" w:rsidRPr="003F4F94" w:rsidRDefault="00BF6413" w:rsidP="00BF6413">
                  <w:pPr>
                    <w:jc w:val="both"/>
                    <w:rPr>
                      <w:sz w:val="20"/>
                      <w:szCs w:val="20"/>
                    </w:rPr>
                  </w:pPr>
                  <w:r w:rsidRPr="003F4F94">
                    <w:rPr>
                      <w:sz w:val="20"/>
                      <w:szCs w:val="20"/>
                    </w:rPr>
                    <w:t xml:space="preserve">c) Zvýšenie energetickej efektívnosti (zníženie spotreby energie minimálne o 10 %) a investície súvisiace s využívaním obnoviteľných zdrojov energie výlučne na vlastnú spotrebu v podniku (slnečná energia, geotermálna energia, biomasa, </w:t>
                  </w:r>
                  <w:proofErr w:type="spellStart"/>
                  <w:r w:rsidRPr="003F4F94">
                    <w:rPr>
                      <w:sz w:val="20"/>
                      <w:szCs w:val="20"/>
                    </w:rPr>
                    <w:t>nízkopotenciálové</w:t>
                  </w:r>
                  <w:proofErr w:type="spellEnd"/>
                  <w:r w:rsidRPr="003F4F94">
                    <w:rPr>
                      <w:sz w:val="20"/>
                      <w:szCs w:val="20"/>
                    </w:rPr>
                    <w:t xml:space="preserve"> teplo z okolia a zeme) vo</w:t>
                  </w:r>
                  <w:r w:rsidR="003F4F94">
                    <w:rPr>
                      <w:sz w:val="20"/>
                      <w:szCs w:val="20"/>
                    </w:rPr>
                    <w:t> </w:t>
                  </w:r>
                  <w:r w:rsidRPr="003F4F94">
                    <w:rPr>
                      <w:sz w:val="20"/>
                      <w:szCs w:val="20"/>
                    </w:rPr>
                    <w:t>výrobnom procese (výška inštalovanej kapacity), za účelom zníženia  nárokov na životné prostredie.</w:t>
                  </w:r>
                  <w:r w:rsidRPr="003F4F94">
                    <w:rPr>
                      <w:rStyle w:val="FootnoteReference"/>
                      <w:sz w:val="20"/>
                      <w:szCs w:val="20"/>
                    </w:rPr>
                    <w:footnoteReference w:id="7"/>
                  </w:r>
                </w:p>
                <w:p w14:paraId="1C282375" w14:textId="57E6F283" w:rsidR="00BF6413" w:rsidRPr="003F4F94" w:rsidRDefault="00BF6413" w:rsidP="00BF6413">
                  <w:pPr>
                    <w:pStyle w:val="ListParagraph"/>
                    <w:numPr>
                      <w:ilvl w:val="0"/>
                      <w:numId w:val="31"/>
                    </w:numPr>
                    <w:spacing w:after="0" w:line="240" w:lineRule="auto"/>
                    <w:ind w:left="543" w:hanging="425"/>
                    <w:jc w:val="both"/>
                    <w:rPr>
                      <w:rFonts w:ascii="Calibri" w:eastAsia="Calibri" w:hAnsi="Calibri" w:cs="Calibri"/>
                      <w:color w:val="000000"/>
                      <w:sz w:val="20"/>
                      <w:szCs w:val="20"/>
                    </w:rPr>
                  </w:pPr>
                  <w:r w:rsidRPr="003F4F94">
                    <w:rPr>
                      <w:rFonts w:ascii="Calibri" w:hAnsi="Calibri" w:cs="Calibri"/>
                      <w:color w:val="212121"/>
                      <w:sz w:val="20"/>
                      <w:szCs w:val="20"/>
                      <w:shd w:val="clear" w:color="auto" w:fill="FFFFFF"/>
                    </w:rPr>
                    <w:t>Pri znížení spotreby energie min</w:t>
                  </w:r>
                  <w:r w:rsidR="00042DA5">
                    <w:rPr>
                      <w:rFonts w:ascii="Calibri" w:hAnsi="Calibri" w:cs="Calibri"/>
                      <w:color w:val="212121"/>
                      <w:sz w:val="20"/>
                      <w:szCs w:val="20"/>
                      <w:shd w:val="clear" w:color="auto" w:fill="FFFFFF"/>
                    </w:rPr>
                    <w:t>.</w:t>
                  </w:r>
                  <w:r w:rsidRPr="003F4F94">
                    <w:rPr>
                      <w:rFonts w:ascii="Calibri" w:hAnsi="Calibri" w:cs="Calibri"/>
                      <w:color w:val="212121"/>
                      <w:sz w:val="20"/>
                      <w:szCs w:val="20"/>
                      <w:shd w:val="clear" w:color="auto" w:fill="FFFFFF"/>
                    </w:rPr>
                    <w:t xml:space="preserve"> o 10 </w:t>
                  </w:r>
                  <w:r w:rsidRPr="003F4F94">
                    <w:rPr>
                      <w:rFonts w:ascii="Calibri" w:eastAsia="Calibri" w:hAnsi="Calibri" w:cs="Calibri"/>
                      <w:color w:val="000000"/>
                      <w:sz w:val="20"/>
                      <w:szCs w:val="20"/>
                    </w:rPr>
                    <w:t>%</w:t>
                  </w:r>
                </w:p>
                <w:p w14:paraId="264ABC57" w14:textId="51F28233" w:rsidR="00BF6413" w:rsidRPr="003F4F94" w:rsidRDefault="00BF6413" w:rsidP="00BF6413">
                  <w:pPr>
                    <w:pStyle w:val="ListParagraph"/>
                    <w:numPr>
                      <w:ilvl w:val="0"/>
                      <w:numId w:val="31"/>
                    </w:numPr>
                    <w:spacing w:after="0" w:line="240" w:lineRule="auto"/>
                    <w:ind w:left="543" w:hanging="425"/>
                    <w:jc w:val="both"/>
                    <w:rPr>
                      <w:rFonts w:ascii="Calibri" w:eastAsia="Calibri" w:hAnsi="Calibri" w:cs="Calibri"/>
                      <w:color w:val="000000"/>
                      <w:sz w:val="20"/>
                      <w:szCs w:val="20"/>
                    </w:rPr>
                  </w:pPr>
                  <w:r w:rsidRPr="003F4F94">
                    <w:rPr>
                      <w:rFonts w:ascii="Calibri" w:hAnsi="Calibri" w:cs="Calibri"/>
                      <w:color w:val="212121"/>
                      <w:sz w:val="20"/>
                      <w:szCs w:val="20"/>
                      <w:shd w:val="clear" w:color="auto" w:fill="FFFFFF"/>
                    </w:rPr>
                    <w:t>Pri znížení spotreby energie min</w:t>
                  </w:r>
                  <w:r w:rsidR="00042DA5">
                    <w:rPr>
                      <w:rFonts w:ascii="Calibri" w:hAnsi="Calibri" w:cs="Calibri"/>
                      <w:color w:val="212121"/>
                      <w:sz w:val="20"/>
                      <w:szCs w:val="20"/>
                      <w:shd w:val="clear" w:color="auto" w:fill="FFFFFF"/>
                    </w:rPr>
                    <w:t>.</w:t>
                  </w:r>
                  <w:r w:rsidRPr="003F4F94">
                    <w:rPr>
                      <w:rFonts w:ascii="Calibri" w:hAnsi="Calibri" w:cs="Calibri"/>
                      <w:color w:val="212121"/>
                      <w:sz w:val="20"/>
                      <w:szCs w:val="20"/>
                      <w:shd w:val="clear" w:color="auto" w:fill="FFFFFF"/>
                    </w:rPr>
                    <w:t xml:space="preserve"> o 20 </w:t>
                  </w:r>
                  <w:r w:rsidRPr="003F4F94">
                    <w:rPr>
                      <w:rFonts w:ascii="Calibri" w:eastAsia="Calibri" w:hAnsi="Calibri" w:cs="Calibri"/>
                      <w:color w:val="000000"/>
                      <w:sz w:val="20"/>
                      <w:szCs w:val="20"/>
                    </w:rPr>
                    <w:t>%</w:t>
                  </w:r>
                </w:p>
                <w:p w14:paraId="13FB0B3B" w14:textId="326390C0" w:rsidR="00BF6413" w:rsidRPr="003F4F94" w:rsidRDefault="00BF6413" w:rsidP="00BF6413">
                  <w:pPr>
                    <w:jc w:val="both"/>
                    <w:rPr>
                      <w:sz w:val="20"/>
                      <w:szCs w:val="20"/>
                    </w:rPr>
                  </w:pPr>
                </w:p>
              </w:tc>
              <w:tc>
                <w:tcPr>
                  <w:tcW w:w="848" w:type="dxa"/>
                  <w:shd w:val="clear" w:color="000000" w:fill="FFFFFF"/>
                  <w:vAlign w:val="center"/>
                  <w:hideMark/>
                </w:tcPr>
                <w:p w14:paraId="2B395157" w14:textId="77777777" w:rsidR="000600F9" w:rsidRDefault="000600F9" w:rsidP="00BF6413">
                  <w:pPr>
                    <w:spacing w:after="0" w:line="240" w:lineRule="auto"/>
                    <w:jc w:val="center"/>
                    <w:rPr>
                      <w:sz w:val="20"/>
                      <w:szCs w:val="20"/>
                    </w:rPr>
                  </w:pPr>
                </w:p>
                <w:p w14:paraId="79E58404" w14:textId="77777777" w:rsidR="000600F9" w:rsidRDefault="000600F9" w:rsidP="00BF6413">
                  <w:pPr>
                    <w:spacing w:after="0" w:line="240" w:lineRule="auto"/>
                    <w:jc w:val="center"/>
                    <w:rPr>
                      <w:sz w:val="20"/>
                      <w:szCs w:val="20"/>
                    </w:rPr>
                  </w:pPr>
                </w:p>
                <w:p w14:paraId="15E889A1" w14:textId="77777777" w:rsidR="000600F9" w:rsidRDefault="000600F9" w:rsidP="00BF6413">
                  <w:pPr>
                    <w:spacing w:after="0" w:line="240" w:lineRule="auto"/>
                    <w:jc w:val="center"/>
                    <w:rPr>
                      <w:sz w:val="20"/>
                      <w:szCs w:val="20"/>
                    </w:rPr>
                  </w:pPr>
                </w:p>
                <w:p w14:paraId="06974DAA" w14:textId="77777777" w:rsidR="000600F9" w:rsidRDefault="000600F9" w:rsidP="00BF6413">
                  <w:pPr>
                    <w:spacing w:after="0" w:line="240" w:lineRule="auto"/>
                    <w:jc w:val="center"/>
                    <w:rPr>
                      <w:sz w:val="20"/>
                      <w:szCs w:val="20"/>
                    </w:rPr>
                  </w:pPr>
                </w:p>
                <w:p w14:paraId="77719004" w14:textId="77777777" w:rsidR="000600F9" w:rsidRDefault="000600F9" w:rsidP="00BF6413">
                  <w:pPr>
                    <w:spacing w:after="0" w:line="240" w:lineRule="auto"/>
                    <w:jc w:val="center"/>
                    <w:rPr>
                      <w:sz w:val="20"/>
                      <w:szCs w:val="20"/>
                    </w:rPr>
                  </w:pPr>
                </w:p>
                <w:p w14:paraId="023E2FAE" w14:textId="77777777" w:rsidR="000600F9" w:rsidRDefault="000600F9" w:rsidP="00BF6413">
                  <w:pPr>
                    <w:spacing w:after="0" w:line="240" w:lineRule="auto"/>
                    <w:jc w:val="center"/>
                    <w:rPr>
                      <w:sz w:val="20"/>
                      <w:szCs w:val="20"/>
                    </w:rPr>
                  </w:pPr>
                </w:p>
                <w:p w14:paraId="7674A31E" w14:textId="77777777" w:rsidR="000600F9" w:rsidRDefault="000600F9" w:rsidP="00BF6413">
                  <w:pPr>
                    <w:spacing w:after="0" w:line="240" w:lineRule="auto"/>
                    <w:jc w:val="center"/>
                    <w:rPr>
                      <w:sz w:val="20"/>
                      <w:szCs w:val="20"/>
                    </w:rPr>
                  </w:pPr>
                </w:p>
                <w:p w14:paraId="4264E9E2" w14:textId="77777777" w:rsidR="000600F9" w:rsidRDefault="000600F9" w:rsidP="00BF6413">
                  <w:pPr>
                    <w:spacing w:after="0" w:line="240" w:lineRule="auto"/>
                    <w:jc w:val="center"/>
                    <w:rPr>
                      <w:sz w:val="20"/>
                      <w:szCs w:val="20"/>
                    </w:rPr>
                  </w:pPr>
                </w:p>
                <w:p w14:paraId="64A4436D" w14:textId="77777777" w:rsidR="000600F9" w:rsidRDefault="000600F9" w:rsidP="00BF6413">
                  <w:pPr>
                    <w:spacing w:after="0" w:line="240" w:lineRule="auto"/>
                    <w:jc w:val="center"/>
                    <w:rPr>
                      <w:sz w:val="20"/>
                      <w:szCs w:val="20"/>
                    </w:rPr>
                  </w:pPr>
                </w:p>
                <w:p w14:paraId="31475CD9" w14:textId="346D6ABA" w:rsidR="00BF6413" w:rsidRDefault="00F04D44" w:rsidP="00BF6413">
                  <w:pPr>
                    <w:spacing w:after="0" w:line="240" w:lineRule="auto"/>
                    <w:jc w:val="center"/>
                    <w:rPr>
                      <w:sz w:val="20"/>
                      <w:szCs w:val="20"/>
                    </w:rPr>
                  </w:pPr>
                  <w:r w:rsidRPr="003F4F94">
                    <w:rPr>
                      <w:sz w:val="20"/>
                      <w:szCs w:val="20"/>
                    </w:rPr>
                    <w:t>8</w:t>
                  </w:r>
                </w:p>
                <w:p w14:paraId="51C1F0B6" w14:textId="5BD4672F" w:rsidR="000600F9" w:rsidRPr="003F4F94" w:rsidRDefault="000600F9" w:rsidP="00BF6413">
                  <w:pPr>
                    <w:spacing w:after="0" w:line="240" w:lineRule="auto"/>
                    <w:jc w:val="center"/>
                    <w:rPr>
                      <w:sz w:val="20"/>
                      <w:szCs w:val="20"/>
                    </w:rPr>
                  </w:pPr>
                  <w:r>
                    <w:rPr>
                      <w:sz w:val="20"/>
                      <w:szCs w:val="20"/>
                    </w:rPr>
                    <w:t>15</w:t>
                  </w:r>
                </w:p>
                <w:p w14:paraId="20EA9D18" w14:textId="40AFEB14" w:rsidR="00BF6413" w:rsidRPr="003F4F94" w:rsidRDefault="00BF6413" w:rsidP="00BF6413">
                  <w:pPr>
                    <w:spacing w:after="0" w:line="240" w:lineRule="auto"/>
                    <w:jc w:val="center"/>
                    <w:rPr>
                      <w:sz w:val="20"/>
                      <w:szCs w:val="20"/>
                    </w:rPr>
                  </w:pPr>
                </w:p>
              </w:tc>
              <w:tc>
                <w:tcPr>
                  <w:tcW w:w="4645" w:type="dxa"/>
                  <w:vMerge/>
                  <w:vAlign w:val="center"/>
                  <w:hideMark/>
                </w:tcPr>
                <w:p w14:paraId="63996E93" w14:textId="77777777" w:rsidR="00BF6413" w:rsidRPr="003F4F94" w:rsidRDefault="00BF6413" w:rsidP="00BF6413">
                  <w:pPr>
                    <w:rPr>
                      <w:sz w:val="20"/>
                      <w:szCs w:val="20"/>
                    </w:rPr>
                  </w:pPr>
                </w:p>
              </w:tc>
            </w:tr>
            <w:tr w:rsidR="00BF6413" w:rsidRPr="003F4F94" w14:paraId="45D0AF0C" w14:textId="77777777" w:rsidTr="007722F5">
              <w:trPr>
                <w:trHeight w:val="2004"/>
              </w:trPr>
              <w:tc>
                <w:tcPr>
                  <w:tcW w:w="545" w:type="dxa"/>
                  <w:shd w:val="clear" w:color="auto" w:fill="70AD47" w:themeFill="accent6"/>
                  <w:vAlign w:val="center"/>
                  <w:hideMark/>
                </w:tcPr>
                <w:p w14:paraId="3319B190" w14:textId="77777777" w:rsidR="00BF6413" w:rsidRPr="003F4F94" w:rsidRDefault="00BF6413" w:rsidP="00BF6413">
                  <w:pPr>
                    <w:jc w:val="center"/>
                    <w:rPr>
                      <w:sz w:val="20"/>
                      <w:szCs w:val="20"/>
                    </w:rPr>
                  </w:pPr>
                  <w:r w:rsidRPr="003F4F94">
                    <w:rPr>
                      <w:sz w:val="20"/>
                      <w:szCs w:val="20"/>
                    </w:rPr>
                    <w:t>2.</w:t>
                  </w:r>
                </w:p>
              </w:tc>
              <w:tc>
                <w:tcPr>
                  <w:tcW w:w="4463" w:type="dxa"/>
                  <w:shd w:val="clear" w:color="000000" w:fill="FFFFFF"/>
                  <w:vAlign w:val="center"/>
                  <w:hideMark/>
                </w:tcPr>
                <w:p w14:paraId="7BBDB0BC" w14:textId="197DA602" w:rsidR="00BF6413" w:rsidRPr="003F4F94" w:rsidRDefault="00BF6413" w:rsidP="00BF6413">
                  <w:pPr>
                    <w:jc w:val="both"/>
                    <w:rPr>
                      <w:sz w:val="20"/>
                      <w:szCs w:val="20"/>
                    </w:rPr>
                  </w:pPr>
                  <w:r w:rsidRPr="003F4F94">
                    <w:rPr>
                      <w:sz w:val="20"/>
                      <w:szCs w:val="20"/>
                    </w:rPr>
                    <w:t xml:space="preserve">Žiadateľ spracúva </w:t>
                  </w:r>
                  <w:r w:rsidRPr="003F4F94">
                    <w:rPr>
                      <w:color w:val="auto"/>
                      <w:sz w:val="20"/>
                      <w:szCs w:val="20"/>
                    </w:rPr>
                    <w:t>minimálne 50 % surovín pochádzajúcich z primárnej a sekundárnej produkcie zo Slovenska.</w:t>
                  </w:r>
                </w:p>
              </w:tc>
              <w:tc>
                <w:tcPr>
                  <w:tcW w:w="848" w:type="dxa"/>
                  <w:shd w:val="clear" w:color="000000" w:fill="FFFFFF"/>
                  <w:vAlign w:val="center"/>
                  <w:hideMark/>
                </w:tcPr>
                <w:p w14:paraId="37320AD1" w14:textId="5EB93C41" w:rsidR="00BF6413" w:rsidRPr="003F4F94" w:rsidRDefault="00BF6413" w:rsidP="00BF6413">
                  <w:pPr>
                    <w:jc w:val="center"/>
                    <w:rPr>
                      <w:sz w:val="20"/>
                      <w:szCs w:val="20"/>
                    </w:rPr>
                  </w:pPr>
                  <w:r w:rsidRPr="003F4F94">
                    <w:rPr>
                      <w:sz w:val="20"/>
                      <w:szCs w:val="20"/>
                    </w:rPr>
                    <w:t>1</w:t>
                  </w:r>
                  <w:r w:rsidR="004C313F" w:rsidRPr="003F4F94">
                    <w:rPr>
                      <w:sz w:val="20"/>
                      <w:szCs w:val="20"/>
                    </w:rPr>
                    <w:t>5</w:t>
                  </w:r>
                </w:p>
              </w:tc>
              <w:tc>
                <w:tcPr>
                  <w:tcW w:w="4645" w:type="dxa"/>
                  <w:shd w:val="clear" w:color="000000" w:fill="FFFFFF"/>
                  <w:vAlign w:val="center"/>
                </w:tcPr>
                <w:p w14:paraId="15D5CAC5" w14:textId="1EB347D1" w:rsidR="00BF6413" w:rsidRPr="003F4F94" w:rsidRDefault="00BF6413" w:rsidP="00BF6413">
                  <w:pPr>
                    <w:jc w:val="both"/>
                    <w:rPr>
                      <w:sz w:val="20"/>
                      <w:szCs w:val="20"/>
                    </w:rPr>
                  </w:pPr>
                  <w:r w:rsidRPr="003F4F94">
                    <w:rPr>
                      <w:sz w:val="20"/>
                      <w:szCs w:val="20"/>
                    </w:rPr>
                    <w:t>Splnenie kritéria žiadateľ preukáže ku dňu podania ŽoPP predložením zoznamu</w:t>
                  </w:r>
                  <w:r w:rsidRPr="003F4F94">
                    <w:rPr>
                      <w:rStyle w:val="FootnoteReference"/>
                      <w:sz w:val="20"/>
                      <w:szCs w:val="20"/>
                    </w:rPr>
                    <w:footnoteReference w:id="8"/>
                  </w:r>
                  <w:r w:rsidRPr="003F4F94">
                    <w:rPr>
                      <w:sz w:val="20"/>
                      <w:szCs w:val="20"/>
                    </w:rPr>
                    <w:t xml:space="preserve"> všetkých surovín vstupujúcich do spracovania za predchádzajúce účtovné obdobie (rok 2025) a čestného vyhlásenia k pôvodu surovín vstupujúcich do spracovania (súčasť formulára ŽoPP). Žiadateľ predkladá Prílohu ŽoPP č. </w:t>
                  </w:r>
                  <w:r w:rsidR="00433C2B">
                    <w:rPr>
                      <w:sz w:val="20"/>
                      <w:szCs w:val="20"/>
                    </w:rPr>
                    <w:t>15.</w:t>
                  </w:r>
                </w:p>
              </w:tc>
            </w:tr>
            <w:tr w:rsidR="00BF6413" w:rsidRPr="003F4F94" w14:paraId="05255F87" w14:textId="77777777" w:rsidTr="007722F5">
              <w:trPr>
                <w:trHeight w:val="2004"/>
              </w:trPr>
              <w:tc>
                <w:tcPr>
                  <w:tcW w:w="545" w:type="dxa"/>
                  <w:shd w:val="clear" w:color="auto" w:fill="70AD47" w:themeFill="accent6"/>
                  <w:vAlign w:val="center"/>
                </w:tcPr>
                <w:p w14:paraId="02C88125" w14:textId="5E80D96A" w:rsidR="00BF6413" w:rsidRPr="003F4F94" w:rsidRDefault="00BF6413" w:rsidP="00BF6413">
                  <w:pPr>
                    <w:jc w:val="center"/>
                    <w:rPr>
                      <w:sz w:val="20"/>
                      <w:szCs w:val="20"/>
                    </w:rPr>
                  </w:pPr>
                  <w:r w:rsidRPr="003F4F94">
                    <w:rPr>
                      <w:sz w:val="20"/>
                      <w:szCs w:val="20"/>
                    </w:rPr>
                    <w:t>3.</w:t>
                  </w:r>
                </w:p>
              </w:tc>
              <w:tc>
                <w:tcPr>
                  <w:tcW w:w="4463" w:type="dxa"/>
                  <w:shd w:val="clear" w:color="000000" w:fill="FFFFFF"/>
                  <w:vAlign w:val="center"/>
                </w:tcPr>
                <w:p w14:paraId="37111C08" w14:textId="45FC8CBC" w:rsidR="00BF6413" w:rsidRPr="003F4F94" w:rsidRDefault="00BF6413" w:rsidP="00BF6413">
                  <w:pPr>
                    <w:jc w:val="both"/>
                    <w:rPr>
                      <w:sz w:val="20"/>
                      <w:szCs w:val="20"/>
                    </w:rPr>
                  </w:pPr>
                  <w:r w:rsidRPr="003F4F94">
                    <w:rPr>
                      <w:sz w:val="20"/>
                      <w:szCs w:val="20"/>
                    </w:rPr>
                    <w:t>Žiadateľ k dátumu vyhlásenia výzvy zamestnáva s</w:t>
                  </w:r>
                  <w:r w:rsidR="003F4F94">
                    <w:rPr>
                      <w:sz w:val="20"/>
                      <w:szCs w:val="20"/>
                    </w:rPr>
                    <w:t> </w:t>
                  </w:r>
                  <w:r w:rsidRPr="003F4F94">
                    <w:rPr>
                      <w:sz w:val="20"/>
                      <w:szCs w:val="20"/>
                    </w:rPr>
                    <w:t>pravidelným príjmom:</w:t>
                  </w:r>
                </w:p>
                <w:p w14:paraId="266D2078" w14:textId="2DA94D59" w:rsidR="00BF6413" w:rsidRPr="003F4F94" w:rsidRDefault="00BF6413" w:rsidP="00BF6413">
                  <w:pPr>
                    <w:jc w:val="both"/>
                    <w:rPr>
                      <w:sz w:val="20"/>
                      <w:szCs w:val="20"/>
                    </w:rPr>
                  </w:pPr>
                  <w:r w:rsidRPr="003F4F94">
                    <w:rPr>
                      <w:sz w:val="20"/>
                      <w:szCs w:val="20"/>
                    </w:rPr>
                    <w:t xml:space="preserve">nad 250 osôb  </w:t>
                  </w:r>
                </w:p>
                <w:p w14:paraId="438372F6" w14:textId="0AD016BC" w:rsidR="00BF6413" w:rsidRPr="003F4F94" w:rsidRDefault="00BF6413" w:rsidP="00BF6413">
                  <w:pPr>
                    <w:jc w:val="both"/>
                    <w:rPr>
                      <w:sz w:val="20"/>
                      <w:szCs w:val="20"/>
                    </w:rPr>
                  </w:pPr>
                  <w:r w:rsidRPr="003F4F94">
                    <w:rPr>
                      <w:sz w:val="20"/>
                      <w:szCs w:val="20"/>
                    </w:rPr>
                    <w:t xml:space="preserve">viac ako 50 a najviac 250 osôb </w:t>
                  </w:r>
                </w:p>
                <w:p w14:paraId="610F073C" w14:textId="0602E605" w:rsidR="00BF6413" w:rsidRPr="003F4F94" w:rsidRDefault="00BF6413" w:rsidP="00BF6413">
                  <w:pPr>
                    <w:jc w:val="both"/>
                    <w:rPr>
                      <w:sz w:val="20"/>
                      <w:szCs w:val="20"/>
                    </w:rPr>
                  </w:pPr>
                  <w:r w:rsidRPr="003F4F94">
                    <w:rPr>
                      <w:sz w:val="20"/>
                      <w:szCs w:val="20"/>
                    </w:rPr>
                    <w:t>do 50 osôb</w:t>
                  </w:r>
                </w:p>
              </w:tc>
              <w:tc>
                <w:tcPr>
                  <w:tcW w:w="848" w:type="dxa"/>
                  <w:shd w:val="clear" w:color="000000" w:fill="FFFFFF"/>
                  <w:vAlign w:val="center"/>
                </w:tcPr>
                <w:p w14:paraId="647DD399" w14:textId="77777777" w:rsidR="00BF6413" w:rsidRPr="003F4F94" w:rsidRDefault="00BF6413" w:rsidP="00BF6413">
                  <w:pPr>
                    <w:jc w:val="center"/>
                    <w:rPr>
                      <w:sz w:val="20"/>
                      <w:szCs w:val="20"/>
                    </w:rPr>
                  </w:pPr>
                  <w:r w:rsidRPr="003F4F94">
                    <w:rPr>
                      <w:sz w:val="20"/>
                      <w:szCs w:val="20"/>
                    </w:rPr>
                    <w:tab/>
                  </w:r>
                </w:p>
                <w:p w14:paraId="4A2B7A1C" w14:textId="5F5FE56C" w:rsidR="00BF6413" w:rsidRPr="003F4F94" w:rsidRDefault="00BF6413" w:rsidP="00BF6413">
                  <w:pPr>
                    <w:jc w:val="center"/>
                    <w:rPr>
                      <w:sz w:val="20"/>
                      <w:szCs w:val="20"/>
                    </w:rPr>
                  </w:pPr>
                  <w:r w:rsidRPr="003F4F94">
                    <w:rPr>
                      <w:sz w:val="20"/>
                      <w:szCs w:val="20"/>
                    </w:rPr>
                    <w:t>20</w:t>
                  </w:r>
                </w:p>
                <w:p w14:paraId="00F862BC" w14:textId="11862910" w:rsidR="00BF6413" w:rsidRPr="003F4F94" w:rsidRDefault="00BF6413" w:rsidP="00BF6413">
                  <w:pPr>
                    <w:jc w:val="center"/>
                    <w:rPr>
                      <w:sz w:val="20"/>
                      <w:szCs w:val="20"/>
                    </w:rPr>
                  </w:pPr>
                  <w:r w:rsidRPr="003F4F94">
                    <w:rPr>
                      <w:sz w:val="20"/>
                      <w:szCs w:val="20"/>
                    </w:rPr>
                    <w:t>15</w:t>
                  </w:r>
                </w:p>
                <w:p w14:paraId="18957BBE" w14:textId="3061F5C0" w:rsidR="00BF6413" w:rsidRPr="003F4F94" w:rsidRDefault="00F04D44" w:rsidP="00BF6413">
                  <w:pPr>
                    <w:jc w:val="center"/>
                    <w:rPr>
                      <w:sz w:val="20"/>
                      <w:szCs w:val="20"/>
                    </w:rPr>
                  </w:pPr>
                  <w:r w:rsidRPr="003F4F94">
                    <w:rPr>
                      <w:sz w:val="20"/>
                      <w:szCs w:val="20"/>
                    </w:rPr>
                    <w:t>10</w:t>
                  </w:r>
                </w:p>
              </w:tc>
              <w:tc>
                <w:tcPr>
                  <w:tcW w:w="4645" w:type="dxa"/>
                  <w:shd w:val="clear" w:color="000000" w:fill="FFFFFF"/>
                  <w:vAlign w:val="center"/>
                </w:tcPr>
                <w:p w14:paraId="39B8E491" w14:textId="0349749D" w:rsidR="00BF6413" w:rsidRPr="003F4F94" w:rsidRDefault="00BF6413" w:rsidP="00BF6413">
                  <w:pPr>
                    <w:jc w:val="both"/>
                    <w:rPr>
                      <w:sz w:val="20"/>
                      <w:szCs w:val="20"/>
                    </w:rPr>
                  </w:pPr>
                  <w:r w:rsidRPr="003F4F94">
                    <w:rPr>
                      <w:sz w:val="20"/>
                      <w:szCs w:val="20"/>
                    </w:rPr>
                    <w:t xml:space="preserve">Preukazuje sa ku dňu podania ŽoPP čestným </w:t>
                  </w:r>
                  <w:r w:rsidR="007C6FDA" w:rsidRPr="003F4F94">
                    <w:rPr>
                      <w:sz w:val="20"/>
                      <w:szCs w:val="20"/>
                    </w:rPr>
                    <w:t>vy</w:t>
                  </w:r>
                  <w:r w:rsidRPr="003F4F94">
                    <w:rPr>
                      <w:sz w:val="20"/>
                      <w:szCs w:val="20"/>
                    </w:rPr>
                    <w:t>hlásením žiadateľa; na vyzvanie P</w:t>
                  </w:r>
                  <w:r w:rsidR="007C6FDA" w:rsidRPr="003F4F94">
                    <w:rPr>
                      <w:sz w:val="20"/>
                      <w:szCs w:val="20"/>
                    </w:rPr>
                    <w:t>ôdohospodárskej p</w:t>
                  </w:r>
                  <w:r w:rsidRPr="003F4F94">
                    <w:rPr>
                      <w:sz w:val="20"/>
                      <w:szCs w:val="20"/>
                    </w:rPr>
                    <w:t>latobnej agentúry relevantnými údajmi zo Sociálnej poisťovne.</w:t>
                  </w:r>
                </w:p>
              </w:tc>
            </w:tr>
            <w:tr w:rsidR="00BF6413" w:rsidRPr="003F4F94" w14:paraId="7156AFE8" w14:textId="77777777" w:rsidTr="007722F5">
              <w:trPr>
                <w:trHeight w:val="2965"/>
              </w:trPr>
              <w:tc>
                <w:tcPr>
                  <w:tcW w:w="545" w:type="dxa"/>
                  <w:shd w:val="clear" w:color="auto" w:fill="70AD47" w:themeFill="accent6"/>
                  <w:vAlign w:val="center"/>
                  <w:hideMark/>
                </w:tcPr>
                <w:p w14:paraId="7CFC53D1" w14:textId="77777777" w:rsidR="00BF6413" w:rsidRPr="003F4F94" w:rsidRDefault="00BF6413" w:rsidP="00BF6413">
                  <w:pPr>
                    <w:jc w:val="center"/>
                    <w:rPr>
                      <w:sz w:val="20"/>
                      <w:szCs w:val="20"/>
                    </w:rPr>
                  </w:pPr>
                  <w:r w:rsidRPr="003F4F94">
                    <w:rPr>
                      <w:sz w:val="20"/>
                      <w:szCs w:val="20"/>
                    </w:rPr>
                    <w:lastRenderedPageBreak/>
                    <w:t>4.</w:t>
                  </w:r>
                </w:p>
              </w:tc>
              <w:tc>
                <w:tcPr>
                  <w:tcW w:w="4463" w:type="dxa"/>
                  <w:shd w:val="clear" w:color="000000" w:fill="FFFFFF"/>
                  <w:vAlign w:val="center"/>
                  <w:hideMark/>
                </w:tcPr>
                <w:p w14:paraId="772886C3" w14:textId="48241032" w:rsidR="00BF6413" w:rsidRPr="003F4F94" w:rsidRDefault="00BF6413" w:rsidP="00BF6413">
                  <w:pPr>
                    <w:jc w:val="both"/>
                    <w:rPr>
                      <w:sz w:val="20"/>
                      <w:szCs w:val="20"/>
                    </w:rPr>
                  </w:pPr>
                  <w:r w:rsidRPr="003F4F94">
                    <w:rPr>
                      <w:sz w:val="20"/>
                      <w:szCs w:val="20"/>
                    </w:rPr>
                    <w:t>Výroba produktov so značkou kvality alebo s iným certifikátom kvality alebo chráneným označením pôvodu</w:t>
                  </w:r>
                  <w:r w:rsidR="007C6FDA" w:rsidRPr="003F4F94">
                    <w:rPr>
                      <w:sz w:val="20"/>
                      <w:szCs w:val="20"/>
                    </w:rPr>
                    <w:t xml:space="preserve"> (CHOP)</w:t>
                  </w:r>
                  <w:r w:rsidRPr="003F4F94">
                    <w:rPr>
                      <w:sz w:val="20"/>
                      <w:szCs w:val="20"/>
                    </w:rPr>
                    <w:t xml:space="preserve">, chráneným zemepisným označením </w:t>
                  </w:r>
                  <w:r w:rsidR="007C6FDA" w:rsidRPr="003F4F94">
                    <w:rPr>
                      <w:sz w:val="20"/>
                      <w:szCs w:val="20"/>
                    </w:rPr>
                    <w:t xml:space="preserve">(CHZO), </w:t>
                  </w:r>
                  <w:r w:rsidRPr="003F4F94">
                    <w:rPr>
                      <w:sz w:val="20"/>
                      <w:szCs w:val="20"/>
                    </w:rPr>
                    <w:t>alebo označením zaručená tradičná špecialita</w:t>
                  </w:r>
                  <w:r w:rsidR="007C6FDA" w:rsidRPr="003F4F94">
                    <w:rPr>
                      <w:sz w:val="20"/>
                      <w:szCs w:val="20"/>
                    </w:rPr>
                    <w:t xml:space="preserve"> (ZTS)</w:t>
                  </w:r>
                  <w:r w:rsidRPr="003F4F94">
                    <w:rPr>
                      <w:sz w:val="20"/>
                      <w:szCs w:val="20"/>
                    </w:rPr>
                    <w:t>, alebo v BIO kvalite</w:t>
                  </w:r>
                  <w:r w:rsidR="007C6FDA" w:rsidRPr="003F4F94">
                    <w:rPr>
                      <w:sz w:val="20"/>
                      <w:szCs w:val="20"/>
                    </w:rPr>
                    <w:t xml:space="preserve">, </w:t>
                  </w:r>
                  <w:r w:rsidR="007C6FDA" w:rsidRPr="00042DA5">
                    <w:rPr>
                      <w:color w:val="auto"/>
                      <w:sz w:val="20"/>
                      <w:szCs w:val="20"/>
                    </w:rPr>
                    <w:t>pričom certifikát alebo označenie kvality sa musí vzťahovať na produkty, ktoré sú predmetom investície v rámci projektu.</w:t>
                  </w:r>
                </w:p>
              </w:tc>
              <w:tc>
                <w:tcPr>
                  <w:tcW w:w="848" w:type="dxa"/>
                  <w:shd w:val="clear" w:color="000000" w:fill="FFFFFF"/>
                  <w:vAlign w:val="center"/>
                  <w:hideMark/>
                </w:tcPr>
                <w:p w14:paraId="68C6E132" w14:textId="1CF87A80" w:rsidR="00BF6413" w:rsidRPr="003F4F94" w:rsidRDefault="00BF6413" w:rsidP="00BF6413">
                  <w:pPr>
                    <w:jc w:val="center"/>
                    <w:rPr>
                      <w:sz w:val="20"/>
                      <w:szCs w:val="20"/>
                    </w:rPr>
                  </w:pPr>
                  <w:r w:rsidRPr="003F4F94">
                    <w:rPr>
                      <w:sz w:val="20"/>
                      <w:szCs w:val="20"/>
                    </w:rPr>
                    <w:t>10</w:t>
                  </w:r>
                </w:p>
              </w:tc>
              <w:tc>
                <w:tcPr>
                  <w:tcW w:w="4645" w:type="dxa"/>
                  <w:shd w:val="clear" w:color="000000" w:fill="FFFFFF"/>
                  <w:vAlign w:val="center"/>
                  <w:hideMark/>
                </w:tcPr>
                <w:p w14:paraId="13BF3ADE" w14:textId="7D8320B3" w:rsidR="00BF6413" w:rsidRPr="003F4F94" w:rsidRDefault="00BF6413" w:rsidP="00BF6413">
                  <w:pPr>
                    <w:jc w:val="both"/>
                    <w:rPr>
                      <w:sz w:val="20"/>
                      <w:szCs w:val="20"/>
                    </w:rPr>
                  </w:pPr>
                  <w:r w:rsidRPr="003F4F94">
                    <w:rPr>
                      <w:sz w:val="20"/>
                      <w:szCs w:val="20"/>
                    </w:rPr>
                    <w:t>Preukazuje sa ku dňu podania ŽoPP, označenie kvality P</w:t>
                  </w:r>
                  <w:r w:rsidR="007C6FDA" w:rsidRPr="003F4F94">
                    <w:rPr>
                      <w:sz w:val="20"/>
                      <w:szCs w:val="20"/>
                    </w:rPr>
                    <w:t>ôdohospodárska p</w:t>
                  </w:r>
                  <w:r w:rsidRPr="003F4F94">
                    <w:rPr>
                      <w:sz w:val="20"/>
                      <w:szCs w:val="20"/>
                    </w:rPr>
                    <w:t xml:space="preserve">latobná agentúra overí </w:t>
                  </w:r>
                  <w:r w:rsidR="007C6FDA" w:rsidRPr="003F4F94">
                    <w:rPr>
                      <w:sz w:val="20"/>
                      <w:szCs w:val="20"/>
                    </w:rPr>
                    <w:t xml:space="preserve">prostredníctvom </w:t>
                  </w:r>
                  <w:r w:rsidRPr="003F4F94">
                    <w:rPr>
                      <w:sz w:val="20"/>
                      <w:szCs w:val="20"/>
                    </w:rPr>
                    <w:t>regist</w:t>
                  </w:r>
                  <w:r w:rsidR="007C6FDA" w:rsidRPr="003F4F94">
                    <w:rPr>
                      <w:sz w:val="20"/>
                      <w:szCs w:val="20"/>
                    </w:rPr>
                    <w:t>ra</w:t>
                  </w:r>
                  <w:r w:rsidRPr="003F4F94">
                    <w:rPr>
                      <w:sz w:val="20"/>
                      <w:szCs w:val="20"/>
                    </w:rPr>
                    <w:t xml:space="preserve"> MPRV SR</w:t>
                  </w:r>
                  <w:r w:rsidR="004C313F" w:rsidRPr="003F4F94">
                    <w:rPr>
                      <w:sz w:val="20"/>
                      <w:szCs w:val="20"/>
                    </w:rPr>
                    <w:t xml:space="preserve"> a </w:t>
                  </w:r>
                  <w:r w:rsidRPr="003F4F94">
                    <w:rPr>
                      <w:sz w:val="20"/>
                      <w:szCs w:val="20"/>
                    </w:rPr>
                    <w:t>medzinárodn</w:t>
                  </w:r>
                  <w:r w:rsidR="004C313F" w:rsidRPr="003F4F94">
                    <w:rPr>
                      <w:sz w:val="20"/>
                      <w:szCs w:val="20"/>
                    </w:rPr>
                    <w:t>ých</w:t>
                  </w:r>
                  <w:r w:rsidRPr="003F4F94">
                    <w:rPr>
                      <w:sz w:val="20"/>
                      <w:szCs w:val="20"/>
                    </w:rPr>
                    <w:t xml:space="preserve"> registr</w:t>
                  </w:r>
                  <w:r w:rsidR="004C313F" w:rsidRPr="003F4F94">
                    <w:rPr>
                      <w:sz w:val="20"/>
                      <w:szCs w:val="20"/>
                    </w:rPr>
                    <w:t>ov</w:t>
                  </w:r>
                  <w:r w:rsidRPr="003F4F94">
                    <w:rPr>
                      <w:sz w:val="20"/>
                      <w:szCs w:val="20"/>
                    </w:rPr>
                    <w:t xml:space="preserve"> ku dňu podania ŽoPP.</w:t>
                  </w:r>
                </w:p>
                <w:p w14:paraId="447F68CB" w14:textId="77777777" w:rsidR="00BF6413" w:rsidRPr="003F4F94" w:rsidRDefault="00BF6413" w:rsidP="00BF6413">
                  <w:pPr>
                    <w:pStyle w:val="CommentText"/>
                  </w:pPr>
                  <w:hyperlink r:id="rId32" w:history="1">
                    <w:r w:rsidRPr="003F4F94">
                      <w:rPr>
                        <w:rStyle w:val="Hyperlink"/>
                      </w:rPr>
                      <w:t>Posúdenie zhody a Certifikácia výrobku | Štátna veterinárna a potravinová správa</w:t>
                    </w:r>
                  </w:hyperlink>
                </w:p>
                <w:p w14:paraId="66E418F9" w14:textId="77777777" w:rsidR="00BF6413" w:rsidRPr="003F4F94" w:rsidRDefault="00BF6413" w:rsidP="00BF6413">
                  <w:pPr>
                    <w:pStyle w:val="CommentText"/>
                  </w:pPr>
                  <w:hyperlink r:id="rId33" w:history="1">
                    <w:proofErr w:type="spellStart"/>
                    <w:r w:rsidRPr="003F4F94">
                      <w:rPr>
                        <w:rStyle w:val="Hyperlink"/>
                      </w:rPr>
                      <w:t>eAmbrosia</w:t>
                    </w:r>
                    <w:proofErr w:type="spellEnd"/>
                    <w:r w:rsidRPr="003F4F94">
                      <w:rPr>
                        <w:rStyle w:val="Hyperlink"/>
                      </w:rPr>
                      <w:t xml:space="preserve"> - </w:t>
                    </w:r>
                    <w:proofErr w:type="spellStart"/>
                    <w:r w:rsidRPr="003F4F94">
                      <w:rPr>
                        <w:rStyle w:val="Hyperlink"/>
                      </w:rPr>
                      <w:t>Union</w:t>
                    </w:r>
                    <w:proofErr w:type="spellEnd"/>
                    <w:r w:rsidRPr="003F4F94">
                      <w:rPr>
                        <w:rStyle w:val="Hyperlink"/>
                      </w:rPr>
                      <w:t xml:space="preserve"> register of </w:t>
                    </w:r>
                    <w:proofErr w:type="spellStart"/>
                    <w:r w:rsidRPr="003F4F94">
                      <w:rPr>
                        <w:rStyle w:val="Hyperlink"/>
                      </w:rPr>
                      <w:t>geographical</w:t>
                    </w:r>
                    <w:proofErr w:type="spellEnd"/>
                    <w:r w:rsidRPr="003F4F94">
                      <w:rPr>
                        <w:rStyle w:val="Hyperlink"/>
                      </w:rPr>
                      <w:t xml:space="preserve"> </w:t>
                    </w:r>
                    <w:proofErr w:type="spellStart"/>
                    <w:r w:rsidRPr="003F4F94">
                      <w:rPr>
                        <w:rStyle w:val="Hyperlink"/>
                      </w:rPr>
                      <w:t>indications</w:t>
                    </w:r>
                    <w:proofErr w:type="spellEnd"/>
                  </w:hyperlink>
                </w:p>
                <w:p w14:paraId="30BA2CD5" w14:textId="362C7713" w:rsidR="00BF6413" w:rsidRPr="003F4F94" w:rsidRDefault="00BF6413" w:rsidP="00BF6413">
                  <w:pPr>
                    <w:jc w:val="both"/>
                    <w:rPr>
                      <w:sz w:val="20"/>
                      <w:szCs w:val="20"/>
                    </w:rPr>
                  </w:pPr>
                  <w:hyperlink r:id="rId34" w:history="1">
                    <w:r w:rsidRPr="003F4F94">
                      <w:rPr>
                        <w:rStyle w:val="Hyperlink"/>
                        <w:sz w:val="20"/>
                        <w:szCs w:val="20"/>
                      </w:rPr>
                      <w:t>Úvod | Značka kvality SK</w:t>
                    </w:r>
                  </w:hyperlink>
                  <w:r w:rsidRPr="003F4F94">
                    <w:rPr>
                      <w:sz w:val="20"/>
                      <w:szCs w:val="20"/>
                    </w:rPr>
                    <w:t xml:space="preserve">                                                                                       </w:t>
                  </w:r>
                </w:p>
              </w:tc>
            </w:tr>
            <w:tr w:rsidR="00BF6413" w:rsidRPr="003F4F94" w14:paraId="4407D7B4" w14:textId="77777777" w:rsidTr="007722F5">
              <w:trPr>
                <w:trHeight w:val="600"/>
              </w:trPr>
              <w:tc>
                <w:tcPr>
                  <w:tcW w:w="545" w:type="dxa"/>
                  <w:shd w:val="clear" w:color="auto" w:fill="70AD47" w:themeFill="accent6"/>
                  <w:vAlign w:val="center"/>
                  <w:hideMark/>
                </w:tcPr>
                <w:p w14:paraId="46981CB9" w14:textId="616D1C7D" w:rsidR="00BF6413" w:rsidRPr="003F4F94" w:rsidRDefault="00BF6413" w:rsidP="00BF6413">
                  <w:pPr>
                    <w:jc w:val="center"/>
                    <w:rPr>
                      <w:sz w:val="20"/>
                      <w:szCs w:val="20"/>
                    </w:rPr>
                  </w:pPr>
                  <w:r w:rsidRPr="003F4F94">
                    <w:rPr>
                      <w:sz w:val="20"/>
                      <w:szCs w:val="20"/>
                    </w:rPr>
                    <w:t>5.</w:t>
                  </w:r>
                </w:p>
              </w:tc>
              <w:tc>
                <w:tcPr>
                  <w:tcW w:w="4463" w:type="dxa"/>
                  <w:shd w:val="clear" w:color="000000" w:fill="FFFFFF"/>
                  <w:vAlign w:val="center"/>
                  <w:hideMark/>
                </w:tcPr>
                <w:p w14:paraId="5492D11A" w14:textId="4E84E449" w:rsidR="00BF6413" w:rsidRPr="003F4F94" w:rsidRDefault="00BF6413" w:rsidP="00BF6413">
                  <w:pPr>
                    <w:jc w:val="both"/>
                    <w:rPr>
                      <w:sz w:val="20"/>
                      <w:szCs w:val="20"/>
                    </w:rPr>
                  </w:pPr>
                  <w:r w:rsidRPr="003F4F94">
                    <w:rPr>
                      <w:sz w:val="20"/>
                      <w:szCs w:val="20"/>
                    </w:rPr>
                    <w:t xml:space="preserve">Žiadateľ sa zaviaže, že </w:t>
                  </w:r>
                  <w:r w:rsidR="004C313F" w:rsidRPr="005871F5">
                    <w:rPr>
                      <w:sz w:val="20"/>
                      <w:szCs w:val="20"/>
                    </w:rPr>
                    <w:t xml:space="preserve">do </w:t>
                  </w:r>
                  <w:r w:rsidRPr="005871F5">
                    <w:rPr>
                      <w:sz w:val="20"/>
                      <w:szCs w:val="20"/>
                    </w:rPr>
                    <w:t xml:space="preserve">dvoch </w:t>
                  </w:r>
                  <w:r w:rsidR="00FC2392" w:rsidRPr="005871F5">
                    <w:rPr>
                      <w:sz w:val="20"/>
                      <w:szCs w:val="20"/>
                    </w:rPr>
                    <w:t xml:space="preserve">rokov </w:t>
                  </w:r>
                  <w:r w:rsidR="004C313F" w:rsidRPr="005871F5">
                    <w:rPr>
                      <w:sz w:val="20"/>
                      <w:szCs w:val="20"/>
                    </w:rPr>
                    <w:t xml:space="preserve">od platnosti a účinnosti zmluvy o príspevku </w:t>
                  </w:r>
                  <w:r w:rsidR="004142C4" w:rsidRPr="005871F5">
                    <w:rPr>
                      <w:sz w:val="20"/>
                      <w:szCs w:val="20"/>
                    </w:rPr>
                    <w:t xml:space="preserve">zabezpečí vo svojej prevádzke </w:t>
                  </w:r>
                  <w:r w:rsidR="004C313F" w:rsidRPr="005871F5">
                    <w:rPr>
                      <w:sz w:val="20"/>
                      <w:szCs w:val="20"/>
                    </w:rPr>
                    <w:t>každoročne</w:t>
                  </w:r>
                  <w:r w:rsidRPr="005871F5">
                    <w:rPr>
                      <w:sz w:val="20"/>
                      <w:szCs w:val="20"/>
                    </w:rPr>
                    <w:t xml:space="preserve"> minimálne 2 žiakom alebo študentom </w:t>
                  </w:r>
                  <w:r w:rsidR="006F69C8" w:rsidRPr="005871F5">
                    <w:rPr>
                      <w:sz w:val="20"/>
                      <w:szCs w:val="20"/>
                    </w:rPr>
                    <w:t xml:space="preserve">stredných odborných škôl </w:t>
                  </w:r>
                  <w:r w:rsidR="00FC2392" w:rsidRPr="005871F5">
                    <w:rPr>
                      <w:sz w:val="20"/>
                      <w:szCs w:val="20"/>
                    </w:rPr>
                    <w:t xml:space="preserve">možnosť </w:t>
                  </w:r>
                  <w:r w:rsidRPr="005871F5">
                    <w:rPr>
                      <w:sz w:val="20"/>
                      <w:szCs w:val="20"/>
                    </w:rPr>
                    <w:t>absolvovať prax pre študentov potravinárskych a poľnohospodárskych študijných alebo učebných</w:t>
                  </w:r>
                  <w:r w:rsidRPr="003F4F94">
                    <w:rPr>
                      <w:sz w:val="20"/>
                      <w:szCs w:val="20"/>
                    </w:rPr>
                    <w:t xml:space="preserve"> odborov v trvaní minimálne 2 týždne.</w:t>
                  </w:r>
                  <w:r w:rsidR="004C313F" w:rsidRPr="003F4F94">
                    <w:rPr>
                      <w:sz w:val="20"/>
                      <w:szCs w:val="20"/>
                    </w:rPr>
                    <w:t xml:space="preserve"> </w:t>
                  </w:r>
                </w:p>
              </w:tc>
              <w:tc>
                <w:tcPr>
                  <w:tcW w:w="848" w:type="dxa"/>
                  <w:shd w:val="clear" w:color="000000" w:fill="FFFFFF"/>
                  <w:vAlign w:val="center"/>
                  <w:hideMark/>
                </w:tcPr>
                <w:p w14:paraId="1F6CC1DE" w14:textId="35A3A3CC" w:rsidR="00BF6413" w:rsidRPr="003F4F94" w:rsidRDefault="00BF6413" w:rsidP="00BF6413">
                  <w:pPr>
                    <w:jc w:val="center"/>
                    <w:rPr>
                      <w:sz w:val="20"/>
                      <w:szCs w:val="20"/>
                    </w:rPr>
                  </w:pPr>
                  <w:r w:rsidRPr="003F4F94">
                    <w:rPr>
                      <w:sz w:val="20"/>
                      <w:szCs w:val="20"/>
                    </w:rPr>
                    <w:t>5</w:t>
                  </w:r>
                </w:p>
              </w:tc>
              <w:tc>
                <w:tcPr>
                  <w:tcW w:w="4645" w:type="dxa"/>
                  <w:shd w:val="clear" w:color="000000" w:fill="FFFFFF"/>
                  <w:vAlign w:val="center"/>
                  <w:hideMark/>
                </w:tcPr>
                <w:p w14:paraId="2A5618F2" w14:textId="7D19A361" w:rsidR="00BF6413" w:rsidRPr="003F4F94" w:rsidRDefault="00BF6413" w:rsidP="00BF6413">
                  <w:pPr>
                    <w:jc w:val="both"/>
                    <w:rPr>
                      <w:sz w:val="20"/>
                      <w:szCs w:val="20"/>
                    </w:rPr>
                  </w:pPr>
                  <w:r w:rsidRPr="003F4F94">
                    <w:rPr>
                      <w:sz w:val="20"/>
                      <w:szCs w:val="20"/>
                    </w:rPr>
                    <w:t>Preukazuje sa ku dňu podania ŽoPP čestným prehlásením žiadateľa</w:t>
                  </w:r>
                  <w:r w:rsidR="005871F5">
                    <w:rPr>
                      <w:sz w:val="20"/>
                      <w:szCs w:val="20"/>
                    </w:rPr>
                    <w:t xml:space="preserve"> (</w:t>
                  </w:r>
                  <w:r w:rsidR="005871F5" w:rsidRPr="003F4F94">
                    <w:rPr>
                      <w:sz w:val="20"/>
                      <w:szCs w:val="20"/>
                    </w:rPr>
                    <w:t>jasný záväzok žiadateľa</w:t>
                  </w:r>
                  <w:r w:rsidR="005871F5">
                    <w:rPr>
                      <w:sz w:val="20"/>
                      <w:szCs w:val="20"/>
                    </w:rPr>
                    <w:t>)</w:t>
                  </w:r>
                  <w:r w:rsidR="005871F5" w:rsidRPr="003F4F94">
                    <w:rPr>
                      <w:sz w:val="20"/>
                      <w:szCs w:val="20"/>
                    </w:rPr>
                    <w:t xml:space="preserve"> </w:t>
                  </w:r>
                  <w:r w:rsidR="005871F5">
                    <w:rPr>
                      <w:sz w:val="20"/>
                      <w:szCs w:val="20"/>
                    </w:rPr>
                    <w:t xml:space="preserve">v rámci formuláru ŽoPP a v rámci prílohy </w:t>
                  </w:r>
                  <w:r w:rsidR="00081B21">
                    <w:rPr>
                      <w:sz w:val="20"/>
                      <w:szCs w:val="20"/>
                    </w:rPr>
                    <w:t xml:space="preserve">ŽoPP </w:t>
                  </w:r>
                  <w:r w:rsidR="005871F5">
                    <w:rPr>
                      <w:sz w:val="20"/>
                      <w:szCs w:val="20"/>
                    </w:rPr>
                    <w:t>č. 1</w:t>
                  </w:r>
                  <w:r w:rsidR="00081B21">
                    <w:rPr>
                      <w:sz w:val="20"/>
                      <w:szCs w:val="20"/>
                    </w:rPr>
                    <w:t>8 Výzvy</w:t>
                  </w:r>
                  <w:r w:rsidRPr="003F4F94">
                    <w:rPr>
                      <w:sz w:val="20"/>
                      <w:szCs w:val="20"/>
                    </w:rPr>
                    <w:t>, prípadne rámcová dohoda alebo zmluva so</w:t>
                  </w:r>
                  <w:r w:rsidR="003B5F2D">
                    <w:rPr>
                      <w:sz w:val="20"/>
                      <w:szCs w:val="20"/>
                    </w:rPr>
                    <w:t> </w:t>
                  </w:r>
                  <w:r w:rsidRPr="003F4F94">
                    <w:rPr>
                      <w:sz w:val="20"/>
                      <w:szCs w:val="20"/>
                    </w:rPr>
                    <w:t>školou prípadne vyjadrenie spolupracujúcej školy.</w:t>
                  </w:r>
                  <w:r w:rsidR="004C313F" w:rsidRPr="003F4F94">
                    <w:rPr>
                      <w:sz w:val="20"/>
                      <w:szCs w:val="20"/>
                    </w:rPr>
                    <w:t xml:space="preserve"> Následne </w:t>
                  </w:r>
                  <w:r w:rsidR="00042DA5">
                    <w:rPr>
                      <w:sz w:val="20"/>
                      <w:szCs w:val="20"/>
                    </w:rPr>
                    <w:t xml:space="preserve">žiadateľ/prijímateľ splnenie záväzku </w:t>
                  </w:r>
                  <w:r w:rsidR="004C313F" w:rsidRPr="003F4F94">
                    <w:rPr>
                      <w:sz w:val="20"/>
                      <w:szCs w:val="20"/>
                    </w:rPr>
                    <w:t>preukazuje v závere</w:t>
                  </w:r>
                  <w:r w:rsidR="003F4F94">
                    <w:rPr>
                      <w:sz w:val="20"/>
                      <w:szCs w:val="20"/>
                    </w:rPr>
                    <w:t>č</w:t>
                  </w:r>
                  <w:r w:rsidR="004C313F" w:rsidRPr="003F4F94">
                    <w:rPr>
                      <w:sz w:val="20"/>
                      <w:szCs w:val="20"/>
                    </w:rPr>
                    <w:t xml:space="preserve">nej </w:t>
                  </w:r>
                  <w:r w:rsidR="00042DA5">
                    <w:rPr>
                      <w:sz w:val="20"/>
                      <w:szCs w:val="20"/>
                    </w:rPr>
                    <w:t>žiadosti o platbu</w:t>
                  </w:r>
                  <w:r w:rsidR="004C313F" w:rsidRPr="003F4F94">
                    <w:rPr>
                      <w:sz w:val="20"/>
                      <w:szCs w:val="20"/>
                    </w:rPr>
                    <w:t>. Sp</w:t>
                  </w:r>
                  <w:r w:rsidR="003F4F94">
                    <w:rPr>
                      <w:sz w:val="20"/>
                      <w:szCs w:val="20"/>
                    </w:rPr>
                    <w:t>ô</w:t>
                  </w:r>
                  <w:r w:rsidR="004C313F" w:rsidRPr="003F4F94">
                    <w:rPr>
                      <w:sz w:val="20"/>
                      <w:szCs w:val="20"/>
                    </w:rPr>
                    <w:t>sob preukázania bude stanovený v zmluve o príspevku.</w:t>
                  </w:r>
                </w:p>
              </w:tc>
            </w:tr>
            <w:tr w:rsidR="00C86710" w:rsidRPr="003F4F94" w14:paraId="4138237A" w14:textId="77777777" w:rsidTr="007722F5">
              <w:trPr>
                <w:trHeight w:val="600"/>
              </w:trPr>
              <w:tc>
                <w:tcPr>
                  <w:tcW w:w="545" w:type="dxa"/>
                  <w:shd w:val="clear" w:color="auto" w:fill="70AD47" w:themeFill="accent6"/>
                  <w:vAlign w:val="center"/>
                </w:tcPr>
                <w:p w14:paraId="1D131AA8" w14:textId="5C153C03" w:rsidR="00C86710" w:rsidRPr="003F4F94" w:rsidRDefault="00C86710" w:rsidP="00C86710">
                  <w:pPr>
                    <w:jc w:val="center"/>
                    <w:rPr>
                      <w:sz w:val="20"/>
                      <w:szCs w:val="20"/>
                    </w:rPr>
                  </w:pPr>
                  <w:r w:rsidRPr="003F4F94">
                    <w:rPr>
                      <w:sz w:val="20"/>
                      <w:szCs w:val="20"/>
                    </w:rPr>
                    <w:t>6.</w:t>
                  </w:r>
                </w:p>
              </w:tc>
              <w:tc>
                <w:tcPr>
                  <w:tcW w:w="4463" w:type="dxa"/>
                  <w:shd w:val="clear" w:color="000000" w:fill="FFFFFF"/>
                  <w:vAlign w:val="center"/>
                </w:tcPr>
                <w:p w14:paraId="019EA31A" w14:textId="77777777" w:rsidR="00C86710" w:rsidRPr="003F4F94" w:rsidRDefault="00C86710" w:rsidP="00C86710">
                  <w:pPr>
                    <w:jc w:val="both"/>
                    <w:rPr>
                      <w:sz w:val="20"/>
                      <w:szCs w:val="20"/>
                    </w:rPr>
                  </w:pPr>
                  <w:r w:rsidRPr="003F4F94">
                    <w:rPr>
                      <w:sz w:val="20"/>
                      <w:szCs w:val="20"/>
                    </w:rPr>
                    <w:t>Podnik žiadateľa je aktívny a nachádza sa v priaznivej finančnej situácii: (posudzuje sa pri žiadateľoch s projektom nad 100 000 Eur oprávnených výdavkov):</w:t>
                  </w:r>
                </w:p>
                <w:p w14:paraId="3DE3CEB9" w14:textId="77777777" w:rsidR="00C86710" w:rsidRPr="003F4F94" w:rsidRDefault="00C86710" w:rsidP="00C86710">
                  <w:pPr>
                    <w:jc w:val="both"/>
                    <w:rPr>
                      <w:sz w:val="20"/>
                      <w:szCs w:val="20"/>
                    </w:rPr>
                  </w:pPr>
                  <w:r w:rsidRPr="003F4F94">
                    <w:rPr>
                      <w:sz w:val="20"/>
                      <w:szCs w:val="20"/>
                    </w:rPr>
                    <w:t xml:space="preserve">Obrátka celkového majetku z tržieb: </w:t>
                  </w:r>
                </w:p>
                <w:p w14:paraId="677E6479" w14:textId="77777777" w:rsidR="00C86710" w:rsidRPr="003F4F94" w:rsidRDefault="00C86710" w:rsidP="00C86710">
                  <w:pPr>
                    <w:pStyle w:val="ListParagraph"/>
                    <w:numPr>
                      <w:ilvl w:val="0"/>
                      <w:numId w:val="32"/>
                    </w:numPr>
                    <w:spacing w:after="0" w:line="240" w:lineRule="auto"/>
                    <w:ind w:left="301" w:hanging="301"/>
                    <w:jc w:val="both"/>
                    <w:rPr>
                      <w:rFonts w:ascii="Calibri" w:hAnsi="Calibri" w:cs="Calibri"/>
                      <w:sz w:val="20"/>
                      <w:szCs w:val="20"/>
                    </w:rPr>
                  </w:pPr>
                  <w:r w:rsidRPr="003F4F94">
                    <w:rPr>
                      <w:rFonts w:ascii="Calibri" w:hAnsi="Calibri" w:cs="Calibri"/>
                      <w:sz w:val="20"/>
                      <w:szCs w:val="20"/>
                    </w:rPr>
                    <w:t>Viac ako 0,10 do 0,20 vrátane;</w:t>
                  </w:r>
                </w:p>
                <w:p w14:paraId="76E17662" w14:textId="77777777" w:rsidR="00C86710" w:rsidRPr="003F4F94" w:rsidRDefault="00C86710" w:rsidP="00C86710">
                  <w:pPr>
                    <w:pStyle w:val="ListParagraph"/>
                    <w:numPr>
                      <w:ilvl w:val="0"/>
                      <w:numId w:val="32"/>
                    </w:numPr>
                    <w:spacing w:after="0" w:line="240" w:lineRule="auto"/>
                    <w:ind w:left="301" w:hanging="301"/>
                    <w:jc w:val="both"/>
                    <w:rPr>
                      <w:rFonts w:ascii="Calibri" w:hAnsi="Calibri" w:cs="Calibri"/>
                      <w:sz w:val="20"/>
                      <w:szCs w:val="20"/>
                    </w:rPr>
                  </w:pPr>
                  <w:r w:rsidRPr="003F4F94">
                    <w:rPr>
                      <w:rFonts w:ascii="Calibri" w:hAnsi="Calibri" w:cs="Calibri"/>
                      <w:sz w:val="20"/>
                      <w:szCs w:val="20"/>
                    </w:rPr>
                    <w:t>Viac ako 0,20;</w:t>
                  </w:r>
                </w:p>
                <w:p w14:paraId="4287742E" w14:textId="77777777" w:rsidR="00C86710" w:rsidRPr="003F4F94" w:rsidRDefault="00C86710" w:rsidP="00C86710">
                  <w:pPr>
                    <w:jc w:val="both"/>
                    <w:rPr>
                      <w:sz w:val="20"/>
                      <w:szCs w:val="20"/>
                    </w:rPr>
                  </w:pPr>
                </w:p>
                <w:p w14:paraId="6180D5CF" w14:textId="77777777" w:rsidR="00C86710" w:rsidRPr="003F4F94" w:rsidRDefault="00C86710" w:rsidP="00C86710">
                  <w:pPr>
                    <w:jc w:val="both"/>
                    <w:rPr>
                      <w:sz w:val="20"/>
                      <w:szCs w:val="20"/>
                    </w:rPr>
                  </w:pPr>
                  <w:r w:rsidRPr="003F4F94">
                    <w:rPr>
                      <w:sz w:val="20"/>
                      <w:szCs w:val="20"/>
                    </w:rPr>
                    <w:t>Index bonity:</w:t>
                  </w:r>
                </w:p>
                <w:p w14:paraId="11C7FE5E" w14:textId="77777777" w:rsidR="00C86710" w:rsidRPr="003F4F94" w:rsidRDefault="00C86710" w:rsidP="00C86710">
                  <w:pPr>
                    <w:pStyle w:val="ListParagraph"/>
                    <w:numPr>
                      <w:ilvl w:val="0"/>
                      <w:numId w:val="32"/>
                    </w:numPr>
                    <w:spacing w:after="0" w:line="240" w:lineRule="auto"/>
                    <w:ind w:left="301" w:hanging="284"/>
                    <w:jc w:val="both"/>
                    <w:rPr>
                      <w:rFonts w:ascii="Calibri" w:hAnsi="Calibri" w:cs="Calibri"/>
                      <w:sz w:val="20"/>
                      <w:szCs w:val="20"/>
                    </w:rPr>
                  </w:pPr>
                  <w:r w:rsidRPr="003F4F94">
                    <w:rPr>
                      <w:rFonts w:ascii="Calibri" w:hAnsi="Calibri" w:cs="Calibri"/>
                      <w:sz w:val="20"/>
                      <w:szCs w:val="20"/>
                    </w:rPr>
                    <w:t>Viac ako 0,00 a menej ako 1,00;</w:t>
                  </w:r>
                </w:p>
                <w:p w14:paraId="00F25270" w14:textId="128BA1B9" w:rsidR="00C86710" w:rsidRPr="003F4F94" w:rsidRDefault="00C86710" w:rsidP="00C86710">
                  <w:pPr>
                    <w:pStyle w:val="ListParagraph"/>
                    <w:numPr>
                      <w:ilvl w:val="0"/>
                      <w:numId w:val="32"/>
                    </w:numPr>
                    <w:spacing w:after="0" w:line="240" w:lineRule="auto"/>
                    <w:ind w:left="301" w:hanging="284"/>
                    <w:jc w:val="both"/>
                    <w:rPr>
                      <w:rFonts w:ascii="Calibri" w:hAnsi="Calibri" w:cs="Calibri"/>
                      <w:sz w:val="20"/>
                      <w:szCs w:val="20"/>
                    </w:rPr>
                  </w:pPr>
                  <w:r w:rsidRPr="003F4F94">
                    <w:rPr>
                      <w:rFonts w:ascii="Calibri" w:hAnsi="Calibri" w:cs="Calibri"/>
                      <w:sz w:val="20"/>
                      <w:szCs w:val="20"/>
                    </w:rPr>
                    <w:t>1,00 a viac;</w:t>
                  </w:r>
                </w:p>
              </w:tc>
              <w:tc>
                <w:tcPr>
                  <w:tcW w:w="848" w:type="dxa"/>
                  <w:shd w:val="clear" w:color="000000" w:fill="FFFFFF"/>
                  <w:vAlign w:val="center"/>
                </w:tcPr>
                <w:p w14:paraId="1DD63166" w14:textId="77777777" w:rsidR="007722F5" w:rsidRDefault="007722F5" w:rsidP="007722F5">
                  <w:pPr>
                    <w:pStyle w:val="ListParagraph"/>
                    <w:spacing w:after="0" w:line="240" w:lineRule="auto"/>
                    <w:ind w:left="406"/>
                    <w:jc w:val="both"/>
                    <w:rPr>
                      <w:rFonts w:ascii="Calibri" w:hAnsi="Calibri" w:cs="Calibri"/>
                      <w:sz w:val="20"/>
                      <w:szCs w:val="20"/>
                    </w:rPr>
                  </w:pPr>
                </w:p>
                <w:p w14:paraId="3B15AC2E" w14:textId="77777777" w:rsidR="007722F5" w:rsidRDefault="007722F5" w:rsidP="007722F5">
                  <w:pPr>
                    <w:pStyle w:val="ListParagraph"/>
                    <w:spacing w:after="0" w:line="240" w:lineRule="auto"/>
                    <w:ind w:left="406"/>
                    <w:jc w:val="both"/>
                    <w:rPr>
                      <w:rFonts w:ascii="Calibri" w:hAnsi="Calibri" w:cs="Calibri"/>
                      <w:sz w:val="20"/>
                      <w:szCs w:val="20"/>
                    </w:rPr>
                  </w:pPr>
                </w:p>
                <w:p w14:paraId="5A495E27" w14:textId="77777777" w:rsidR="007722F5" w:rsidRDefault="007722F5" w:rsidP="007722F5">
                  <w:pPr>
                    <w:pStyle w:val="ListParagraph"/>
                    <w:spacing w:after="0" w:line="240" w:lineRule="auto"/>
                    <w:ind w:left="406"/>
                    <w:jc w:val="both"/>
                    <w:rPr>
                      <w:rFonts w:ascii="Calibri" w:hAnsi="Calibri" w:cs="Calibri"/>
                      <w:sz w:val="20"/>
                      <w:szCs w:val="20"/>
                    </w:rPr>
                  </w:pPr>
                </w:p>
                <w:p w14:paraId="1417BD78" w14:textId="77777777" w:rsidR="007722F5" w:rsidRDefault="007722F5" w:rsidP="007722F5">
                  <w:pPr>
                    <w:pStyle w:val="ListParagraph"/>
                    <w:spacing w:after="0" w:line="240" w:lineRule="auto"/>
                    <w:ind w:left="406"/>
                    <w:jc w:val="both"/>
                    <w:rPr>
                      <w:rFonts w:ascii="Calibri" w:hAnsi="Calibri" w:cs="Calibri"/>
                      <w:sz w:val="20"/>
                      <w:szCs w:val="20"/>
                    </w:rPr>
                  </w:pPr>
                </w:p>
                <w:p w14:paraId="41D8D27D" w14:textId="77777777" w:rsidR="007722F5" w:rsidRDefault="007722F5" w:rsidP="007722F5">
                  <w:pPr>
                    <w:spacing w:after="0" w:line="240" w:lineRule="auto"/>
                    <w:jc w:val="both"/>
                    <w:rPr>
                      <w:sz w:val="20"/>
                      <w:szCs w:val="20"/>
                    </w:rPr>
                  </w:pPr>
                </w:p>
                <w:p w14:paraId="652EDB30" w14:textId="77777777" w:rsidR="007722F5" w:rsidRPr="007722F5" w:rsidRDefault="007722F5" w:rsidP="007722F5">
                  <w:pPr>
                    <w:spacing w:after="0" w:line="240" w:lineRule="auto"/>
                    <w:jc w:val="both"/>
                    <w:rPr>
                      <w:sz w:val="20"/>
                      <w:szCs w:val="20"/>
                    </w:rPr>
                  </w:pPr>
                </w:p>
                <w:p w14:paraId="14398DE3" w14:textId="688B44BC" w:rsidR="00C86710" w:rsidRPr="003F4F94" w:rsidRDefault="00F04D44" w:rsidP="00C86710">
                  <w:pPr>
                    <w:pStyle w:val="ListParagraph"/>
                    <w:numPr>
                      <w:ilvl w:val="0"/>
                      <w:numId w:val="33"/>
                    </w:numPr>
                    <w:spacing w:after="0" w:line="240" w:lineRule="auto"/>
                    <w:ind w:left="406" w:hanging="426"/>
                    <w:jc w:val="both"/>
                    <w:rPr>
                      <w:rFonts w:ascii="Calibri" w:hAnsi="Calibri" w:cs="Calibri"/>
                      <w:sz w:val="20"/>
                      <w:szCs w:val="20"/>
                    </w:rPr>
                  </w:pPr>
                  <w:r w:rsidRPr="003F4F94">
                    <w:rPr>
                      <w:rFonts w:ascii="Calibri" w:hAnsi="Calibri" w:cs="Calibri"/>
                      <w:sz w:val="20"/>
                      <w:szCs w:val="20"/>
                    </w:rPr>
                    <w:t>10</w:t>
                  </w:r>
                  <w:r w:rsidR="00C86710" w:rsidRPr="003F4F94">
                    <w:rPr>
                      <w:rFonts w:ascii="Calibri" w:hAnsi="Calibri" w:cs="Calibri"/>
                      <w:sz w:val="20"/>
                      <w:szCs w:val="20"/>
                    </w:rPr>
                    <w:t xml:space="preserve"> </w:t>
                  </w:r>
                </w:p>
                <w:p w14:paraId="6648388B" w14:textId="77777777" w:rsidR="007722F5" w:rsidRDefault="00C86710" w:rsidP="00C86710">
                  <w:pPr>
                    <w:pStyle w:val="ListParagraph"/>
                    <w:numPr>
                      <w:ilvl w:val="0"/>
                      <w:numId w:val="33"/>
                    </w:numPr>
                    <w:spacing w:after="0" w:line="240" w:lineRule="auto"/>
                    <w:ind w:left="406" w:hanging="426"/>
                    <w:jc w:val="both"/>
                    <w:rPr>
                      <w:rFonts w:ascii="Calibri" w:hAnsi="Calibri" w:cs="Calibri"/>
                      <w:sz w:val="20"/>
                      <w:szCs w:val="20"/>
                    </w:rPr>
                  </w:pPr>
                  <w:r w:rsidRPr="003F4F94">
                    <w:rPr>
                      <w:rFonts w:ascii="Calibri" w:hAnsi="Calibri" w:cs="Calibri"/>
                      <w:sz w:val="20"/>
                      <w:szCs w:val="20"/>
                    </w:rPr>
                    <w:t>1</w:t>
                  </w:r>
                  <w:r w:rsidR="00F04D44" w:rsidRPr="003F4F94">
                    <w:rPr>
                      <w:rFonts w:ascii="Calibri" w:hAnsi="Calibri" w:cs="Calibri"/>
                      <w:sz w:val="20"/>
                      <w:szCs w:val="20"/>
                    </w:rPr>
                    <w:t>5</w:t>
                  </w:r>
                </w:p>
                <w:p w14:paraId="272699F8" w14:textId="77777777" w:rsidR="007722F5" w:rsidRDefault="007722F5" w:rsidP="007722F5">
                  <w:pPr>
                    <w:spacing w:after="0" w:line="240" w:lineRule="auto"/>
                    <w:jc w:val="both"/>
                    <w:rPr>
                      <w:sz w:val="20"/>
                      <w:szCs w:val="20"/>
                    </w:rPr>
                  </w:pPr>
                </w:p>
                <w:p w14:paraId="2F3860C5" w14:textId="77777777" w:rsidR="007722F5" w:rsidRDefault="007722F5" w:rsidP="007722F5">
                  <w:pPr>
                    <w:spacing w:after="0" w:line="240" w:lineRule="auto"/>
                    <w:jc w:val="both"/>
                    <w:rPr>
                      <w:sz w:val="20"/>
                      <w:szCs w:val="20"/>
                    </w:rPr>
                  </w:pPr>
                </w:p>
                <w:p w14:paraId="7F04FA14" w14:textId="163B6EFE" w:rsidR="00C86710" w:rsidRPr="007722F5" w:rsidRDefault="00C86710" w:rsidP="007722F5">
                  <w:pPr>
                    <w:spacing w:after="0" w:line="240" w:lineRule="auto"/>
                    <w:jc w:val="both"/>
                    <w:rPr>
                      <w:sz w:val="20"/>
                      <w:szCs w:val="20"/>
                    </w:rPr>
                  </w:pPr>
                  <w:r w:rsidRPr="007722F5">
                    <w:rPr>
                      <w:sz w:val="20"/>
                      <w:szCs w:val="20"/>
                    </w:rPr>
                    <w:t xml:space="preserve"> </w:t>
                  </w:r>
                </w:p>
                <w:p w14:paraId="7CFACF71" w14:textId="446CC6D0" w:rsidR="00C86710" w:rsidRPr="003F4F94" w:rsidRDefault="00F04D44" w:rsidP="00C86710">
                  <w:pPr>
                    <w:pStyle w:val="ListParagraph"/>
                    <w:numPr>
                      <w:ilvl w:val="0"/>
                      <w:numId w:val="33"/>
                    </w:numPr>
                    <w:spacing w:after="0" w:line="240" w:lineRule="auto"/>
                    <w:ind w:left="406" w:hanging="426"/>
                    <w:jc w:val="both"/>
                    <w:rPr>
                      <w:rFonts w:ascii="Calibri" w:hAnsi="Calibri" w:cs="Calibri"/>
                      <w:sz w:val="20"/>
                      <w:szCs w:val="20"/>
                    </w:rPr>
                  </w:pPr>
                  <w:r w:rsidRPr="003F4F94">
                    <w:rPr>
                      <w:rFonts w:ascii="Calibri" w:hAnsi="Calibri" w:cs="Calibri"/>
                      <w:sz w:val="20"/>
                      <w:szCs w:val="20"/>
                    </w:rPr>
                    <w:t>10</w:t>
                  </w:r>
                </w:p>
                <w:p w14:paraId="6B513707" w14:textId="68BA4595" w:rsidR="00C86710" w:rsidRPr="003F4F94" w:rsidRDefault="00C86710" w:rsidP="007722F5">
                  <w:pPr>
                    <w:pStyle w:val="ListParagraph"/>
                    <w:numPr>
                      <w:ilvl w:val="0"/>
                      <w:numId w:val="33"/>
                    </w:numPr>
                    <w:spacing w:after="0" w:line="240" w:lineRule="auto"/>
                    <w:ind w:left="406" w:hanging="426"/>
                    <w:jc w:val="both"/>
                    <w:rPr>
                      <w:sz w:val="20"/>
                      <w:szCs w:val="20"/>
                    </w:rPr>
                  </w:pPr>
                  <w:r w:rsidRPr="003F4F94">
                    <w:rPr>
                      <w:rFonts w:ascii="Calibri" w:hAnsi="Calibri" w:cs="Calibri"/>
                      <w:sz w:val="20"/>
                      <w:szCs w:val="20"/>
                    </w:rPr>
                    <w:t>1</w:t>
                  </w:r>
                  <w:r w:rsidR="00F04D44" w:rsidRPr="003F4F94">
                    <w:rPr>
                      <w:rFonts w:ascii="Calibri" w:hAnsi="Calibri" w:cs="Calibri"/>
                      <w:sz w:val="20"/>
                      <w:szCs w:val="20"/>
                    </w:rPr>
                    <w:t>5</w:t>
                  </w:r>
                  <w:r w:rsidRPr="003F4F94">
                    <w:rPr>
                      <w:rFonts w:ascii="Calibri" w:hAnsi="Calibri" w:cs="Calibri"/>
                      <w:sz w:val="20"/>
                      <w:szCs w:val="20"/>
                    </w:rPr>
                    <w:t xml:space="preserve"> </w:t>
                  </w:r>
                </w:p>
              </w:tc>
              <w:tc>
                <w:tcPr>
                  <w:tcW w:w="4645" w:type="dxa"/>
                  <w:shd w:val="clear" w:color="000000" w:fill="FFFFFF"/>
                  <w:vAlign w:val="center"/>
                </w:tcPr>
                <w:p w14:paraId="2283711F" w14:textId="0C6F2CFF" w:rsidR="00C86710" w:rsidRPr="003F4F94" w:rsidRDefault="00C86710" w:rsidP="00C86710">
                  <w:pPr>
                    <w:jc w:val="both"/>
                    <w:rPr>
                      <w:sz w:val="20"/>
                      <w:szCs w:val="20"/>
                    </w:rPr>
                  </w:pPr>
                  <w:r w:rsidRPr="003F4F94">
                    <w:rPr>
                      <w:sz w:val="20"/>
                      <w:szCs w:val="20"/>
                    </w:rPr>
                    <w:t xml:space="preserve">Ukazovatele sa vypočítajú za jedno z ukončených účtovných období 2024 alebo 2025, ktoré nie je účtovným obdobím kratším ako 12 mesiacov v rámci prílohy k ŽoPP č. </w:t>
                  </w:r>
                  <w:r w:rsidR="003B5F2D">
                    <w:rPr>
                      <w:sz w:val="20"/>
                      <w:szCs w:val="20"/>
                    </w:rPr>
                    <w:t>17.</w:t>
                  </w:r>
                </w:p>
                <w:p w14:paraId="27977D57" w14:textId="77777777" w:rsidR="00C86710" w:rsidRPr="003F4F94" w:rsidRDefault="00C86710" w:rsidP="00C86710">
                  <w:pPr>
                    <w:jc w:val="both"/>
                    <w:rPr>
                      <w:sz w:val="20"/>
                      <w:szCs w:val="20"/>
                    </w:rPr>
                  </w:pPr>
                  <w:r w:rsidRPr="003F4F94">
                    <w:rPr>
                      <w:sz w:val="20"/>
                      <w:szCs w:val="20"/>
                    </w:rPr>
                    <w:t> </w:t>
                  </w:r>
                </w:p>
                <w:p w14:paraId="79B04C97" w14:textId="77777777" w:rsidR="00C86710" w:rsidRPr="003F4F94" w:rsidRDefault="00C86710" w:rsidP="00C86710">
                  <w:pPr>
                    <w:jc w:val="both"/>
                    <w:rPr>
                      <w:sz w:val="20"/>
                      <w:szCs w:val="20"/>
                    </w:rPr>
                  </w:pPr>
                  <w:r w:rsidRPr="003F4F94">
                    <w:rPr>
                      <w:sz w:val="20"/>
                      <w:szCs w:val="20"/>
                    </w:rPr>
                    <w:t>Body za možnosti a, b, c, d sa spočítavajú.</w:t>
                  </w:r>
                </w:p>
                <w:p w14:paraId="6C892460" w14:textId="5962B79E" w:rsidR="00C86710" w:rsidRPr="003F4F94" w:rsidRDefault="00C86710" w:rsidP="00C86710">
                  <w:pPr>
                    <w:jc w:val="both"/>
                    <w:rPr>
                      <w:sz w:val="20"/>
                      <w:szCs w:val="20"/>
                    </w:rPr>
                  </w:pPr>
                  <w:r w:rsidRPr="003F4F94">
                    <w:rPr>
                      <w:sz w:val="20"/>
                      <w:szCs w:val="20"/>
                    </w:rPr>
                    <w:t xml:space="preserve"> Max. </w:t>
                  </w:r>
                  <w:r w:rsidR="00DE3890" w:rsidRPr="003F4F94">
                    <w:rPr>
                      <w:sz w:val="20"/>
                      <w:szCs w:val="20"/>
                    </w:rPr>
                    <w:t>3</w:t>
                  </w:r>
                  <w:r w:rsidRPr="003F4F94">
                    <w:rPr>
                      <w:sz w:val="20"/>
                      <w:szCs w:val="20"/>
                    </w:rPr>
                    <w:t>0 b.</w:t>
                  </w:r>
                </w:p>
                <w:p w14:paraId="6445623F" w14:textId="77777777" w:rsidR="00C86710" w:rsidRPr="003F4F94" w:rsidRDefault="00C86710" w:rsidP="00C86710">
                  <w:pPr>
                    <w:jc w:val="both"/>
                    <w:rPr>
                      <w:sz w:val="20"/>
                      <w:szCs w:val="20"/>
                    </w:rPr>
                  </w:pPr>
                </w:p>
                <w:p w14:paraId="25B8E50E" w14:textId="77777777" w:rsidR="00C86710" w:rsidRPr="003F4F94" w:rsidRDefault="00C86710" w:rsidP="00C86710">
                  <w:pPr>
                    <w:jc w:val="both"/>
                    <w:rPr>
                      <w:sz w:val="20"/>
                      <w:szCs w:val="20"/>
                    </w:rPr>
                  </w:pPr>
                </w:p>
              </w:tc>
            </w:tr>
            <w:tr w:rsidR="00A849F1" w:rsidRPr="003F4F94" w14:paraId="5BACE7D3" w14:textId="77777777" w:rsidTr="007722F5">
              <w:trPr>
                <w:trHeight w:val="600"/>
              </w:trPr>
              <w:tc>
                <w:tcPr>
                  <w:tcW w:w="545" w:type="dxa"/>
                  <w:shd w:val="clear" w:color="auto" w:fill="70AD47" w:themeFill="accent6"/>
                  <w:vAlign w:val="center"/>
                </w:tcPr>
                <w:p w14:paraId="0C8F909B" w14:textId="28A9363E" w:rsidR="00A849F1" w:rsidRPr="003F4F94" w:rsidRDefault="00A849F1" w:rsidP="00A849F1">
                  <w:pPr>
                    <w:jc w:val="center"/>
                    <w:rPr>
                      <w:sz w:val="20"/>
                      <w:szCs w:val="20"/>
                    </w:rPr>
                  </w:pPr>
                  <w:r w:rsidRPr="003F4F94">
                    <w:rPr>
                      <w:sz w:val="20"/>
                      <w:szCs w:val="20"/>
                    </w:rPr>
                    <w:t>7.</w:t>
                  </w:r>
                </w:p>
              </w:tc>
              <w:tc>
                <w:tcPr>
                  <w:tcW w:w="4463" w:type="dxa"/>
                  <w:shd w:val="clear" w:color="000000" w:fill="FFFFFF"/>
                  <w:vAlign w:val="center"/>
                </w:tcPr>
                <w:p w14:paraId="7AAB4965" w14:textId="6C500EC3" w:rsidR="00A849F1" w:rsidRPr="003F4F94" w:rsidRDefault="00A849F1" w:rsidP="00A849F1">
                  <w:pPr>
                    <w:jc w:val="both"/>
                    <w:rPr>
                      <w:sz w:val="20"/>
                      <w:szCs w:val="20"/>
                    </w:rPr>
                  </w:pPr>
                  <w:r w:rsidRPr="003629FF">
                    <w:rPr>
                      <w:rFonts w:asciiTheme="minorHAnsi" w:hAnsiTheme="minorHAnsi" w:cstheme="minorHAnsi"/>
                      <w:sz w:val="18"/>
                      <w:szCs w:val="18"/>
                    </w:rPr>
                    <w:t xml:space="preserve">Projekt je realizovaný v okrese, ktorý spadá do zoznamu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r>
                    <w:rPr>
                      <w:rFonts w:asciiTheme="minorHAnsi" w:hAnsiTheme="minorHAnsi" w:cstheme="minorHAnsi"/>
                      <w:sz w:val="18"/>
                      <w:szCs w:val="18"/>
                    </w:rPr>
                    <w:t>a/</w:t>
                  </w:r>
                  <w:r w:rsidRPr="003629FF">
                    <w:rPr>
                      <w:rFonts w:asciiTheme="minorHAnsi" w:hAnsiTheme="minorHAnsi" w:cstheme="minorHAnsi"/>
                      <w:sz w:val="18"/>
                      <w:szCs w:val="18"/>
                    </w:rPr>
                    <w:t>alebo sa v kontexte Akčného plánu transformácie uhoľného regiónu horná Nitra projekt realizuje v okresoch Prievidza a</w:t>
                  </w:r>
                  <w:r>
                    <w:rPr>
                      <w:rFonts w:asciiTheme="minorHAnsi" w:hAnsiTheme="minorHAnsi" w:cstheme="minorHAnsi"/>
                      <w:sz w:val="18"/>
                      <w:szCs w:val="18"/>
                    </w:rPr>
                    <w:t> </w:t>
                  </w:r>
                  <w:r w:rsidRPr="003629FF">
                    <w:rPr>
                      <w:rFonts w:asciiTheme="minorHAnsi" w:hAnsiTheme="minorHAnsi" w:cstheme="minorHAnsi"/>
                      <w:sz w:val="18"/>
                      <w:szCs w:val="18"/>
                    </w:rPr>
                    <w:t>Partizánske</w:t>
                  </w:r>
                  <w:r>
                    <w:rPr>
                      <w:rFonts w:asciiTheme="minorHAnsi" w:hAnsiTheme="minorHAnsi" w:cstheme="minorHAnsi"/>
                      <w:sz w:val="18"/>
                      <w:szCs w:val="18"/>
                    </w:rPr>
                    <w:t>.</w:t>
                  </w:r>
                </w:p>
              </w:tc>
              <w:tc>
                <w:tcPr>
                  <w:tcW w:w="848" w:type="dxa"/>
                  <w:shd w:val="clear" w:color="000000" w:fill="FFFFFF"/>
                  <w:vAlign w:val="center"/>
                </w:tcPr>
                <w:p w14:paraId="182BA5A6" w14:textId="076E3A1A" w:rsidR="00A849F1" w:rsidRPr="003F4F94" w:rsidRDefault="00A849F1" w:rsidP="00A849F1">
                  <w:pPr>
                    <w:jc w:val="center"/>
                    <w:rPr>
                      <w:sz w:val="20"/>
                      <w:szCs w:val="20"/>
                    </w:rPr>
                  </w:pPr>
                  <w:r>
                    <w:rPr>
                      <w:rFonts w:asciiTheme="minorHAnsi" w:hAnsiTheme="minorHAnsi" w:cstheme="minorHAnsi"/>
                      <w:sz w:val="18"/>
                      <w:szCs w:val="18"/>
                    </w:rPr>
                    <w:t>5 b</w:t>
                  </w:r>
                </w:p>
              </w:tc>
              <w:tc>
                <w:tcPr>
                  <w:tcW w:w="4645" w:type="dxa"/>
                  <w:shd w:val="clear" w:color="000000" w:fill="FFFFFF"/>
                  <w:vAlign w:val="center"/>
                </w:tcPr>
                <w:p w14:paraId="643EA4BB" w14:textId="526FABBF" w:rsidR="00A849F1" w:rsidRDefault="00A849F1" w:rsidP="00A849F1">
                  <w:pPr>
                    <w:jc w:val="both"/>
                    <w:rPr>
                      <w:rFonts w:asciiTheme="minorHAnsi" w:hAnsiTheme="minorHAnsi" w:cstheme="minorHAnsi"/>
                      <w:sz w:val="18"/>
                      <w:szCs w:val="18"/>
                    </w:rPr>
                  </w:pPr>
                  <w:r w:rsidRPr="003629FF">
                    <w:rPr>
                      <w:rFonts w:asciiTheme="minorHAnsi" w:hAnsiTheme="minorHAnsi" w:cstheme="minorHAnsi"/>
                      <w:sz w:val="18"/>
                      <w:szCs w:val="18"/>
                    </w:rPr>
                    <w:t xml:space="preserve">Kritérium sa preukazuje na základe zoznamu </w:t>
                  </w:r>
                  <w:r>
                    <w:rPr>
                      <w:rFonts w:asciiTheme="minorHAnsi" w:hAnsiTheme="minorHAnsi" w:cstheme="minorHAnsi"/>
                      <w:sz w:val="18"/>
                      <w:szCs w:val="18"/>
                    </w:rPr>
                    <w:t>prioritnýc</w:t>
                  </w:r>
                  <w:r w:rsidRPr="003629FF">
                    <w:rPr>
                      <w:rFonts w:asciiTheme="minorHAnsi" w:hAnsiTheme="minorHAnsi" w:cstheme="minorHAnsi"/>
                      <w:sz w:val="18"/>
                      <w:szCs w:val="18"/>
                    </w:rPr>
                    <w:t>h okresov, ktorý je zverejnený na webovom sídle</w:t>
                  </w:r>
                  <w:r>
                    <w:rPr>
                      <w:rStyle w:val="FootnoteReference"/>
                      <w:rFonts w:asciiTheme="minorHAnsi" w:hAnsiTheme="minorHAnsi" w:cstheme="minorHAnsi"/>
                      <w:sz w:val="18"/>
                      <w:szCs w:val="18"/>
                    </w:rPr>
                    <w:footnoteReference w:id="9"/>
                  </w:r>
                  <w:r w:rsidRPr="003629FF">
                    <w:rPr>
                      <w:rFonts w:asciiTheme="minorHAnsi" w:hAnsiTheme="minorHAnsi" w:cstheme="minorHAnsi"/>
                      <w:sz w:val="18"/>
                      <w:szCs w:val="18"/>
                    </w:rPr>
                    <w:t xml:space="preserve"> a zároveň tvorí prílohu č. </w:t>
                  </w:r>
                  <w:r>
                    <w:rPr>
                      <w:rFonts w:asciiTheme="minorHAnsi" w:hAnsiTheme="minorHAnsi" w:cstheme="minorHAnsi"/>
                      <w:sz w:val="18"/>
                      <w:szCs w:val="18"/>
                    </w:rPr>
                    <w:t>1</w:t>
                  </w:r>
                  <w:r w:rsidR="00E31CF6">
                    <w:rPr>
                      <w:rFonts w:asciiTheme="minorHAnsi" w:hAnsiTheme="minorHAnsi" w:cstheme="minorHAnsi"/>
                      <w:sz w:val="18"/>
                      <w:szCs w:val="18"/>
                    </w:rPr>
                    <w:t>3</w:t>
                  </w:r>
                  <w:r w:rsidRPr="003629FF">
                    <w:rPr>
                      <w:rFonts w:asciiTheme="minorHAnsi" w:hAnsiTheme="minorHAnsi" w:cstheme="minorHAnsi"/>
                      <w:sz w:val="18"/>
                      <w:szCs w:val="18"/>
                    </w:rPr>
                    <w:t xml:space="preserve"> výzvy. V prípade, ak sa projekt realizuje vo viacerých okresoch, body sa pridelia</w:t>
                  </w:r>
                  <w:r>
                    <w:rPr>
                      <w:rFonts w:asciiTheme="minorHAnsi" w:hAnsiTheme="minorHAnsi" w:cstheme="minorHAnsi"/>
                      <w:sz w:val="18"/>
                      <w:szCs w:val="18"/>
                    </w:rPr>
                    <w:t>,</w:t>
                  </w:r>
                  <w:r w:rsidRPr="003629FF">
                    <w:rPr>
                      <w:rFonts w:asciiTheme="minorHAnsi" w:hAnsiTheme="minorHAnsi" w:cstheme="minorHAnsi"/>
                      <w:sz w:val="18"/>
                      <w:szCs w:val="18"/>
                    </w:rPr>
                    <w:t xml:space="preserve"> ak aspoň jedna obec sa nachádza v okrese </w:t>
                  </w:r>
                  <w:r>
                    <w:rPr>
                      <w:rFonts w:asciiTheme="minorHAnsi" w:hAnsiTheme="minorHAnsi" w:cstheme="minorHAnsi"/>
                      <w:sz w:val="18"/>
                      <w:szCs w:val="18"/>
                    </w:rPr>
                    <w:t>uvedenom v zozname</w:t>
                  </w:r>
                  <w:r w:rsidRPr="003629FF">
                    <w:rPr>
                      <w:rFonts w:asciiTheme="minorHAnsi" w:hAnsiTheme="minorHAnsi" w:cstheme="minorHAnsi"/>
                      <w:sz w:val="18"/>
                      <w:szCs w:val="18"/>
                    </w:rPr>
                    <w:t xml:space="preserve">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p>
                <w:p w14:paraId="52428574" w14:textId="77777777" w:rsidR="00A849F1" w:rsidRPr="00F74E94" w:rsidRDefault="00A849F1" w:rsidP="00A849F1">
                  <w:pPr>
                    <w:jc w:val="both"/>
                    <w:rPr>
                      <w:rFonts w:asciiTheme="minorHAnsi" w:hAnsiTheme="minorHAnsi" w:cstheme="minorHAnsi"/>
                      <w:sz w:val="18"/>
                      <w:szCs w:val="18"/>
                    </w:rPr>
                  </w:pPr>
                  <w:r>
                    <w:rPr>
                      <w:rFonts w:asciiTheme="minorHAnsi" w:hAnsiTheme="minorHAnsi" w:cstheme="minorHAnsi"/>
                      <w:sz w:val="18"/>
                      <w:szCs w:val="18"/>
                    </w:rPr>
                    <w:t>Prioritné okresy</w:t>
                  </w:r>
                  <w:r w:rsidRPr="00F74E94">
                    <w:rPr>
                      <w:rFonts w:asciiTheme="minorHAnsi" w:hAnsiTheme="minorHAnsi" w:cstheme="minorHAnsi"/>
                      <w:sz w:val="18"/>
                      <w:szCs w:val="18"/>
                    </w:rPr>
                    <w:t xml:space="preserve">: </w:t>
                  </w:r>
                  <w:r w:rsidRPr="00486B59">
                    <w:rPr>
                      <w:rFonts w:asciiTheme="minorHAnsi" w:hAnsiTheme="minorHAnsi" w:cstheme="minorHAnsi"/>
                      <w:sz w:val="18"/>
                      <w:szCs w:val="18"/>
                    </w:rPr>
                    <w:t xml:space="preserve">zákon </w:t>
                  </w:r>
                  <w:r>
                    <w:rPr>
                      <w:rFonts w:asciiTheme="minorHAnsi" w:hAnsiTheme="minorHAnsi" w:cstheme="minorHAnsi"/>
                      <w:sz w:val="18"/>
                      <w:szCs w:val="18"/>
                    </w:rPr>
                    <w:t xml:space="preserve">č. </w:t>
                  </w:r>
                  <w:r w:rsidRPr="00486B59">
                    <w:rPr>
                      <w:rFonts w:asciiTheme="minorHAnsi" w:hAnsiTheme="minorHAnsi" w:cstheme="minorHAnsi"/>
                      <w:sz w:val="18"/>
                      <w:szCs w:val="18"/>
                    </w:rPr>
                    <w:t>271/2025 Z.</w:t>
                  </w:r>
                  <w:r>
                    <w:rPr>
                      <w:rFonts w:asciiTheme="minorHAnsi" w:hAnsiTheme="minorHAnsi" w:cstheme="minorHAnsi"/>
                      <w:sz w:val="18"/>
                      <w:szCs w:val="18"/>
                    </w:rPr>
                    <w:t xml:space="preserve"> </w:t>
                  </w:r>
                  <w:r w:rsidRPr="00486B59">
                    <w:rPr>
                      <w:rFonts w:asciiTheme="minorHAnsi" w:hAnsiTheme="minorHAnsi" w:cstheme="minorHAnsi"/>
                      <w:sz w:val="18"/>
                      <w:szCs w:val="18"/>
                    </w:rPr>
                    <w:t>z. o prioritných okresoch</w:t>
                  </w:r>
                </w:p>
                <w:p w14:paraId="5D7E91D1" w14:textId="631E3F88" w:rsidR="00A849F1" w:rsidRPr="003F4F94" w:rsidRDefault="00A849F1" w:rsidP="00A849F1">
                  <w:pPr>
                    <w:jc w:val="both"/>
                    <w:rPr>
                      <w:sz w:val="20"/>
                      <w:szCs w:val="20"/>
                    </w:rPr>
                  </w:pPr>
                  <w:r>
                    <w:rPr>
                      <w:rFonts w:asciiTheme="minorHAnsi" w:hAnsiTheme="minorHAnsi" w:cstheme="minorHAnsi"/>
                      <w:sz w:val="18"/>
                      <w:szCs w:val="18"/>
                    </w:rPr>
                    <w:t>Max. 5 b.</w:t>
                  </w:r>
                </w:p>
              </w:tc>
            </w:tr>
            <w:tr w:rsidR="00C86710" w:rsidRPr="003F4F94" w14:paraId="56B3A13C" w14:textId="77777777" w:rsidTr="007722F5">
              <w:trPr>
                <w:trHeight w:val="315"/>
              </w:trPr>
              <w:tc>
                <w:tcPr>
                  <w:tcW w:w="545" w:type="dxa"/>
                  <w:shd w:val="clear" w:color="auto" w:fill="70AD47" w:themeFill="accent6"/>
                  <w:vAlign w:val="center"/>
                  <w:hideMark/>
                </w:tcPr>
                <w:p w14:paraId="7936F633" w14:textId="37AEAF48" w:rsidR="00C86710" w:rsidRPr="003F4F94" w:rsidRDefault="00DE3890" w:rsidP="00C86710">
                  <w:pPr>
                    <w:spacing w:after="0"/>
                    <w:jc w:val="center"/>
                    <w:rPr>
                      <w:sz w:val="20"/>
                      <w:szCs w:val="20"/>
                    </w:rPr>
                  </w:pPr>
                  <w:r w:rsidRPr="003F4F94">
                    <w:rPr>
                      <w:sz w:val="20"/>
                      <w:szCs w:val="20"/>
                    </w:rPr>
                    <w:t xml:space="preserve"> </w:t>
                  </w:r>
                  <w:r w:rsidR="00C86710" w:rsidRPr="003F4F94">
                    <w:rPr>
                      <w:sz w:val="20"/>
                      <w:szCs w:val="20"/>
                    </w:rPr>
                    <w:t> </w:t>
                  </w:r>
                </w:p>
              </w:tc>
              <w:tc>
                <w:tcPr>
                  <w:tcW w:w="4463" w:type="dxa"/>
                  <w:shd w:val="clear" w:color="auto" w:fill="70AD47" w:themeFill="accent6"/>
                  <w:vAlign w:val="center"/>
                  <w:hideMark/>
                </w:tcPr>
                <w:p w14:paraId="4C8FFCCF" w14:textId="77777777" w:rsidR="00C86710" w:rsidRPr="003F4F94" w:rsidRDefault="00C86710" w:rsidP="00C86710">
                  <w:pPr>
                    <w:spacing w:after="0"/>
                    <w:jc w:val="both"/>
                    <w:rPr>
                      <w:b/>
                      <w:bCs/>
                      <w:sz w:val="20"/>
                      <w:szCs w:val="20"/>
                    </w:rPr>
                  </w:pPr>
                  <w:r w:rsidRPr="003F4F94">
                    <w:rPr>
                      <w:b/>
                      <w:bCs/>
                      <w:sz w:val="20"/>
                      <w:szCs w:val="20"/>
                    </w:rPr>
                    <w:t>Spolu maximálne</w:t>
                  </w:r>
                </w:p>
              </w:tc>
              <w:tc>
                <w:tcPr>
                  <w:tcW w:w="848" w:type="dxa"/>
                  <w:shd w:val="clear" w:color="auto" w:fill="70AD47" w:themeFill="accent6"/>
                  <w:vAlign w:val="center"/>
                  <w:hideMark/>
                </w:tcPr>
                <w:p w14:paraId="4AE27BD2" w14:textId="3DF69493" w:rsidR="00C86710" w:rsidRPr="003F4F94" w:rsidRDefault="00DE3890" w:rsidP="00C86710">
                  <w:pPr>
                    <w:spacing w:after="0"/>
                    <w:jc w:val="center"/>
                    <w:rPr>
                      <w:b/>
                      <w:bCs/>
                      <w:sz w:val="20"/>
                      <w:szCs w:val="20"/>
                    </w:rPr>
                  </w:pPr>
                  <w:r w:rsidRPr="003F4F94">
                    <w:rPr>
                      <w:b/>
                      <w:bCs/>
                      <w:sz w:val="20"/>
                      <w:szCs w:val="20"/>
                    </w:rPr>
                    <w:t>100</w:t>
                  </w:r>
                </w:p>
              </w:tc>
              <w:tc>
                <w:tcPr>
                  <w:tcW w:w="4645" w:type="dxa"/>
                  <w:shd w:val="clear" w:color="auto" w:fill="70AD47" w:themeFill="accent6"/>
                  <w:vAlign w:val="center"/>
                  <w:hideMark/>
                </w:tcPr>
                <w:p w14:paraId="6DB51355" w14:textId="77777777" w:rsidR="00C86710" w:rsidRPr="003F4F94" w:rsidRDefault="00C86710" w:rsidP="00C86710">
                  <w:pPr>
                    <w:spacing w:after="0"/>
                    <w:jc w:val="both"/>
                    <w:rPr>
                      <w:sz w:val="20"/>
                      <w:szCs w:val="20"/>
                    </w:rPr>
                  </w:pPr>
                  <w:r w:rsidRPr="003F4F94">
                    <w:rPr>
                      <w:sz w:val="20"/>
                      <w:szCs w:val="20"/>
                    </w:rPr>
                    <w:t> </w:t>
                  </w:r>
                </w:p>
              </w:tc>
            </w:tr>
          </w:tbl>
          <w:p w14:paraId="60949473" w14:textId="77777777" w:rsidR="00BF6413" w:rsidRPr="00C46BEF" w:rsidRDefault="00BF6413" w:rsidP="00BF6413">
            <w:pPr>
              <w:spacing w:before="240" w:after="120"/>
              <w:rPr>
                <w:rFonts w:cstheme="minorHAnsi"/>
                <w:b/>
              </w:rPr>
            </w:pPr>
            <w:r w:rsidRPr="00C46BEF">
              <w:rPr>
                <w:rFonts w:cstheme="minorHAnsi"/>
                <w:b/>
              </w:rPr>
              <w:t xml:space="preserve">Rozlišovacie kritériá na hranici finančnej možnosti Výzvy:   </w:t>
            </w:r>
          </w:p>
          <w:p w14:paraId="3F0FE4C8" w14:textId="47216BC0" w:rsidR="00BF6413" w:rsidRPr="00C46BEF" w:rsidRDefault="00BF6413" w:rsidP="00BF6413">
            <w:pPr>
              <w:ind w:right="85"/>
              <w:jc w:val="both"/>
              <w:rPr>
                <w:rFonts w:cstheme="minorHAnsi"/>
              </w:rPr>
            </w:pPr>
            <w:r w:rsidRPr="00C46BEF">
              <w:rPr>
                <w:rFonts w:cstheme="minorHAnsi"/>
              </w:rPr>
              <w:t>Uplatňuje sa bodový princíp</w:t>
            </w:r>
            <w:r>
              <w:rPr>
                <w:rFonts w:cstheme="minorHAnsi"/>
              </w:rPr>
              <w:t>,</w:t>
            </w:r>
            <w:r w:rsidRPr="00C46BEF">
              <w:rPr>
                <w:rFonts w:cstheme="minorHAnsi"/>
              </w:rPr>
              <w:t xml:space="preserve"> t. j. všetky projekty sa posúdia podľa bodových kritérií a zoradia podľa výšky dosiahnutých bodov</w:t>
            </w:r>
            <w:r>
              <w:rPr>
                <w:rFonts w:cstheme="minorHAnsi"/>
              </w:rPr>
              <w:t>,</w:t>
            </w:r>
            <w:r w:rsidRPr="00C46BEF">
              <w:rPr>
                <w:rFonts w:cstheme="minorHAnsi"/>
              </w:rPr>
              <w:t xml:space="preserve"> </w:t>
            </w:r>
            <w:r w:rsidRPr="005462F4">
              <w:rPr>
                <w:rFonts w:cstheme="minorHAnsi"/>
              </w:rPr>
              <w:t>na základe čoho sa určí tzv. hranica finančných možností výzvy</w:t>
            </w:r>
            <w:r>
              <w:rPr>
                <w:rFonts w:cstheme="minorHAnsi"/>
              </w:rPr>
              <w:t xml:space="preserve"> </w:t>
            </w:r>
            <w:r>
              <w:rPr>
                <w:rFonts w:cstheme="minorHAnsi"/>
                <w:bCs/>
              </w:rPr>
              <w:t xml:space="preserve">(posúdi sa súčet finančných požiadaviek všetkých oprávnených projektov s finančnou alokáciou Výzvy) </w:t>
            </w:r>
            <w:r>
              <w:rPr>
                <w:rFonts w:cstheme="minorHAnsi"/>
              </w:rPr>
              <w:t>a </w:t>
            </w:r>
            <w:r w:rsidRPr="00C46BEF">
              <w:rPr>
                <w:rFonts w:cstheme="minorHAnsi"/>
              </w:rPr>
              <w:t>uskutoční</w:t>
            </w:r>
            <w:r>
              <w:rPr>
                <w:rFonts w:cstheme="minorHAnsi"/>
              </w:rPr>
              <w:t xml:space="preserve"> sa</w:t>
            </w:r>
            <w:r w:rsidRPr="00C46BEF">
              <w:rPr>
                <w:rFonts w:cstheme="minorHAnsi"/>
              </w:rPr>
              <w:t xml:space="preserve"> výber</w:t>
            </w:r>
            <w:r>
              <w:rPr>
                <w:rFonts w:cstheme="minorHAnsi"/>
                <w:bCs/>
              </w:rPr>
              <w:t>.</w:t>
            </w:r>
          </w:p>
          <w:p w14:paraId="5FC8A0CD" w14:textId="161E3C38" w:rsidR="00BF6413" w:rsidRPr="00C46BEF" w:rsidRDefault="00BF6413" w:rsidP="00BF6413">
            <w:pPr>
              <w:ind w:right="85"/>
              <w:jc w:val="both"/>
              <w:textAlignment w:val="baseline"/>
              <w:rPr>
                <w:rFonts w:cstheme="minorHAnsi"/>
              </w:rPr>
            </w:pPr>
            <w:r>
              <w:rPr>
                <w:rFonts w:cstheme="minorHAnsi"/>
              </w:rPr>
              <w:t>Ak</w:t>
            </w:r>
            <w:r w:rsidRPr="00C46BEF">
              <w:rPr>
                <w:rFonts w:cstheme="minorHAnsi"/>
              </w:rPr>
              <w:t xml:space="preserve"> požiadavka na finančné prostriedky prevýši finančný limit na kontrahovanie, budú ŽoPP</w:t>
            </w:r>
            <w:r>
              <w:rPr>
                <w:rFonts w:cstheme="minorHAnsi"/>
              </w:rPr>
              <w:t>,</w:t>
            </w:r>
            <w:r w:rsidRPr="00C46BEF">
              <w:rPr>
                <w:rFonts w:cstheme="minorHAnsi"/>
              </w:rPr>
              <w:t xml:space="preserve"> v prípade rovnakého počtu bodov</w:t>
            </w:r>
            <w:r>
              <w:rPr>
                <w:rFonts w:cstheme="minorHAnsi"/>
              </w:rPr>
              <w:t>,</w:t>
            </w:r>
            <w:r w:rsidRPr="00C46BEF">
              <w:rPr>
                <w:rFonts w:cstheme="minorHAnsi"/>
              </w:rPr>
              <w:t xml:space="preserve"> zoradené na základe výšky žiadaného príspevku od naj</w:t>
            </w:r>
            <w:r w:rsidR="00201799">
              <w:rPr>
                <w:rFonts w:cstheme="minorHAnsi"/>
              </w:rPr>
              <w:t>niž</w:t>
            </w:r>
            <w:r w:rsidRPr="00C46BEF">
              <w:rPr>
                <w:rFonts w:cstheme="minorHAnsi"/>
              </w:rPr>
              <w:t>šieho k najv</w:t>
            </w:r>
            <w:r w:rsidR="00201799">
              <w:rPr>
                <w:rFonts w:cstheme="minorHAnsi"/>
              </w:rPr>
              <w:t>yš</w:t>
            </w:r>
            <w:r w:rsidRPr="00C46BEF">
              <w:rPr>
                <w:rFonts w:cstheme="minorHAnsi"/>
              </w:rPr>
              <w:t xml:space="preserve">šiemu </w:t>
            </w:r>
            <w:r>
              <w:rPr>
                <w:rFonts w:cstheme="minorHAnsi"/>
              </w:rPr>
              <w:t>a následne podľa výšky bodov dosiahnutých</w:t>
            </w:r>
            <w:r w:rsidRPr="00C46BEF" w:rsidDel="00637671">
              <w:rPr>
                <w:rFonts w:cstheme="minorHAnsi"/>
              </w:rPr>
              <w:t xml:space="preserve"> </w:t>
            </w:r>
            <w:r>
              <w:rPr>
                <w:rFonts w:cstheme="minorHAnsi"/>
              </w:rPr>
              <w:t xml:space="preserve">v </w:t>
            </w:r>
            <w:r w:rsidRPr="00C46BEF">
              <w:rPr>
                <w:rFonts w:cstheme="minorHAnsi"/>
              </w:rPr>
              <w:t>nasledovných kritéri</w:t>
            </w:r>
            <w:r>
              <w:rPr>
                <w:rFonts w:cstheme="minorHAnsi"/>
              </w:rPr>
              <w:t>ách</w:t>
            </w:r>
            <w:r w:rsidRPr="00C46BEF">
              <w:rPr>
                <w:rFonts w:cstheme="minorHAnsi"/>
              </w:rPr>
              <w:t>:</w:t>
            </w:r>
          </w:p>
          <w:p w14:paraId="2ECDB1A4" w14:textId="682F7A17" w:rsidR="00BF6413" w:rsidRPr="00C46BEF" w:rsidRDefault="00A945AD" w:rsidP="00BF6413">
            <w:pPr>
              <w:pStyle w:val="ListParagraph"/>
              <w:numPr>
                <w:ilvl w:val="0"/>
                <w:numId w:val="13"/>
              </w:numPr>
              <w:spacing w:before="120" w:line="276" w:lineRule="auto"/>
              <w:ind w:left="284" w:hanging="284"/>
              <w:contextualSpacing w:val="0"/>
              <w:rPr>
                <w:rFonts w:cstheme="minorHAnsi"/>
              </w:rPr>
            </w:pPr>
            <w:r>
              <w:rPr>
                <w:rFonts w:cstheme="minorHAnsi"/>
              </w:rPr>
              <w:t>vyšší</w:t>
            </w:r>
            <w:r w:rsidR="006F69C8" w:rsidRPr="00C46BEF">
              <w:rPr>
                <w:rFonts w:cstheme="minorHAnsi"/>
              </w:rPr>
              <w:t xml:space="preserve"> </w:t>
            </w:r>
            <w:r w:rsidR="00BF6413" w:rsidRPr="00C46BEF">
              <w:rPr>
                <w:rFonts w:cstheme="minorHAnsi"/>
              </w:rPr>
              <w:t xml:space="preserve">počet bodov za bodovacie kritérium č. </w:t>
            </w:r>
            <w:r w:rsidR="00BF6413">
              <w:rPr>
                <w:rFonts w:cstheme="minorHAnsi"/>
              </w:rPr>
              <w:t>1</w:t>
            </w:r>
          </w:p>
          <w:p w14:paraId="242499E6" w14:textId="006BC04B" w:rsidR="00BF6413" w:rsidRPr="00C46BEF" w:rsidRDefault="00A945AD" w:rsidP="00BF6413">
            <w:pPr>
              <w:pStyle w:val="ListParagraph"/>
              <w:numPr>
                <w:ilvl w:val="0"/>
                <w:numId w:val="13"/>
              </w:numPr>
              <w:spacing w:after="200" w:line="276" w:lineRule="auto"/>
              <w:ind w:left="284" w:hanging="284"/>
              <w:rPr>
                <w:rFonts w:cstheme="minorHAnsi"/>
              </w:rPr>
            </w:pPr>
            <w:r>
              <w:rPr>
                <w:rFonts w:cstheme="minorHAnsi"/>
              </w:rPr>
              <w:lastRenderedPageBreak/>
              <w:t>vyšší</w:t>
            </w:r>
            <w:r w:rsidR="00BF6413" w:rsidRPr="00C46BEF">
              <w:rPr>
                <w:rFonts w:cstheme="minorHAnsi"/>
              </w:rPr>
              <w:t xml:space="preserve"> počet bodov za bodovacie kritérium č. </w:t>
            </w:r>
            <w:r w:rsidR="00BF6413">
              <w:rPr>
                <w:rFonts w:cstheme="minorHAnsi"/>
              </w:rPr>
              <w:t>2</w:t>
            </w:r>
          </w:p>
          <w:p w14:paraId="2B30E4AC" w14:textId="1E92E063" w:rsidR="00BF6413" w:rsidRDefault="00A945AD" w:rsidP="00BF6413">
            <w:pPr>
              <w:pStyle w:val="ListParagraph"/>
              <w:numPr>
                <w:ilvl w:val="0"/>
                <w:numId w:val="13"/>
              </w:numPr>
              <w:spacing w:after="200" w:line="276" w:lineRule="auto"/>
              <w:ind w:left="284" w:hanging="284"/>
              <w:rPr>
                <w:rFonts w:cstheme="minorHAnsi"/>
              </w:rPr>
            </w:pPr>
            <w:r>
              <w:rPr>
                <w:rFonts w:cstheme="minorHAnsi"/>
              </w:rPr>
              <w:t>vyšší</w:t>
            </w:r>
            <w:r w:rsidR="00BF6413" w:rsidRPr="00C46BEF">
              <w:rPr>
                <w:rFonts w:cstheme="minorHAnsi"/>
              </w:rPr>
              <w:t xml:space="preserve"> počet bodov za bodovacie kritérium č. </w:t>
            </w:r>
            <w:r w:rsidR="006F69C8">
              <w:rPr>
                <w:rFonts w:cstheme="minorHAnsi"/>
              </w:rPr>
              <w:t>3</w:t>
            </w:r>
          </w:p>
          <w:p w14:paraId="68919EBE" w14:textId="21381AC3" w:rsidR="00BF6413" w:rsidRPr="004D5696" w:rsidRDefault="00A945AD" w:rsidP="00A945AD">
            <w:pPr>
              <w:pStyle w:val="ListParagraph"/>
              <w:numPr>
                <w:ilvl w:val="0"/>
                <w:numId w:val="13"/>
              </w:numPr>
              <w:spacing w:after="200" w:line="276" w:lineRule="auto"/>
              <w:ind w:left="284" w:hanging="284"/>
              <w:rPr>
                <w:rFonts w:cstheme="minorHAnsi"/>
              </w:rPr>
            </w:pPr>
            <w:r w:rsidRPr="00A945AD">
              <w:rPr>
                <w:rFonts w:cstheme="minorHAnsi"/>
              </w:rPr>
              <w:t>vyšší</w:t>
            </w:r>
            <w:r w:rsidR="006F69C8" w:rsidRPr="00A945AD">
              <w:rPr>
                <w:rFonts w:cstheme="minorHAnsi"/>
              </w:rPr>
              <w:t xml:space="preserve"> počet bodov za bodovacie kritérium č. 4</w:t>
            </w:r>
          </w:p>
        </w:tc>
      </w:tr>
      <w:tr w:rsidR="00BF6413" w:rsidRPr="004D5696" w14:paraId="17B203B1"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376"/>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469D32C8" w14:textId="2C95A303" w:rsidR="00BF6413" w:rsidRPr="004D5696" w:rsidRDefault="00BF6413" w:rsidP="00BF6413">
            <w:pPr>
              <w:spacing w:before="120" w:after="120"/>
              <w:rPr>
                <w:rFonts w:asciiTheme="minorHAnsi" w:hAnsiTheme="minorHAnsi" w:cstheme="minorHAnsi"/>
                <w:b/>
                <w:bCs/>
              </w:rPr>
            </w:pPr>
            <w:r>
              <w:rPr>
                <w:rFonts w:asciiTheme="minorHAnsi" w:hAnsiTheme="minorHAnsi" w:cstheme="minorHAnsi"/>
                <w:b/>
                <w:bCs/>
              </w:rPr>
              <w:lastRenderedPageBreak/>
              <w:t xml:space="preserve">INÉ PODMIENKY </w:t>
            </w:r>
            <w:r w:rsidRPr="004D5696">
              <w:rPr>
                <w:rFonts w:asciiTheme="minorHAnsi" w:hAnsiTheme="minorHAnsi" w:cstheme="minorHAnsi"/>
                <w:b/>
                <w:bCs/>
              </w:rPr>
              <w:t xml:space="preserve"> POSKYTNUTIA PRÍSPEVKU </w:t>
            </w:r>
            <w:r w:rsidRPr="00052B67">
              <w:rPr>
                <w:rFonts w:asciiTheme="minorHAnsi" w:hAnsiTheme="minorHAnsi" w:cstheme="minorHAnsi"/>
                <w:b/>
                <w:bCs/>
                <w:color w:val="auto"/>
              </w:rPr>
              <w:t>(podľa § 10 ods. 4 zákona o príspevkoch)</w:t>
            </w:r>
          </w:p>
        </w:tc>
      </w:tr>
      <w:tr w:rsidR="00BF6413" w:rsidRPr="004D5696" w14:paraId="7B75316A"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5225492D" w14:textId="77777777" w:rsidR="00BF6413" w:rsidRPr="004D5696" w:rsidRDefault="00BF6413" w:rsidP="00BF6413">
            <w:pPr>
              <w:rPr>
                <w:rFonts w:asciiTheme="minorHAnsi" w:hAnsiTheme="minorHAnsi" w:cstheme="minorHAnsi"/>
                <w:b/>
                <w:bCs/>
                <w:color w:val="auto"/>
              </w:rPr>
            </w:pPr>
            <w:r>
              <w:rPr>
                <w:rFonts w:asciiTheme="minorHAnsi" w:hAnsiTheme="minorHAnsi" w:cstheme="minorHAnsi"/>
                <w:b/>
                <w:bCs/>
                <w:color w:val="auto"/>
              </w:rPr>
              <w:t>Podmienky</w:t>
            </w:r>
            <w:r w:rsidRPr="004D5696">
              <w:rPr>
                <w:rFonts w:asciiTheme="minorHAnsi" w:hAnsiTheme="minorHAnsi" w:cstheme="minorHAnsi"/>
                <w:b/>
                <w:bCs/>
                <w:color w:val="auto"/>
              </w:rPr>
              <w:t xml:space="preserve"> oprávnenosti výdavkov</w:t>
            </w:r>
          </w:p>
        </w:tc>
      </w:tr>
      <w:tr w:rsidR="00BF6413" w:rsidRPr="004D5696" w14:paraId="5574E06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86"/>
        </w:trPr>
        <w:tc>
          <w:tcPr>
            <w:tcW w:w="3169" w:type="dxa"/>
            <w:tcBorders>
              <w:top w:val="single" w:sz="4" w:space="0" w:color="000000" w:themeColor="text1"/>
              <w:left w:val="single" w:sz="4" w:space="0" w:color="000000" w:themeColor="text1"/>
              <w:bottom w:val="single" w:sz="4" w:space="0" w:color="000000" w:themeColor="text1"/>
              <w:right w:val="single" w:sz="4" w:space="0" w:color="auto"/>
            </w:tcBorders>
          </w:tcPr>
          <w:p w14:paraId="59F5A931" w14:textId="77777777" w:rsidR="00BF6413" w:rsidRPr="004D5696" w:rsidRDefault="00BF6413" w:rsidP="00BF6413">
            <w:pPr>
              <w:tabs>
                <w:tab w:val="center" w:pos="5217"/>
              </w:tabs>
              <w:rPr>
                <w:rFonts w:asciiTheme="minorHAnsi" w:hAnsiTheme="minorHAnsi" w:cstheme="minorHAnsi"/>
                <w:bCs/>
                <w:color w:val="auto"/>
              </w:rPr>
            </w:pPr>
          </w:p>
          <w:p w14:paraId="4068960A" w14:textId="77777777" w:rsidR="00BF6413" w:rsidRPr="004D5696" w:rsidRDefault="00BF6413" w:rsidP="00BF6413">
            <w:pPr>
              <w:tabs>
                <w:tab w:val="center" w:pos="5217"/>
              </w:tabs>
              <w:jc w:val="center"/>
              <w:rPr>
                <w:rFonts w:asciiTheme="minorHAnsi" w:hAnsiTheme="minorHAnsi" w:cstheme="minorHAnsi"/>
                <w:bCs/>
                <w:color w:val="auto"/>
              </w:rPr>
            </w:pPr>
            <w:r w:rsidRPr="004D5696">
              <w:rPr>
                <w:rFonts w:asciiTheme="minorHAnsi" w:hAnsiTheme="minorHAnsi" w:cstheme="minorHAnsi"/>
                <w:bCs/>
                <w:color w:val="auto"/>
              </w:rPr>
              <w:t>Časová, územná a vecná</w:t>
            </w:r>
          </w:p>
          <w:p w14:paraId="0750E44A" w14:textId="77777777" w:rsidR="00BF6413" w:rsidRPr="004D5696" w:rsidRDefault="00BF6413" w:rsidP="00BF6413">
            <w:pPr>
              <w:jc w:val="center"/>
              <w:rPr>
                <w:rFonts w:asciiTheme="minorHAnsi" w:hAnsiTheme="minorHAnsi" w:cstheme="minorHAnsi"/>
                <w:b/>
                <w:bCs/>
                <w:color w:val="auto"/>
              </w:rPr>
            </w:pPr>
            <w:r w:rsidRPr="004D5696">
              <w:rPr>
                <w:rFonts w:asciiTheme="minorHAnsi" w:hAnsiTheme="minorHAnsi" w:cstheme="minorHAnsi"/>
                <w:bCs/>
                <w:color w:val="auto"/>
              </w:rPr>
              <w:t>oprávnenosť výdavkov</w:t>
            </w:r>
          </w:p>
        </w:tc>
        <w:tc>
          <w:tcPr>
            <w:tcW w:w="751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5529884" w14:textId="77777777" w:rsidR="00BF6413" w:rsidRPr="005462F4" w:rsidRDefault="00BF6413" w:rsidP="00BF6413">
            <w:pPr>
              <w:shd w:val="clear" w:color="auto" w:fill="EDEDED" w:themeFill="accent3" w:themeFillTint="33"/>
              <w:spacing w:line="257" w:lineRule="auto"/>
              <w:ind w:left="117" w:right="89"/>
              <w:jc w:val="both"/>
              <w:rPr>
                <w:rFonts w:asciiTheme="minorHAnsi" w:hAnsiTheme="minorHAnsi" w:cstheme="minorHAnsi"/>
                <w:i/>
              </w:rPr>
            </w:pPr>
            <w:r w:rsidRPr="005462F4">
              <w:rPr>
                <w:rFonts w:asciiTheme="minorHAnsi" w:hAnsiTheme="minorHAnsi" w:cstheme="minorHAnsi"/>
                <w:i/>
              </w:rPr>
              <w:t xml:space="preserve">Typ PPP: </w:t>
            </w:r>
            <w:r w:rsidRPr="005462F4">
              <w:rPr>
                <w:rFonts w:asciiTheme="minorHAnsi" w:hAnsiTheme="minorHAnsi" w:cstheme="minorHAnsi"/>
                <w:b/>
              </w:rPr>
              <w:t>Dynamická bez možnosti prerušenia</w:t>
            </w:r>
          </w:p>
          <w:p w14:paraId="0CB1CB2F" w14:textId="77777777" w:rsidR="00BF6413" w:rsidRPr="005462F4" w:rsidRDefault="00BF6413" w:rsidP="00A945AD">
            <w:pPr>
              <w:pStyle w:val="ListParagraph"/>
              <w:numPr>
                <w:ilvl w:val="0"/>
                <w:numId w:val="43"/>
              </w:numPr>
              <w:spacing w:line="257" w:lineRule="auto"/>
              <w:ind w:left="544" w:right="89"/>
              <w:jc w:val="both"/>
              <w:rPr>
                <w:rFonts w:cstheme="minorHAnsi"/>
                <w:b/>
                <w:color w:val="000000" w:themeColor="text1"/>
              </w:rPr>
            </w:pPr>
            <w:r w:rsidRPr="005462F4">
              <w:rPr>
                <w:rFonts w:cstheme="minorHAnsi"/>
                <w:b/>
                <w:color w:val="000000" w:themeColor="text1"/>
              </w:rPr>
              <w:t>Časová oprávnenosť výdavkov</w:t>
            </w:r>
          </w:p>
          <w:p w14:paraId="1BCC8BA4" w14:textId="77777777" w:rsidR="00BF6413" w:rsidRPr="005462F4" w:rsidRDefault="00BF6413" w:rsidP="006F69C8">
            <w:pPr>
              <w:pStyle w:val="ListParagraph"/>
              <w:numPr>
                <w:ilvl w:val="0"/>
                <w:numId w:val="10"/>
              </w:numPr>
              <w:ind w:right="89"/>
              <w:jc w:val="both"/>
            </w:pPr>
            <w:r w:rsidRPr="005462F4">
              <w:rPr>
                <w:color w:val="000000" w:themeColor="text1"/>
              </w:rPr>
              <w:t>od  vyhlásenia Výzvy,  ale ak sa na Projekt vzťahuje schéma štátnej pomoci vo vzťahu k časovej oprávnenosti výdavku platí stimulačný účinok (</w:t>
            </w:r>
            <w:r w:rsidRPr="0016762C">
              <w:rPr>
                <w:color w:val="000000" w:themeColor="text1"/>
              </w:rPr>
              <w:t>bližšie v Príručke pre žiadateľa</w:t>
            </w:r>
            <w:r>
              <w:rPr>
                <w:color w:val="000000" w:themeColor="text1"/>
              </w:rPr>
              <w:t xml:space="preserve"> – príloha č. 1 Výzvy</w:t>
            </w:r>
            <w:r w:rsidRPr="005462F4">
              <w:rPr>
                <w:color w:val="000000" w:themeColor="text1"/>
              </w:rPr>
              <w:t>),</w:t>
            </w:r>
          </w:p>
          <w:p w14:paraId="1115C396" w14:textId="32C2BFD8" w:rsidR="00BF6413" w:rsidRPr="005462F4" w:rsidRDefault="00BF6413" w:rsidP="006F69C8">
            <w:pPr>
              <w:pStyle w:val="ListParagraph"/>
              <w:numPr>
                <w:ilvl w:val="0"/>
                <w:numId w:val="10"/>
              </w:numPr>
              <w:ind w:right="89"/>
              <w:jc w:val="both"/>
            </w:pPr>
            <w:r w:rsidRPr="005462F4">
              <w:rPr>
                <w:rFonts w:cstheme="minorHAnsi"/>
                <w:color w:val="000000" w:themeColor="text1"/>
              </w:rPr>
              <w:t>výdavok je oprávnený na príspevok z EPFRV, ak ho žiadateľ (prijímateľ) vynaložil a vyplatil do 31.10.2029, a len ak tento výdavok Platobná agentúra skutočne vyplatila do 31.12.2029</w:t>
            </w:r>
            <w:r w:rsidR="001C6A35">
              <w:rPr>
                <w:rFonts w:cstheme="minorHAnsi"/>
                <w:color w:val="000000" w:themeColor="text1"/>
              </w:rPr>
              <w:t>,</w:t>
            </w:r>
          </w:p>
          <w:p w14:paraId="0AFCFD07" w14:textId="77777777" w:rsidR="00BF6413" w:rsidRPr="005462F4" w:rsidRDefault="00BF6413" w:rsidP="006F69C8">
            <w:pPr>
              <w:pStyle w:val="ListParagraph"/>
              <w:numPr>
                <w:ilvl w:val="0"/>
                <w:numId w:val="10"/>
              </w:numPr>
              <w:ind w:right="89"/>
              <w:jc w:val="both"/>
            </w:pPr>
            <w:r w:rsidRPr="005462F4">
              <w:rPr>
                <w:rFonts w:cstheme="minorHAnsi"/>
                <w:color w:val="000000" w:themeColor="text1"/>
              </w:rPr>
              <w:t>nie sú oprávnené výdavky na projekty, ktoré sa plne fyzicky dokončili alebo plne vykonali ešte pred tým, ako žiadateľ podal ŽoPP,</w:t>
            </w:r>
          </w:p>
          <w:p w14:paraId="2683BD7A" w14:textId="77777777" w:rsidR="00BF6413" w:rsidRPr="005462F4" w:rsidRDefault="00BF6413" w:rsidP="006F69C8">
            <w:pPr>
              <w:pStyle w:val="ListParagraph"/>
              <w:numPr>
                <w:ilvl w:val="0"/>
                <w:numId w:val="10"/>
              </w:numPr>
              <w:ind w:right="89"/>
              <w:jc w:val="both"/>
            </w:pPr>
            <w:r w:rsidRPr="005462F4">
              <w:rPr>
                <w:rFonts w:cstheme="minorHAnsi"/>
                <w:color w:val="000000" w:themeColor="text1"/>
              </w:rPr>
              <w:t xml:space="preserve">oprávnené sú výdavky, pri ktorých verejné obstarávanie alebo obstarávanie </w:t>
            </w:r>
            <w:r>
              <w:rPr>
                <w:rFonts w:cstheme="minorHAnsi"/>
                <w:color w:val="000000" w:themeColor="text1"/>
              </w:rPr>
              <w:t xml:space="preserve">(vrátene stanovenia PHZ) </w:t>
            </w:r>
            <w:r w:rsidRPr="005462F4">
              <w:rPr>
                <w:rFonts w:cstheme="minorHAnsi"/>
                <w:color w:val="000000" w:themeColor="text1"/>
              </w:rPr>
              <w:t>bolo začaté po vyhlásení Výzvy.</w:t>
            </w:r>
          </w:p>
          <w:p w14:paraId="2708B32F" w14:textId="77777777" w:rsidR="00BF6413" w:rsidRPr="005462F4" w:rsidRDefault="00BF6413" w:rsidP="00BF6413">
            <w:pPr>
              <w:pStyle w:val="ListParagraph"/>
              <w:ind w:left="593" w:right="89"/>
              <w:jc w:val="both"/>
            </w:pPr>
          </w:p>
          <w:p w14:paraId="024BF80F" w14:textId="5BFE9E1E" w:rsidR="00BF6413" w:rsidRPr="00A945AD" w:rsidRDefault="00BF6413" w:rsidP="00A71FD6">
            <w:pPr>
              <w:pStyle w:val="ListParagraph"/>
              <w:numPr>
                <w:ilvl w:val="0"/>
                <w:numId w:val="43"/>
              </w:numPr>
              <w:spacing w:line="257" w:lineRule="auto"/>
              <w:ind w:left="544" w:right="89"/>
              <w:jc w:val="both"/>
              <w:rPr>
                <w:rFonts w:cstheme="minorHAnsi"/>
              </w:rPr>
            </w:pPr>
            <w:r w:rsidRPr="00A945AD">
              <w:rPr>
                <w:rFonts w:cstheme="minorHAnsi"/>
                <w:b/>
                <w:color w:val="000000" w:themeColor="text1"/>
              </w:rPr>
              <w:t>Územná oprávnenosť výdavkov:</w:t>
            </w:r>
            <w:r w:rsidR="00A945AD" w:rsidRPr="00A945AD">
              <w:rPr>
                <w:rFonts w:cstheme="minorHAnsi"/>
                <w:b/>
                <w:color w:val="000000" w:themeColor="text1"/>
              </w:rPr>
              <w:t xml:space="preserve"> </w:t>
            </w:r>
            <w:r w:rsidR="00A945AD" w:rsidRPr="00A945AD">
              <w:rPr>
                <w:rFonts w:cstheme="minorHAnsi"/>
                <w:bCs/>
                <w:color w:val="000000" w:themeColor="text1"/>
              </w:rPr>
              <w:t>o</w:t>
            </w:r>
            <w:r w:rsidRPr="00A945AD">
              <w:rPr>
                <w:rFonts w:cstheme="minorHAnsi"/>
              </w:rPr>
              <w:t xml:space="preserve">právneným miestom realizácie </w:t>
            </w:r>
            <w:r w:rsidR="001C6A35" w:rsidRPr="00A945AD">
              <w:rPr>
                <w:rFonts w:cstheme="minorHAnsi"/>
              </w:rPr>
              <w:t>p</w:t>
            </w:r>
            <w:r w:rsidRPr="00A945AD">
              <w:rPr>
                <w:rFonts w:cstheme="minorHAnsi"/>
              </w:rPr>
              <w:t>rojektu je celé územie Slovenska.</w:t>
            </w:r>
          </w:p>
          <w:p w14:paraId="3777FA84" w14:textId="77777777" w:rsidR="00BF6413" w:rsidRPr="005462F4" w:rsidRDefault="00BF6413" w:rsidP="00BF6413">
            <w:pPr>
              <w:pStyle w:val="ListParagraph"/>
              <w:ind w:left="826" w:right="89"/>
              <w:jc w:val="both"/>
              <w:rPr>
                <w:rFonts w:cstheme="minorHAnsi"/>
              </w:rPr>
            </w:pPr>
          </w:p>
          <w:p w14:paraId="10D27419" w14:textId="77777777" w:rsidR="00BF6413" w:rsidRPr="005462F4" w:rsidRDefault="00BF6413" w:rsidP="00A945AD">
            <w:pPr>
              <w:pStyle w:val="ListParagraph"/>
              <w:numPr>
                <w:ilvl w:val="0"/>
                <w:numId w:val="43"/>
              </w:numPr>
              <w:spacing w:line="257" w:lineRule="auto"/>
              <w:ind w:left="544" w:right="89"/>
              <w:jc w:val="both"/>
              <w:rPr>
                <w:rFonts w:cstheme="minorHAnsi"/>
                <w:b/>
                <w:bCs/>
              </w:rPr>
            </w:pPr>
            <w:r w:rsidRPr="005462F4">
              <w:rPr>
                <w:rFonts w:cstheme="minorHAnsi"/>
                <w:b/>
              </w:rPr>
              <w:t>Vecná oprávnenosť výdavkov</w:t>
            </w:r>
          </w:p>
          <w:p w14:paraId="74BC9AE7" w14:textId="3B7A92FD" w:rsidR="00BF6413" w:rsidRPr="005462F4" w:rsidRDefault="00BF6413" w:rsidP="00BF6413">
            <w:pPr>
              <w:autoSpaceDE w:val="0"/>
              <w:autoSpaceDN w:val="0"/>
              <w:adjustRightInd w:val="0"/>
              <w:ind w:left="114" w:right="89"/>
              <w:jc w:val="both"/>
              <w:rPr>
                <w:rFonts w:cstheme="minorHAnsi"/>
              </w:rPr>
            </w:pPr>
            <w:r w:rsidRPr="005462F4">
              <w:rPr>
                <w:rFonts w:cstheme="minorHAnsi"/>
              </w:rPr>
              <w:t>Investície do rozšírenia vlastných kapacít podniku súvisiace so spracovaním poľnohospodárskych produktov</w:t>
            </w:r>
            <w:r w:rsidR="004945CF">
              <w:rPr>
                <w:rFonts w:cstheme="minorHAnsi"/>
              </w:rPr>
              <w:t xml:space="preserve"> v oblastiach spracovania určených vo výzve</w:t>
            </w:r>
            <w:r w:rsidRPr="005462F4">
              <w:rPr>
                <w:rFonts w:cstheme="minorHAnsi"/>
              </w:rPr>
              <w:t xml:space="preserve"> (spracovanie v rámci Príloh</w:t>
            </w:r>
            <w:r>
              <w:rPr>
                <w:rFonts w:cstheme="minorHAnsi"/>
              </w:rPr>
              <w:t>y</w:t>
            </w:r>
            <w:r w:rsidRPr="005462F4">
              <w:rPr>
                <w:rFonts w:cstheme="minorHAnsi"/>
              </w:rPr>
              <w:t xml:space="preserve"> I</w:t>
            </w:r>
            <w:r>
              <w:rPr>
                <w:rFonts w:cstheme="minorHAnsi"/>
              </w:rPr>
              <w:t> </w:t>
            </w:r>
            <w:r w:rsidRPr="005462F4">
              <w:rPr>
                <w:rFonts w:cstheme="minorHAnsi"/>
              </w:rPr>
              <w:t>ZFEÚ</w:t>
            </w:r>
            <w:r>
              <w:rPr>
                <w:rFonts w:cstheme="minorHAnsi"/>
              </w:rPr>
              <w:t>,</w:t>
            </w:r>
            <w:r w:rsidRPr="005462F4">
              <w:rPr>
                <w:rFonts w:cstheme="minorHAnsi"/>
              </w:rPr>
              <w:t xml:space="preserve"> aj spracovanie mimo Prílohy I ZFEÚ):</w:t>
            </w:r>
          </w:p>
          <w:p w14:paraId="028F7620" w14:textId="06014533" w:rsidR="00BF6413" w:rsidRPr="005462F4" w:rsidRDefault="00BF6413" w:rsidP="00A945AD">
            <w:pPr>
              <w:pStyle w:val="ListParagraph"/>
              <w:numPr>
                <w:ilvl w:val="0"/>
                <w:numId w:val="44"/>
              </w:numPr>
              <w:autoSpaceDE w:val="0"/>
              <w:autoSpaceDN w:val="0"/>
              <w:adjustRightInd w:val="0"/>
              <w:ind w:right="89"/>
              <w:jc w:val="both"/>
              <w:rPr>
                <w:rFonts w:cstheme="minorHAnsi"/>
              </w:rPr>
            </w:pPr>
            <w:r w:rsidRPr="005462F4">
              <w:rPr>
                <w:rFonts w:cstheme="minorHAnsi"/>
              </w:rPr>
              <w:t>investície v rámci vlastného výrobného procesu (všetky typy investícií súvisiace s výrobou) spracovania poľnohospodárskej produkcie</w:t>
            </w:r>
            <w:r w:rsidR="00A945AD">
              <w:rPr>
                <w:rFonts w:cstheme="minorHAnsi"/>
              </w:rPr>
              <w:t>;</w:t>
            </w:r>
          </w:p>
          <w:p w14:paraId="54B353CF" w14:textId="77777777" w:rsidR="00BF6413" w:rsidRPr="005462F4" w:rsidRDefault="00BF6413" w:rsidP="00A945AD">
            <w:pPr>
              <w:pStyle w:val="ListParagraph"/>
              <w:numPr>
                <w:ilvl w:val="0"/>
                <w:numId w:val="44"/>
              </w:numPr>
              <w:autoSpaceDE w:val="0"/>
              <w:autoSpaceDN w:val="0"/>
              <w:adjustRightInd w:val="0"/>
              <w:ind w:right="89"/>
              <w:jc w:val="both"/>
              <w:rPr>
                <w:rFonts w:cstheme="minorHAnsi"/>
              </w:rPr>
            </w:pPr>
            <w:r w:rsidRPr="005462F4">
              <w:rPr>
                <w:rFonts w:cstheme="minorHAnsi"/>
              </w:rPr>
              <w:t>investície vyplývajúce z odporúčaní energetických auditov (energetický audit alebo ISO norma v súlade so zákonom č. 321/2014 Z. z. o energetickej efektívnosti v znení neskorších predpisov), ako aj investície súvisiace s</w:t>
            </w:r>
            <w:r>
              <w:rPr>
                <w:rFonts w:cstheme="minorHAnsi"/>
              </w:rPr>
              <w:t> </w:t>
            </w:r>
            <w:r w:rsidRPr="005462F4">
              <w:rPr>
                <w:rFonts w:cstheme="minorHAnsi"/>
              </w:rPr>
              <w:t xml:space="preserve">využívaním obnoviteľných zdrojov energie výlučne na vlastnú spotrebu v podniku (slnečná energia, geotermálna energia, biomasa, </w:t>
            </w:r>
            <w:proofErr w:type="spellStart"/>
            <w:r w:rsidRPr="005462F4">
              <w:rPr>
                <w:rFonts w:cstheme="minorHAnsi"/>
              </w:rPr>
              <w:t>nízkopotenciálové</w:t>
            </w:r>
            <w:proofErr w:type="spellEnd"/>
            <w:r w:rsidRPr="005462F4">
              <w:rPr>
                <w:rFonts w:cstheme="minorHAnsi"/>
              </w:rPr>
              <w:t xml:space="preserve"> teplo z okolia a zeme) </w:t>
            </w:r>
            <w:r w:rsidRPr="001F0276">
              <w:rPr>
                <w:rFonts w:cstheme="minorHAnsi"/>
              </w:rPr>
              <w:t xml:space="preserve">vo výrobnom procese; </w:t>
            </w:r>
          </w:p>
          <w:p w14:paraId="7EA31027" w14:textId="79C86388" w:rsidR="00BF6413" w:rsidRDefault="00BF6413" w:rsidP="00A945AD">
            <w:pPr>
              <w:pStyle w:val="ListParagraph"/>
              <w:numPr>
                <w:ilvl w:val="0"/>
                <w:numId w:val="44"/>
              </w:numPr>
              <w:autoSpaceDE w:val="0"/>
              <w:autoSpaceDN w:val="0"/>
              <w:adjustRightInd w:val="0"/>
              <w:ind w:right="89"/>
              <w:jc w:val="both"/>
              <w:rPr>
                <w:rFonts w:cstheme="minorHAnsi"/>
              </w:rPr>
            </w:pPr>
            <w:r w:rsidRPr="005462F4">
              <w:rPr>
                <w:rFonts w:cstheme="minorHAnsi"/>
              </w:rPr>
              <w:t>investície do odbytu, marketingu a logistiky pre vlastné produkty spracovania poľnohospodárskej produkcie</w:t>
            </w:r>
            <w:r w:rsidR="00A945AD">
              <w:rPr>
                <w:rFonts w:cstheme="minorHAnsi"/>
              </w:rPr>
              <w:t>;</w:t>
            </w:r>
            <w:r w:rsidRPr="005462F4">
              <w:rPr>
                <w:rFonts w:cstheme="minorHAnsi"/>
              </w:rPr>
              <w:t xml:space="preserve"> </w:t>
            </w:r>
          </w:p>
          <w:p w14:paraId="50AFA4D9" w14:textId="179F467B" w:rsidR="00BF6413" w:rsidRPr="005462F4" w:rsidRDefault="00BF6413" w:rsidP="00A945AD">
            <w:pPr>
              <w:pStyle w:val="ListParagraph"/>
              <w:numPr>
                <w:ilvl w:val="0"/>
                <w:numId w:val="44"/>
              </w:numPr>
              <w:autoSpaceDE w:val="0"/>
              <w:autoSpaceDN w:val="0"/>
              <w:adjustRightInd w:val="0"/>
              <w:ind w:right="89"/>
              <w:jc w:val="both"/>
              <w:rPr>
                <w:rFonts w:cstheme="minorHAnsi"/>
              </w:rPr>
            </w:pPr>
            <w:r w:rsidRPr="005462F4">
              <w:rPr>
                <w:rFonts w:cstheme="minorHAnsi"/>
              </w:rPr>
              <w:t>investície do skladovania vlastných produktov a/alebo spracovania poľnohospodárskej produkcie</w:t>
            </w:r>
            <w:r w:rsidR="00A945AD">
              <w:rPr>
                <w:rFonts w:cstheme="minorHAnsi"/>
              </w:rPr>
              <w:t>;</w:t>
            </w:r>
          </w:p>
          <w:p w14:paraId="0D46A660" w14:textId="545F89B7" w:rsidR="009304D3" w:rsidRDefault="00BF6413" w:rsidP="00A945AD">
            <w:pPr>
              <w:pStyle w:val="ListParagraph"/>
              <w:numPr>
                <w:ilvl w:val="0"/>
                <w:numId w:val="44"/>
              </w:numPr>
              <w:autoSpaceDE w:val="0"/>
              <w:autoSpaceDN w:val="0"/>
              <w:adjustRightInd w:val="0"/>
              <w:ind w:right="89"/>
              <w:jc w:val="both"/>
              <w:rPr>
                <w:rFonts w:cstheme="minorHAnsi"/>
              </w:rPr>
            </w:pPr>
            <w:r w:rsidRPr="005462F4">
              <w:rPr>
                <w:rFonts w:cstheme="minorHAnsi"/>
              </w:rPr>
              <w:t>v prípade investícií do dlhodobého hnuteľného hmotného majetku, sú oprávnené investície do nových</w:t>
            </w:r>
            <w:r w:rsidRPr="005462F4">
              <w:rPr>
                <w:rStyle w:val="FootnoteReference"/>
                <w:rFonts w:cstheme="minorHAnsi"/>
              </w:rPr>
              <w:footnoteReference w:id="10"/>
            </w:r>
            <w:r w:rsidRPr="005462F4">
              <w:rPr>
                <w:rFonts w:cstheme="minorHAnsi"/>
              </w:rPr>
              <w:t xml:space="preserve"> strojov a zariadení, vrátane ich lízingu</w:t>
            </w:r>
            <w:r w:rsidR="00A945AD">
              <w:rPr>
                <w:rFonts w:cstheme="minorHAnsi"/>
              </w:rPr>
              <w:t>;</w:t>
            </w:r>
          </w:p>
          <w:p w14:paraId="1621767D" w14:textId="723A6F77" w:rsidR="009304D3" w:rsidRPr="007722F5" w:rsidRDefault="00A478EB" w:rsidP="007722F5">
            <w:pPr>
              <w:pStyle w:val="ListParagraph"/>
              <w:numPr>
                <w:ilvl w:val="0"/>
                <w:numId w:val="44"/>
              </w:numPr>
              <w:autoSpaceDE w:val="0"/>
              <w:autoSpaceDN w:val="0"/>
              <w:adjustRightInd w:val="0"/>
              <w:ind w:right="89"/>
              <w:jc w:val="both"/>
              <w:rPr>
                <w:rFonts w:cstheme="minorHAnsi"/>
                <w:sz w:val="24"/>
                <w:szCs w:val="24"/>
              </w:rPr>
            </w:pPr>
            <w:r>
              <w:rPr>
                <w:rFonts w:cstheme="minorHAnsi"/>
              </w:rPr>
              <w:t>i</w:t>
            </w:r>
            <w:r w:rsidR="009304D3" w:rsidRPr="00F97C69">
              <w:rPr>
                <w:rFonts w:cstheme="minorHAnsi"/>
              </w:rPr>
              <w:t>nvestície do nákupu pôdy v hodnote nepresahujúcej 10</w:t>
            </w:r>
            <w:r w:rsidR="007909B3">
              <w:rPr>
                <w:rFonts w:cstheme="minorHAnsi"/>
              </w:rPr>
              <w:t xml:space="preserve"> </w:t>
            </w:r>
            <w:r w:rsidR="009304D3" w:rsidRPr="00F97C69">
              <w:rPr>
                <w:rFonts w:cstheme="minorHAnsi"/>
              </w:rPr>
              <w:t>% celkových oprávnených výdavkov</w:t>
            </w:r>
            <w:r>
              <w:rPr>
                <w:rFonts w:cstheme="minorHAnsi"/>
              </w:rPr>
              <w:t xml:space="preserve"> </w:t>
            </w:r>
            <w:r w:rsidRPr="00A478EB">
              <w:rPr>
                <w:rFonts w:cstheme="minorHAnsi"/>
              </w:rPr>
              <w:t>(nákup len takej pôdy, ktorá súvisí s</w:t>
            </w:r>
            <w:r>
              <w:rPr>
                <w:rFonts w:cstheme="minorHAnsi"/>
              </w:rPr>
              <w:t> </w:t>
            </w:r>
            <w:r w:rsidRPr="00A478EB">
              <w:rPr>
                <w:rFonts w:cstheme="minorHAnsi"/>
              </w:rPr>
              <w:t>investíciou</w:t>
            </w:r>
            <w:r>
              <w:rPr>
                <w:rFonts w:cstheme="minorHAnsi"/>
              </w:rPr>
              <w:t xml:space="preserve"> - </w:t>
            </w:r>
            <w:r w:rsidRPr="00A478EB">
              <w:rPr>
                <w:rFonts w:cstheme="minorHAnsi"/>
              </w:rPr>
              <w:t>povinn</w:t>
            </w:r>
            <w:r>
              <w:rPr>
                <w:rFonts w:cstheme="minorHAnsi"/>
              </w:rPr>
              <w:t>á</w:t>
            </w:r>
            <w:r w:rsidRPr="00A478EB">
              <w:rPr>
                <w:rFonts w:cstheme="minorHAnsi"/>
              </w:rPr>
              <w:t xml:space="preserve"> príloh</w:t>
            </w:r>
            <w:r>
              <w:rPr>
                <w:rFonts w:cstheme="minorHAnsi"/>
              </w:rPr>
              <w:t>a</w:t>
            </w:r>
            <w:r w:rsidRPr="00A478EB">
              <w:rPr>
                <w:rFonts w:cstheme="minorHAnsi"/>
              </w:rPr>
              <w:t xml:space="preserve"> k</w:t>
            </w:r>
            <w:r>
              <w:rPr>
                <w:rFonts w:cstheme="minorHAnsi"/>
              </w:rPr>
              <w:t> </w:t>
            </w:r>
            <w:r w:rsidRPr="00A478EB">
              <w:rPr>
                <w:rFonts w:cstheme="minorHAnsi"/>
              </w:rPr>
              <w:t>ŽoPP</w:t>
            </w:r>
            <w:r>
              <w:rPr>
                <w:rFonts w:cstheme="minorHAnsi"/>
              </w:rPr>
              <w:t xml:space="preserve"> č. 1</w:t>
            </w:r>
            <w:r w:rsidR="007909B3">
              <w:rPr>
                <w:rFonts w:cstheme="minorHAnsi"/>
              </w:rPr>
              <w:t>6</w:t>
            </w:r>
            <w:r>
              <w:rPr>
                <w:rFonts w:cstheme="minorHAnsi"/>
              </w:rPr>
              <w:t>)</w:t>
            </w:r>
            <w:r w:rsidR="009304D3" w:rsidRPr="00F97C69">
              <w:rPr>
                <w:rFonts w:cstheme="minorHAnsi"/>
              </w:rPr>
              <w:t>.</w:t>
            </w:r>
          </w:p>
          <w:p w14:paraId="1A01719B" w14:textId="77777777" w:rsidR="00BF6413" w:rsidRPr="005462F4" w:rsidRDefault="00BF6413" w:rsidP="00BF6413">
            <w:pPr>
              <w:spacing w:line="257" w:lineRule="auto"/>
              <w:ind w:left="826" w:right="89"/>
              <w:jc w:val="both"/>
              <w:rPr>
                <w:rFonts w:asciiTheme="minorHAnsi" w:eastAsia="Times New Roman" w:hAnsiTheme="minorHAnsi" w:cstheme="minorHAnsi"/>
                <w:b/>
                <w:lang w:eastAsia="ar-SA"/>
              </w:rPr>
            </w:pPr>
            <w:r w:rsidRPr="005462F4">
              <w:rPr>
                <w:rFonts w:asciiTheme="minorHAnsi" w:eastAsia="Times New Roman" w:hAnsiTheme="minorHAnsi" w:cstheme="minorHAnsi"/>
                <w:b/>
                <w:lang w:eastAsia="ar-SA"/>
              </w:rPr>
              <w:t xml:space="preserve">  </w:t>
            </w:r>
          </w:p>
          <w:p w14:paraId="44700413" w14:textId="77777777" w:rsidR="00BF6413" w:rsidRPr="00A478EB" w:rsidRDefault="00BF6413" w:rsidP="00BF6413">
            <w:pPr>
              <w:spacing w:after="120" w:line="257" w:lineRule="auto"/>
              <w:ind w:left="117" w:right="89"/>
              <w:jc w:val="both"/>
              <w:rPr>
                <w:rFonts w:asciiTheme="minorHAnsi" w:eastAsia="Times New Roman" w:hAnsiTheme="minorHAnsi" w:cstheme="minorHAnsi"/>
                <w:b/>
                <w:lang w:eastAsia="ar-SA"/>
              </w:rPr>
            </w:pPr>
            <w:r w:rsidRPr="00A478EB">
              <w:rPr>
                <w:rFonts w:asciiTheme="minorHAnsi" w:eastAsia="Times New Roman" w:hAnsiTheme="minorHAnsi" w:cstheme="minorHAnsi"/>
                <w:b/>
                <w:lang w:eastAsia="ar-SA"/>
              </w:rPr>
              <w:t>Neoprávnené výdavky</w:t>
            </w:r>
          </w:p>
          <w:p w14:paraId="185932A8" w14:textId="77777777" w:rsidR="00BF6413" w:rsidRPr="00A478EB" w:rsidRDefault="00BF6413" w:rsidP="00BF6413">
            <w:pPr>
              <w:autoSpaceDE w:val="0"/>
              <w:autoSpaceDN w:val="0"/>
              <w:adjustRightInd w:val="0"/>
              <w:ind w:right="89"/>
              <w:jc w:val="both"/>
              <w:rPr>
                <w:rFonts w:cstheme="minorHAnsi"/>
              </w:rPr>
            </w:pPr>
            <w:r w:rsidRPr="00A478EB">
              <w:rPr>
                <w:rFonts w:asciiTheme="minorHAnsi" w:eastAsiaTheme="minorHAnsi" w:hAnsiTheme="minorHAnsi" w:cstheme="minorHAnsi"/>
                <w:color w:val="auto"/>
                <w:lang w:eastAsia="en-US"/>
              </w:rPr>
              <w:t xml:space="preserve">  </w:t>
            </w:r>
            <w:r w:rsidRPr="00A478EB">
              <w:rPr>
                <w:rFonts w:cstheme="minorHAnsi"/>
              </w:rPr>
              <w:t>Výdavky, ktoré nie sú oprávnenými podľa A, B a C, najmä:</w:t>
            </w:r>
          </w:p>
          <w:p w14:paraId="63DB9018" w14:textId="77777777" w:rsidR="00CD384D" w:rsidRPr="007722F5" w:rsidRDefault="00CD384D" w:rsidP="00CD384D">
            <w:pPr>
              <w:pStyle w:val="ListParagraph"/>
              <w:numPr>
                <w:ilvl w:val="0"/>
                <w:numId w:val="41"/>
              </w:numPr>
              <w:autoSpaceDE w:val="0"/>
              <w:autoSpaceDN w:val="0"/>
              <w:adjustRightInd w:val="0"/>
              <w:spacing w:after="160" w:line="259" w:lineRule="auto"/>
              <w:ind w:right="87"/>
              <w:jc w:val="both"/>
              <w:rPr>
                <w:rFonts w:cstheme="minorHAnsi"/>
              </w:rPr>
            </w:pPr>
            <w:r w:rsidRPr="007722F5">
              <w:rPr>
                <w:rFonts w:cstheme="minorHAnsi"/>
              </w:rPr>
              <w:t>nákup platobných nárokov;</w:t>
            </w:r>
          </w:p>
          <w:p w14:paraId="7933D164" w14:textId="4866103A" w:rsidR="00CD384D" w:rsidRPr="007722F5" w:rsidRDefault="00CD384D" w:rsidP="00CD384D">
            <w:pPr>
              <w:pStyle w:val="ListParagraph"/>
              <w:numPr>
                <w:ilvl w:val="0"/>
                <w:numId w:val="41"/>
              </w:numPr>
              <w:autoSpaceDE w:val="0"/>
              <w:autoSpaceDN w:val="0"/>
              <w:adjustRightInd w:val="0"/>
              <w:spacing w:after="160" w:line="259" w:lineRule="auto"/>
              <w:ind w:right="87"/>
              <w:jc w:val="both"/>
              <w:rPr>
                <w:rFonts w:cstheme="minorHAnsi"/>
              </w:rPr>
            </w:pPr>
            <w:r w:rsidRPr="007722F5">
              <w:rPr>
                <w:rFonts w:cstheme="minorHAnsi"/>
              </w:rPr>
              <w:t>nákup pôdy v hodnote presahujúcej 10% celkových oprávnených výdavkov;</w:t>
            </w:r>
          </w:p>
          <w:p w14:paraId="53F4E003" w14:textId="0D9473A4" w:rsidR="00CD384D" w:rsidRPr="007722F5" w:rsidRDefault="00CD384D" w:rsidP="00CD384D">
            <w:pPr>
              <w:pStyle w:val="ListParagraph"/>
              <w:numPr>
                <w:ilvl w:val="0"/>
                <w:numId w:val="41"/>
              </w:numPr>
              <w:autoSpaceDE w:val="0"/>
              <w:autoSpaceDN w:val="0"/>
              <w:adjustRightInd w:val="0"/>
              <w:spacing w:after="160" w:line="259" w:lineRule="auto"/>
              <w:ind w:right="87"/>
              <w:jc w:val="both"/>
              <w:rPr>
                <w:rFonts w:cstheme="minorHAnsi"/>
              </w:rPr>
            </w:pPr>
            <w:r w:rsidRPr="007722F5">
              <w:rPr>
                <w:rFonts w:cstheme="minorHAnsi"/>
              </w:rPr>
              <w:lastRenderedPageBreak/>
              <w:t>úroková sadzba dlhu s výnimkou grantu poskytnutého vo forme dotácie na</w:t>
            </w:r>
            <w:r w:rsidR="00190698">
              <w:rPr>
                <w:rFonts w:cstheme="minorHAnsi"/>
              </w:rPr>
              <w:t> </w:t>
            </w:r>
            <w:r w:rsidRPr="007722F5">
              <w:rPr>
                <w:rFonts w:cstheme="minorHAnsi"/>
              </w:rPr>
              <w:t>úrok;</w:t>
            </w:r>
          </w:p>
          <w:p w14:paraId="7442C880" w14:textId="77777777" w:rsidR="00CD384D" w:rsidRPr="007722F5" w:rsidRDefault="00CD384D" w:rsidP="00CD384D">
            <w:pPr>
              <w:pStyle w:val="ListParagraph"/>
              <w:numPr>
                <w:ilvl w:val="0"/>
                <w:numId w:val="41"/>
              </w:numPr>
              <w:autoSpaceDE w:val="0"/>
              <w:autoSpaceDN w:val="0"/>
              <w:adjustRightInd w:val="0"/>
              <w:spacing w:after="160" w:line="259" w:lineRule="auto"/>
              <w:ind w:right="87"/>
              <w:jc w:val="both"/>
              <w:rPr>
                <w:rFonts w:cstheme="minorHAnsi"/>
              </w:rPr>
            </w:pPr>
            <w:r w:rsidRPr="007722F5">
              <w:rPr>
                <w:rFonts w:cstheme="minorHAnsi"/>
              </w:rPr>
              <w:t>búracie práce;</w:t>
            </w:r>
          </w:p>
          <w:p w14:paraId="4112C88B" w14:textId="4BF00D7E" w:rsidR="00CD384D" w:rsidRPr="007722F5" w:rsidRDefault="00CD384D" w:rsidP="00CD384D">
            <w:pPr>
              <w:pStyle w:val="ListParagraph"/>
              <w:numPr>
                <w:ilvl w:val="0"/>
                <w:numId w:val="41"/>
              </w:numPr>
              <w:autoSpaceDE w:val="0"/>
              <w:autoSpaceDN w:val="0"/>
              <w:adjustRightInd w:val="0"/>
              <w:spacing w:after="160" w:line="259" w:lineRule="auto"/>
              <w:ind w:right="87"/>
              <w:jc w:val="both"/>
              <w:rPr>
                <w:rFonts w:cstheme="minorHAnsi"/>
              </w:rPr>
            </w:pPr>
            <w:r w:rsidRPr="007722F5">
              <w:rPr>
                <w:rFonts w:cstheme="minorHAnsi"/>
              </w:rPr>
              <w:t>investícia vedúca k reštrukturalizácii podniku (útlmu existujúcich podnikateľských činností)</w:t>
            </w:r>
            <w:r w:rsidR="00190698">
              <w:rPr>
                <w:rFonts w:cstheme="minorHAnsi"/>
              </w:rPr>
              <w:t>;</w:t>
            </w:r>
          </w:p>
          <w:p w14:paraId="08A441A9" w14:textId="541A9D3D" w:rsidR="00CD384D" w:rsidRPr="007722F5" w:rsidRDefault="00CD384D" w:rsidP="00CD384D">
            <w:pPr>
              <w:pStyle w:val="ListParagraph"/>
              <w:numPr>
                <w:ilvl w:val="0"/>
                <w:numId w:val="41"/>
              </w:numPr>
              <w:autoSpaceDE w:val="0"/>
              <w:autoSpaceDN w:val="0"/>
              <w:adjustRightInd w:val="0"/>
              <w:spacing w:after="160" w:line="259" w:lineRule="auto"/>
              <w:ind w:right="87"/>
              <w:jc w:val="both"/>
              <w:rPr>
                <w:rFonts w:cstheme="minorHAnsi"/>
              </w:rPr>
            </w:pPr>
            <w:r w:rsidRPr="007722F5">
              <w:rPr>
                <w:rFonts w:cstheme="minorHAnsi"/>
              </w:rPr>
              <w:t>daň z pridanej hodnoty okrem prípadov, ak nie je vymáhateľná podľa vnútroštátnych predpisov o</w:t>
            </w:r>
            <w:r w:rsidR="00190698">
              <w:rPr>
                <w:rFonts w:cstheme="minorHAnsi"/>
              </w:rPr>
              <w:t> </w:t>
            </w:r>
            <w:r w:rsidRPr="007722F5">
              <w:rPr>
                <w:rFonts w:cstheme="minorHAnsi"/>
              </w:rPr>
              <w:t>DPH</w:t>
            </w:r>
            <w:r w:rsidR="00190698">
              <w:rPr>
                <w:rFonts w:cstheme="minorHAnsi"/>
              </w:rPr>
              <w:t>.</w:t>
            </w:r>
          </w:p>
          <w:p w14:paraId="769B895B" w14:textId="0B886EF3" w:rsidR="00BF6413" w:rsidRPr="00A478EB" w:rsidRDefault="00BF6413" w:rsidP="007722F5">
            <w:pPr>
              <w:shd w:val="clear" w:color="auto" w:fill="EDEDED" w:themeFill="accent3" w:themeFillTint="33"/>
              <w:ind w:right="89"/>
              <w:jc w:val="both"/>
              <w:rPr>
                <w:rFonts w:asciiTheme="minorHAnsi" w:hAnsiTheme="minorHAnsi" w:cstheme="minorHAnsi"/>
              </w:rPr>
            </w:pPr>
            <w:r w:rsidRPr="00A478EB">
              <w:rPr>
                <w:rFonts w:asciiTheme="minorHAnsi" w:hAnsiTheme="minorHAnsi" w:cstheme="minorHAnsi"/>
                <w:i/>
                <w:iCs/>
              </w:rPr>
              <w:t>Časový moment ku ktorému má byť splnená:</w:t>
            </w:r>
            <w:r w:rsidRPr="00A478EB">
              <w:rPr>
                <w:rFonts w:asciiTheme="minorHAnsi" w:hAnsiTheme="minorHAnsi" w:cstheme="minorHAnsi"/>
              </w:rPr>
              <w:t xml:space="preserve"> </w:t>
            </w:r>
          </w:p>
          <w:p w14:paraId="47F163C4" w14:textId="77777777" w:rsidR="00BF6413" w:rsidRPr="00A478EB" w:rsidRDefault="00BF6413" w:rsidP="00BF6413">
            <w:pPr>
              <w:shd w:val="clear" w:color="auto" w:fill="FFFFFF" w:themeFill="background1"/>
              <w:ind w:left="117" w:right="89"/>
              <w:jc w:val="both"/>
              <w:rPr>
                <w:rFonts w:asciiTheme="minorHAnsi" w:hAnsiTheme="minorHAnsi" w:cstheme="minorHAnsi"/>
              </w:rPr>
            </w:pPr>
            <w:r w:rsidRPr="00A478EB">
              <w:rPr>
                <w:rFonts w:asciiTheme="minorHAnsi" w:hAnsiTheme="minorHAnsi" w:cstheme="minorHAnsi"/>
                <w:b/>
                <w:bCs/>
                <w:i/>
              </w:rPr>
              <w:t>Začiatok</w:t>
            </w:r>
            <w:r w:rsidRPr="00A478EB">
              <w:rPr>
                <w:rFonts w:asciiTheme="minorHAnsi" w:hAnsiTheme="minorHAnsi" w:cstheme="minorHAnsi"/>
                <w:i/>
              </w:rPr>
              <w:t>:</w:t>
            </w:r>
            <w:r w:rsidRPr="00A478EB">
              <w:rPr>
                <w:rFonts w:asciiTheme="minorHAnsi" w:hAnsiTheme="minorHAnsi" w:cstheme="minorHAnsi"/>
              </w:rPr>
              <w:t xml:space="preserve">  overenie ŽoPP v konaní o ŽoPP</w:t>
            </w:r>
          </w:p>
          <w:p w14:paraId="128D2BD9" w14:textId="77777777" w:rsidR="00BF6413" w:rsidRPr="005462F4" w:rsidRDefault="00BF6413" w:rsidP="00BF6413">
            <w:pPr>
              <w:shd w:val="clear" w:color="auto" w:fill="FFFFFF" w:themeFill="background1"/>
              <w:ind w:left="117" w:right="89"/>
              <w:jc w:val="both"/>
              <w:rPr>
                <w:rFonts w:asciiTheme="minorHAnsi" w:hAnsiTheme="minorHAnsi" w:cstheme="minorHAnsi"/>
                <w:color w:val="000000" w:themeColor="text1"/>
              </w:rPr>
            </w:pPr>
            <w:r w:rsidRPr="00A478EB">
              <w:rPr>
                <w:rFonts w:asciiTheme="minorHAnsi" w:hAnsiTheme="minorHAnsi" w:cstheme="minorHAnsi"/>
                <w:b/>
                <w:bCs/>
                <w:i/>
              </w:rPr>
              <w:t>Koniec</w:t>
            </w:r>
            <w:r w:rsidRPr="00A478EB">
              <w:rPr>
                <w:rFonts w:asciiTheme="minorHAnsi" w:hAnsiTheme="minorHAnsi" w:cstheme="minorHAnsi"/>
                <w:i/>
              </w:rPr>
              <w:t xml:space="preserve">: </w:t>
            </w:r>
            <w:r w:rsidRPr="00A478EB">
              <w:rPr>
                <w:rFonts w:asciiTheme="minorHAnsi" w:hAnsiTheme="minorHAnsi" w:cstheme="minorHAnsi"/>
              </w:rPr>
              <w:t>ku dňu skončenia účinnosti Zmluvy o prísp</w:t>
            </w:r>
            <w:r w:rsidRPr="005462F4">
              <w:rPr>
                <w:rFonts w:asciiTheme="minorHAnsi" w:hAnsiTheme="minorHAnsi" w:cstheme="minorHAnsi"/>
              </w:rPr>
              <w:t>evku</w:t>
            </w:r>
          </w:p>
          <w:p w14:paraId="4CD7EEE9" w14:textId="77777777" w:rsidR="00BF6413" w:rsidRPr="005462F4" w:rsidRDefault="00BF6413" w:rsidP="00BF6413">
            <w:pPr>
              <w:shd w:val="clear" w:color="auto" w:fill="EDEDED" w:themeFill="accent3" w:themeFillTint="33"/>
              <w:ind w:left="117" w:right="89"/>
              <w:jc w:val="both"/>
              <w:rPr>
                <w:rFonts w:asciiTheme="minorHAnsi" w:hAnsiTheme="minorHAnsi" w:cstheme="minorHAnsi"/>
                <w:i/>
                <w:iCs/>
              </w:rPr>
            </w:pPr>
            <w:r w:rsidRPr="005462F4">
              <w:rPr>
                <w:rFonts w:asciiTheme="minorHAnsi" w:hAnsiTheme="minorHAnsi" w:cstheme="minorHAnsi"/>
                <w:i/>
                <w:iCs/>
              </w:rPr>
              <w:t>Prvotné overenie</w:t>
            </w:r>
          </w:p>
          <w:p w14:paraId="12F53AA3" w14:textId="77777777" w:rsidR="00BF6413" w:rsidRPr="005462F4" w:rsidRDefault="00BF6413" w:rsidP="00BF6413">
            <w:pPr>
              <w:ind w:left="117" w:right="89"/>
              <w:jc w:val="both"/>
              <w:rPr>
                <w:rFonts w:asciiTheme="minorHAnsi" w:eastAsia="Segoe UI" w:hAnsiTheme="minorHAnsi" w:cstheme="minorHAnsi"/>
                <w:color w:val="000000" w:themeColor="text1"/>
              </w:rPr>
            </w:pPr>
            <w:r w:rsidRPr="005462F4">
              <w:rPr>
                <w:rFonts w:asciiTheme="minorHAnsi" w:hAnsiTheme="minorHAnsi" w:cstheme="minorHAnsi"/>
              </w:rPr>
              <w:t>v konaní o ŽoPP</w:t>
            </w:r>
          </w:p>
          <w:p w14:paraId="64D73875" w14:textId="77777777" w:rsidR="00BF6413" w:rsidRPr="005462F4" w:rsidRDefault="00BF6413" w:rsidP="00BF6413">
            <w:pPr>
              <w:shd w:val="clear" w:color="auto" w:fill="EDEDED" w:themeFill="accent3" w:themeFillTint="33"/>
              <w:ind w:left="117" w:right="89"/>
              <w:jc w:val="both"/>
              <w:rPr>
                <w:rFonts w:asciiTheme="minorHAnsi" w:hAnsiTheme="minorHAnsi" w:cstheme="minorHAnsi"/>
              </w:rPr>
            </w:pPr>
            <w:r w:rsidRPr="005462F4">
              <w:rPr>
                <w:rFonts w:asciiTheme="minorHAnsi" w:hAnsiTheme="minorHAnsi" w:cstheme="minorHAnsi"/>
                <w:i/>
                <w:iCs/>
              </w:rPr>
              <w:t>Spôsob overenia:</w:t>
            </w:r>
            <w:r w:rsidRPr="005462F4">
              <w:rPr>
                <w:rFonts w:asciiTheme="minorHAnsi" w:hAnsiTheme="minorHAnsi" w:cstheme="minorHAnsi"/>
              </w:rPr>
              <w:t xml:space="preserve"> </w:t>
            </w:r>
          </w:p>
          <w:p w14:paraId="2F9DD804" w14:textId="77777777" w:rsidR="00BF6413" w:rsidRPr="005462F4" w:rsidRDefault="00BF6413" w:rsidP="00BF6413">
            <w:pPr>
              <w:ind w:left="117" w:right="89"/>
              <w:jc w:val="both"/>
              <w:rPr>
                <w:rFonts w:asciiTheme="minorHAnsi" w:hAnsiTheme="minorHAnsi" w:cstheme="minorHAnsi"/>
                <w:b/>
                <w:bCs/>
                <w:color w:val="auto"/>
              </w:rPr>
            </w:pPr>
            <w:r w:rsidRPr="005462F4">
              <w:rPr>
                <w:rFonts w:asciiTheme="minorHAnsi" w:hAnsiTheme="minorHAnsi" w:cstheme="minorHAnsi"/>
                <w:color w:val="auto"/>
              </w:rPr>
              <w:t xml:space="preserve">Platobná agentúra </w:t>
            </w:r>
            <w:r w:rsidRPr="005462F4">
              <w:rPr>
                <w:rFonts w:asciiTheme="minorHAnsi" w:hAnsiTheme="minorHAnsi" w:cstheme="minorHAnsi"/>
                <w:color w:val="000000" w:themeColor="text1"/>
              </w:rPr>
              <w:t xml:space="preserve">overuje najmä vlastnou zisťovacou činnosťou z formulára </w:t>
            </w:r>
            <w:r w:rsidRPr="005462F4">
              <w:rPr>
                <w:rFonts w:asciiTheme="minorHAnsi" w:eastAsia="Times New Roman" w:hAnsiTheme="minorHAnsi" w:cstheme="minorHAnsi"/>
              </w:rPr>
              <w:t>ŽoPP a jej príloh, zo žiadosti o platbu.</w:t>
            </w:r>
          </w:p>
        </w:tc>
      </w:tr>
      <w:tr w:rsidR="00BF6413" w:rsidRPr="004D5696" w14:paraId="130C90F3"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AB23E4B" w14:textId="2936FF2B" w:rsidR="00BF6413" w:rsidRPr="004D5696" w:rsidRDefault="00BF6413" w:rsidP="00BF6413">
            <w:pPr>
              <w:rPr>
                <w:rFonts w:asciiTheme="minorHAnsi" w:hAnsiTheme="minorHAnsi" w:cstheme="minorHAnsi"/>
                <w:b/>
                <w:bCs/>
                <w:color w:val="auto"/>
              </w:rPr>
            </w:pPr>
            <w:r>
              <w:rPr>
                <w:rFonts w:asciiTheme="minorHAnsi" w:hAnsiTheme="minorHAnsi" w:cstheme="minorHAnsi"/>
                <w:b/>
                <w:bCs/>
                <w:color w:val="auto"/>
              </w:rPr>
              <w:lastRenderedPageBreak/>
              <w:t>Iné podmienky</w:t>
            </w:r>
            <w:r w:rsidRPr="004D5696">
              <w:rPr>
                <w:rFonts w:asciiTheme="minorHAnsi" w:hAnsiTheme="minorHAnsi" w:cstheme="minorHAnsi"/>
                <w:b/>
                <w:bCs/>
                <w:color w:val="auto"/>
              </w:rPr>
              <w:t xml:space="preserve"> </w:t>
            </w:r>
            <w:r>
              <w:rPr>
                <w:rFonts w:asciiTheme="minorHAnsi" w:hAnsiTheme="minorHAnsi" w:cstheme="minorHAnsi"/>
                <w:b/>
                <w:bCs/>
                <w:color w:val="auto"/>
              </w:rPr>
              <w:t>poskytnutia príspevku</w:t>
            </w:r>
          </w:p>
        </w:tc>
      </w:tr>
      <w:tr w:rsidR="002B6AF0" w:rsidRPr="004D5696" w14:paraId="42E2D454"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270"/>
        </w:trPr>
        <w:tc>
          <w:tcPr>
            <w:tcW w:w="3169" w:type="dxa"/>
            <w:tcBorders>
              <w:left w:val="single" w:sz="4" w:space="0" w:color="000000" w:themeColor="text1"/>
              <w:right w:val="single" w:sz="6" w:space="0" w:color="auto"/>
            </w:tcBorders>
            <w:shd w:val="clear" w:color="auto" w:fill="FFFFFF" w:themeFill="background1"/>
            <w:vAlign w:val="center"/>
          </w:tcPr>
          <w:p w14:paraId="6E3CA985" w14:textId="71247955" w:rsidR="002B6AF0" w:rsidRPr="002A6443" w:rsidRDefault="002B6AF0" w:rsidP="00BF6413">
            <w:pPr>
              <w:spacing w:before="120" w:after="120"/>
              <w:jc w:val="center"/>
              <w:rPr>
                <w:rFonts w:asciiTheme="minorHAnsi" w:hAnsiTheme="minorHAnsi" w:cstheme="minorHAnsi"/>
                <w:b/>
                <w:bCs/>
              </w:rPr>
            </w:pPr>
            <w:r w:rsidRPr="002A6443">
              <w:t>Zákaz umelého vytvorenia podmienok</w:t>
            </w:r>
          </w:p>
        </w:tc>
        <w:tc>
          <w:tcPr>
            <w:tcW w:w="7513" w:type="dxa"/>
            <w:gridSpan w:val="2"/>
            <w:tcBorders>
              <w:top w:val="nil"/>
              <w:left w:val="single" w:sz="6" w:space="0" w:color="auto"/>
              <w:bottom w:val="single" w:sz="6" w:space="0" w:color="1F4E79" w:themeColor="accent5" w:themeShade="80"/>
              <w:right w:val="single" w:sz="4" w:space="0" w:color="000000" w:themeColor="text1"/>
            </w:tcBorders>
            <w:shd w:val="clear" w:color="auto" w:fill="FFFFFF" w:themeFill="background1"/>
          </w:tcPr>
          <w:p w14:paraId="1F4F99CF" w14:textId="77777777" w:rsidR="002B6AF0" w:rsidRDefault="002B6AF0" w:rsidP="00BF6413">
            <w:pPr>
              <w:shd w:val="clear" w:color="auto" w:fill="EDEDED" w:themeFill="accent3" w:themeFillTint="33"/>
              <w:spacing w:line="257" w:lineRule="auto"/>
              <w:rPr>
                <w:rFonts w:asciiTheme="minorHAnsi" w:hAnsiTheme="minorHAnsi" w:cstheme="minorHAnsi"/>
                <w:b/>
              </w:rPr>
            </w:pPr>
            <w:r w:rsidRPr="002A6443">
              <w:rPr>
                <w:i/>
              </w:rPr>
              <w:t xml:space="preserve">Typ PPP: </w:t>
            </w:r>
            <w:r w:rsidRPr="002A6443">
              <w:rPr>
                <w:rFonts w:asciiTheme="minorHAnsi" w:hAnsiTheme="minorHAnsi" w:cstheme="minorHAnsi"/>
                <w:b/>
              </w:rPr>
              <w:t>Dynamická bez možnosti prerušenia</w:t>
            </w:r>
          </w:p>
          <w:p w14:paraId="67EB1629" w14:textId="77777777" w:rsidR="002B6AF0" w:rsidRDefault="002B6AF0" w:rsidP="00BF6413">
            <w:pPr>
              <w:jc w:val="both"/>
            </w:pPr>
            <w:r w:rsidRPr="002A6443">
              <w:t>Právny základ definície umelo vytvorených podmienok spočíva čl. 62 nariadenia (EÚ) 2021/2116, v súlade s ktorým: „... žiadne výhody stanovené v právnych predpisoch v oblasti poľnohospodárstva sa neposkytnú fyzickým ani právnickým osobám, pri ktorých sa zistilo, že v rozpore s cieľmi uvedených právnych predpisov sa podmienky požadované na získanie takýchto výhod vytvorili umelo.“</w:t>
            </w:r>
          </w:p>
          <w:p w14:paraId="40BDFF22" w14:textId="77777777" w:rsidR="00DE1168" w:rsidRPr="002A6443" w:rsidRDefault="00DE1168" w:rsidP="00DE1168">
            <w:pPr>
              <w:pStyle w:val="ListParagraph"/>
              <w:shd w:val="clear" w:color="auto" w:fill="EDEDED" w:themeFill="accent3" w:themeFillTint="33"/>
              <w:ind w:left="0"/>
              <w:rPr>
                <w:i/>
              </w:rPr>
            </w:pPr>
            <w:r w:rsidRPr="002A6443">
              <w:rPr>
                <w:i/>
              </w:rPr>
              <w:t>Moment kedy začína plynúť stanovené časové obdobie a kedy končí:</w:t>
            </w:r>
          </w:p>
          <w:p w14:paraId="53F185D4" w14:textId="77777777" w:rsidR="00DE1168" w:rsidRDefault="00DE1168" w:rsidP="00DE1168">
            <w:pPr>
              <w:jc w:val="both"/>
              <w:rPr>
                <w:rFonts w:cstheme="minorHAnsi"/>
              </w:rPr>
            </w:pPr>
            <w:r w:rsidRPr="002A6443">
              <w:rPr>
                <w:rFonts w:cstheme="minorHAnsi"/>
                <w:b/>
                <w:bCs/>
                <w:i/>
              </w:rPr>
              <w:t>Začiatok</w:t>
            </w:r>
            <w:r w:rsidRPr="002A6443">
              <w:rPr>
                <w:rFonts w:cstheme="minorHAnsi"/>
                <w:i/>
              </w:rPr>
              <w:t>:</w:t>
            </w:r>
            <w:r w:rsidRPr="002A6443">
              <w:rPr>
                <w:rFonts w:cstheme="minorHAnsi"/>
              </w:rPr>
              <w:t xml:space="preserve"> ku dňu predloženia žiadosti o príspevok </w:t>
            </w:r>
          </w:p>
          <w:p w14:paraId="73A804FB" w14:textId="77777777" w:rsidR="00DE1168" w:rsidRDefault="00DE1168" w:rsidP="00DE1168">
            <w:pPr>
              <w:jc w:val="both"/>
              <w:rPr>
                <w:rFonts w:cstheme="minorHAnsi"/>
              </w:rPr>
            </w:pPr>
            <w:r w:rsidRPr="002A6443">
              <w:rPr>
                <w:rFonts w:cstheme="minorHAnsi"/>
                <w:b/>
                <w:bCs/>
                <w:i/>
              </w:rPr>
              <w:t>Koniec</w:t>
            </w:r>
            <w:r w:rsidRPr="002A6443">
              <w:rPr>
                <w:rFonts w:cstheme="minorHAnsi"/>
                <w:i/>
              </w:rPr>
              <w:t xml:space="preserve">:    </w:t>
            </w:r>
            <w:r w:rsidRPr="002A6443">
              <w:rPr>
                <w:rFonts w:cstheme="minorHAnsi"/>
              </w:rPr>
              <w:t>skončenie platnosti a účinnosti Zmluvy o</w:t>
            </w:r>
            <w:r>
              <w:rPr>
                <w:rFonts w:cstheme="minorHAnsi"/>
              </w:rPr>
              <w:t> </w:t>
            </w:r>
            <w:r w:rsidRPr="002A6443">
              <w:rPr>
                <w:rFonts w:cstheme="minorHAnsi"/>
              </w:rPr>
              <w:t>príspevku</w:t>
            </w:r>
          </w:p>
          <w:p w14:paraId="0FD411C4" w14:textId="77777777" w:rsidR="00DE1168" w:rsidRPr="002A6443" w:rsidRDefault="00DE1168" w:rsidP="00DE1168">
            <w:pPr>
              <w:shd w:val="clear" w:color="auto" w:fill="EDEDED" w:themeFill="accent3" w:themeFillTint="33"/>
              <w:spacing w:line="257" w:lineRule="auto"/>
              <w:rPr>
                <w:i/>
              </w:rPr>
            </w:pPr>
            <w:r w:rsidRPr="002A6443">
              <w:rPr>
                <w:i/>
              </w:rPr>
              <w:t>Prvotné overovanie:</w:t>
            </w:r>
          </w:p>
          <w:p w14:paraId="55BA33FD" w14:textId="77777777" w:rsidR="00DE1168" w:rsidRDefault="00DE1168" w:rsidP="00DE1168">
            <w:pPr>
              <w:jc w:val="both"/>
              <w:rPr>
                <w:rFonts w:cstheme="minorHAnsi"/>
              </w:rPr>
            </w:pPr>
            <w:r w:rsidRPr="002A6443">
              <w:t>v konaní o žiadosti o príspevku</w:t>
            </w:r>
          </w:p>
          <w:p w14:paraId="63695C0E" w14:textId="77777777" w:rsidR="00DE1168" w:rsidRPr="002A6443" w:rsidRDefault="00DE1168" w:rsidP="00DE1168">
            <w:pPr>
              <w:shd w:val="clear" w:color="auto" w:fill="EDEDED" w:themeFill="accent3" w:themeFillTint="33"/>
              <w:spacing w:line="257" w:lineRule="auto"/>
              <w:rPr>
                <w:i/>
              </w:rPr>
            </w:pPr>
            <w:r w:rsidRPr="002A6443">
              <w:rPr>
                <w:i/>
              </w:rPr>
              <w:t>Spôsob overovania:</w:t>
            </w:r>
          </w:p>
          <w:p w14:paraId="2840394C" w14:textId="3B8E0189" w:rsidR="00DE1168" w:rsidRPr="000F3D72" w:rsidRDefault="00DE1168" w:rsidP="00DE1168">
            <w:pPr>
              <w:jc w:val="both"/>
              <w:rPr>
                <w:rFonts w:cstheme="minorHAnsi"/>
              </w:rPr>
            </w:pPr>
            <w:r w:rsidRPr="002A6443">
              <w:rPr>
                <w:rFonts w:cstheme="minorHAnsi"/>
              </w:rPr>
              <w:t xml:space="preserve">Platobná agentúra overuje </w:t>
            </w:r>
            <w:r w:rsidRPr="002A6443">
              <w:t xml:space="preserve">najmä </w:t>
            </w:r>
            <w:r w:rsidRPr="002A6443">
              <w:rPr>
                <w:rFonts w:cstheme="minorHAnsi"/>
              </w:rPr>
              <w:t xml:space="preserve">vlastnou zisťovacou činnosťou z predloženej ŽoPP </w:t>
            </w:r>
            <w:r w:rsidRPr="002A6443">
              <w:t>a jej príloh</w:t>
            </w:r>
            <w:r>
              <w:t xml:space="preserve">, ako aj </w:t>
            </w:r>
            <w:r>
              <w:rPr>
                <w:rFonts w:asciiTheme="minorHAnsi" w:hAnsiTheme="minorHAnsi"/>
              </w:rPr>
              <w:t>podľa</w:t>
            </w:r>
            <w:r>
              <w:rPr>
                <w:rFonts w:asciiTheme="minorHAnsi" w:hAnsiTheme="minorHAnsi" w:cstheme="minorHAnsi"/>
              </w:rPr>
              <w:t xml:space="preserve"> Usmernenia </w:t>
            </w:r>
            <w:r w:rsidRPr="00B167B4">
              <w:rPr>
                <w:rFonts w:asciiTheme="minorHAnsi" w:hAnsiTheme="minorHAnsi" w:cstheme="minorHAnsi"/>
              </w:rPr>
              <w:t xml:space="preserve">Platobnej agentúry </w:t>
            </w:r>
            <w:r w:rsidRPr="00DE1168">
              <w:rPr>
                <w:rFonts w:asciiTheme="minorHAnsi" w:hAnsiTheme="minorHAnsi" w:cstheme="minorHAnsi"/>
              </w:rPr>
              <w:t>k zákazu umelého vytvorenia podmienok v</w:t>
            </w:r>
            <w:r>
              <w:rPr>
                <w:rFonts w:asciiTheme="minorHAnsi" w:hAnsiTheme="minorHAnsi" w:cstheme="minorHAnsi"/>
              </w:rPr>
              <w:t> </w:t>
            </w:r>
            <w:r w:rsidRPr="00DE1168">
              <w:rPr>
                <w:rFonts w:asciiTheme="minorHAnsi" w:hAnsiTheme="minorHAnsi" w:cstheme="minorHAnsi"/>
              </w:rPr>
              <w:t>rámci</w:t>
            </w:r>
            <w:r>
              <w:rPr>
                <w:rFonts w:asciiTheme="minorHAnsi" w:hAnsiTheme="minorHAnsi" w:cstheme="minorHAnsi"/>
              </w:rPr>
              <w:t xml:space="preserve"> </w:t>
            </w:r>
            <w:r w:rsidRPr="00B167B4">
              <w:rPr>
                <w:rFonts w:asciiTheme="minorHAnsi" w:hAnsiTheme="minorHAnsi" w:cstheme="minorHAnsi"/>
              </w:rPr>
              <w:t>Strategického plánu</w:t>
            </w:r>
            <w:r>
              <w:rPr>
                <w:rFonts w:asciiTheme="minorHAnsi" w:hAnsiTheme="minorHAnsi" w:cstheme="minorHAnsi"/>
              </w:rPr>
              <w:t xml:space="preserve"> </w:t>
            </w:r>
            <w:r w:rsidRPr="00B167B4">
              <w:rPr>
                <w:rFonts w:asciiTheme="minorHAnsi" w:hAnsiTheme="minorHAnsi" w:cstheme="minorHAnsi"/>
              </w:rPr>
              <w:t xml:space="preserve">Spoločnej poľnohospodárskej politiky 2023 </w:t>
            </w:r>
            <w:r>
              <w:rPr>
                <w:rFonts w:asciiTheme="minorHAnsi" w:hAnsiTheme="minorHAnsi" w:cstheme="minorHAnsi"/>
              </w:rPr>
              <w:t>–</w:t>
            </w:r>
            <w:r w:rsidRPr="00B167B4">
              <w:rPr>
                <w:rFonts w:asciiTheme="minorHAnsi" w:hAnsiTheme="minorHAnsi" w:cstheme="minorHAnsi"/>
              </w:rPr>
              <w:t xml:space="preserve"> 2027</w:t>
            </w:r>
            <w:r>
              <w:rPr>
                <w:rFonts w:asciiTheme="minorHAnsi" w:hAnsiTheme="minorHAnsi" w:cstheme="minorHAnsi"/>
              </w:rPr>
              <w:t>.</w:t>
            </w:r>
          </w:p>
        </w:tc>
      </w:tr>
      <w:tr w:rsidR="00BF6413" w:rsidRPr="004D5696" w14:paraId="6FF1E203"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135"/>
        </w:trPr>
        <w:tc>
          <w:tcPr>
            <w:tcW w:w="3169" w:type="dxa"/>
            <w:vMerge w:val="restart"/>
            <w:tcBorders>
              <w:left w:val="single" w:sz="4" w:space="0" w:color="000000" w:themeColor="text1"/>
              <w:right w:val="single" w:sz="6" w:space="0" w:color="1F4E79" w:themeColor="accent5" w:themeShade="80"/>
            </w:tcBorders>
            <w:shd w:val="clear" w:color="auto" w:fill="FFFFFF" w:themeFill="background1"/>
            <w:vAlign w:val="center"/>
          </w:tcPr>
          <w:p w14:paraId="4B5870B6" w14:textId="723A196D" w:rsidR="00BF6413" w:rsidRPr="00680DA5" w:rsidRDefault="00BF6413" w:rsidP="00BF6413">
            <w:pPr>
              <w:tabs>
                <w:tab w:val="center" w:pos="5217"/>
              </w:tabs>
              <w:jc w:val="center"/>
              <w:rPr>
                <w:rFonts w:asciiTheme="minorHAnsi" w:hAnsiTheme="minorHAnsi" w:cstheme="minorHAnsi"/>
                <w:bCs/>
                <w:color w:val="auto"/>
              </w:rPr>
            </w:pPr>
            <w:r w:rsidRPr="00680DA5">
              <w:rPr>
                <w:rFonts w:asciiTheme="minorHAnsi" w:hAnsiTheme="minorHAnsi" w:cstheme="minorHAnsi"/>
                <w:bCs/>
                <w:color w:val="auto"/>
              </w:rPr>
              <w:t>Právny vzťah k nehnuteľnostiam</w:t>
            </w:r>
          </w:p>
        </w:tc>
        <w:tc>
          <w:tcPr>
            <w:tcW w:w="7513" w:type="dxa"/>
            <w:gridSpan w:val="2"/>
            <w:tcBorders>
              <w:top w:val="single" w:sz="6" w:space="0" w:color="1F4E79" w:themeColor="accent5" w:themeShade="80"/>
              <w:left w:val="single" w:sz="6" w:space="0" w:color="1F4E79" w:themeColor="accent5" w:themeShade="80"/>
              <w:bottom w:val="nil"/>
              <w:right w:val="single" w:sz="4" w:space="0" w:color="000000" w:themeColor="text1"/>
            </w:tcBorders>
            <w:vAlign w:val="bottom"/>
          </w:tcPr>
          <w:p w14:paraId="30F294E5" w14:textId="5B4DCE21" w:rsidR="00BF6413" w:rsidRPr="00680DA5" w:rsidRDefault="00BF6413" w:rsidP="00BF6413">
            <w:pPr>
              <w:shd w:val="clear" w:color="auto" w:fill="EDEDED" w:themeFill="accent3" w:themeFillTint="33"/>
              <w:spacing w:line="257" w:lineRule="auto"/>
              <w:rPr>
                <w:i/>
              </w:rPr>
            </w:pPr>
            <w:r w:rsidRPr="00680DA5">
              <w:rPr>
                <w:i/>
              </w:rPr>
              <w:t>Typ</w:t>
            </w:r>
            <w:r>
              <w:rPr>
                <w:i/>
              </w:rPr>
              <w:t xml:space="preserve"> PPP</w:t>
            </w:r>
            <w:r w:rsidRPr="00680DA5">
              <w:rPr>
                <w:i/>
              </w:rPr>
              <w:t xml:space="preserve">: </w:t>
            </w:r>
            <w:r w:rsidRPr="005462F4">
              <w:rPr>
                <w:rFonts w:asciiTheme="minorHAnsi" w:hAnsiTheme="minorHAnsi" w:cstheme="minorHAnsi"/>
                <w:b/>
              </w:rPr>
              <w:t>Dynamická bez možnosti prerušenia</w:t>
            </w:r>
          </w:p>
          <w:p w14:paraId="1AE8CC4A" w14:textId="0942C009" w:rsidR="00BF6413" w:rsidRPr="00680DA5" w:rsidRDefault="00BF6413" w:rsidP="00BF6413">
            <w:pPr>
              <w:jc w:val="both"/>
            </w:pPr>
            <w:r w:rsidRPr="00680DA5">
              <w:rPr>
                <w:bCs/>
              </w:rPr>
              <w:t>Žiadateľ je povinný ku všetkým nehnuteľnostiam, v súvislosti s ktorými sa projekt realizuje, mať právny vzťah, z ktorého je zrejmé, že je oprávnený tieto nehnuteľnosti nerušene a plnohodnotne užívať. V ŽoPP uvedie čísla parciel, katastrálne územia a čísla listu vlastníctva, prostredníctvom ktorých identifikuje relevantné nehnuteľnosti.</w:t>
            </w:r>
          </w:p>
        </w:tc>
      </w:tr>
      <w:tr w:rsidR="00BF6413" w:rsidRPr="004D5696" w14:paraId="43820380"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120"/>
        </w:trPr>
        <w:tc>
          <w:tcPr>
            <w:tcW w:w="3169" w:type="dxa"/>
            <w:vMerge/>
            <w:tcBorders>
              <w:left w:val="single" w:sz="4" w:space="0" w:color="000000" w:themeColor="text1"/>
              <w:right w:val="single" w:sz="6" w:space="0" w:color="1F4E79" w:themeColor="accent5" w:themeShade="80"/>
            </w:tcBorders>
            <w:shd w:val="clear" w:color="auto" w:fill="FFFFFF" w:themeFill="background1"/>
            <w:vAlign w:val="bottom"/>
          </w:tcPr>
          <w:p w14:paraId="2226233C" w14:textId="77777777" w:rsidR="00BF6413" w:rsidRDefault="00BF6413" w:rsidP="00BF6413">
            <w:pPr>
              <w:spacing w:before="120" w:after="120"/>
              <w:rPr>
                <w:rFonts w:asciiTheme="minorHAnsi" w:hAnsiTheme="minorHAnsi" w:cstheme="minorHAnsi"/>
                <w:b/>
                <w:bCs/>
                <w:highlight w:val="yellow"/>
              </w:rPr>
            </w:pPr>
          </w:p>
        </w:tc>
        <w:tc>
          <w:tcPr>
            <w:tcW w:w="7513" w:type="dxa"/>
            <w:gridSpan w:val="2"/>
            <w:tcBorders>
              <w:top w:val="nil"/>
              <w:left w:val="single" w:sz="6" w:space="0" w:color="1F4E79" w:themeColor="accent5" w:themeShade="80"/>
              <w:bottom w:val="nil"/>
              <w:right w:val="single" w:sz="4" w:space="0" w:color="000000" w:themeColor="text1"/>
            </w:tcBorders>
            <w:vAlign w:val="bottom"/>
          </w:tcPr>
          <w:p w14:paraId="548FC337" w14:textId="77777777" w:rsidR="00BF6413" w:rsidRPr="00680DA5" w:rsidRDefault="00BF6413" w:rsidP="00BF6413">
            <w:pPr>
              <w:pStyle w:val="ListParagraph"/>
              <w:shd w:val="clear" w:color="auto" w:fill="EDEDED" w:themeFill="accent3" w:themeFillTint="33"/>
              <w:ind w:left="0"/>
              <w:rPr>
                <w:i/>
              </w:rPr>
            </w:pPr>
            <w:r w:rsidRPr="00680DA5">
              <w:rPr>
                <w:i/>
              </w:rPr>
              <w:t>Moment kedy začína plynúť stanovené časové obdobie a kedy končí:</w:t>
            </w:r>
          </w:p>
          <w:p w14:paraId="2A40F903" w14:textId="77777777" w:rsidR="00BF6413" w:rsidRPr="00680DA5" w:rsidRDefault="00BF6413" w:rsidP="00BF6413">
            <w:pPr>
              <w:jc w:val="both"/>
              <w:rPr>
                <w:rFonts w:cstheme="minorHAnsi"/>
              </w:rPr>
            </w:pPr>
            <w:r w:rsidRPr="00680DA5">
              <w:rPr>
                <w:rFonts w:cstheme="minorHAnsi"/>
                <w:b/>
                <w:bCs/>
                <w:i/>
              </w:rPr>
              <w:t>Začiatok</w:t>
            </w:r>
            <w:r w:rsidRPr="00680DA5">
              <w:rPr>
                <w:rFonts w:cstheme="minorHAnsi"/>
                <w:i/>
              </w:rPr>
              <w:t>:</w:t>
            </w:r>
            <w:r w:rsidRPr="00680DA5">
              <w:rPr>
                <w:rFonts w:cstheme="minorHAnsi"/>
              </w:rPr>
              <w:t xml:space="preserve"> ku dňu predloženia žiadosti o príspevok </w:t>
            </w:r>
          </w:p>
          <w:p w14:paraId="2C22862C" w14:textId="60CDD968" w:rsidR="00BF6413" w:rsidRPr="00680DA5" w:rsidRDefault="00BF6413" w:rsidP="00BF6413">
            <w:r w:rsidRPr="00680DA5">
              <w:rPr>
                <w:rFonts w:cstheme="minorHAnsi"/>
                <w:b/>
                <w:bCs/>
                <w:i/>
              </w:rPr>
              <w:t>Koniec</w:t>
            </w:r>
            <w:r w:rsidRPr="00680DA5">
              <w:rPr>
                <w:rFonts w:cstheme="minorHAnsi"/>
                <w:i/>
              </w:rPr>
              <w:t xml:space="preserve">:    </w:t>
            </w:r>
            <w:r w:rsidRPr="00680DA5">
              <w:rPr>
                <w:rFonts w:cstheme="minorHAnsi"/>
              </w:rPr>
              <w:t>skončenie platnosti a účinnosti Zmluvy o príspevku</w:t>
            </w:r>
          </w:p>
        </w:tc>
      </w:tr>
      <w:tr w:rsidR="00BF6413" w:rsidRPr="004D5696" w14:paraId="2B2AEB55"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105"/>
        </w:trPr>
        <w:tc>
          <w:tcPr>
            <w:tcW w:w="3169" w:type="dxa"/>
            <w:vMerge/>
            <w:tcBorders>
              <w:left w:val="single" w:sz="4" w:space="0" w:color="000000" w:themeColor="text1"/>
              <w:right w:val="single" w:sz="6" w:space="0" w:color="1F4E79" w:themeColor="accent5" w:themeShade="80"/>
            </w:tcBorders>
            <w:shd w:val="clear" w:color="auto" w:fill="FFFFFF" w:themeFill="background1"/>
            <w:vAlign w:val="bottom"/>
          </w:tcPr>
          <w:p w14:paraId="247322D8" w14:textId="77777777" w:rsidR="00BF6413" w:rsidRDefault="00BF6413" w:rsidP="00BF6413">
            <w:pPr>
              <w:spacing w:before="120" w:after="120"/>
              <w:rPr>
                <w:rFonts w:asciiTheme="minorHAnsi" w:hAnsiTheme="minorHAnsi" w:cstheme="minorHAnsi"/>
                <w:b/>
                <w:bCs/>
                <w:highlight w:val="yellow"/>
              </w:rPr>
            </w:pPr>
          </w:p>
        </w:tc>
        <w:tc>
          <w:tcPr>
            <w:tcW w:w="7513" w:type="dxa"/>
            <w:gridSpan w:val="2"/>
            <w:tcBorders>
              <w:top w:val="nil"/>
              <w:left w:val="single" w:sz="6" w:space="0" w:color="1F4E79" w:themeColor="accent5" w:themeShade="80"/>
              <w:bottom w:val="nil"/>
              <w:right w:val="single" w:sz="4" w:space="0" w:color="000000" w:themeColor="text1"/>
            </w:tcBorders>
            <w:vAlign w:val="bottom"/>
          </w:tcPr>
          <w:p w14:paraId="45EAD0B2" w14:textId="77777777" w:rsidR="00BF6413" w:rsidRPr="00680DA5" w:rsidRDefault="00BF6413" w:rsidP="00BF6413">
            <w:pPr>
              <w:shd w:val="clear" w:color="auto" w:fill="EDEDED" w:themeFill="accent3" w:themeFillTint="33"/>
              <w:spacing w:line="257" w:lineRule="auto"/>
              <w:rPr>
                <w:i/>
              </w:rPr>
            </w:pPr>
            <w:r w:rsidRPr="00680DA5">
              <w:rPr>
                <w:i/>
              </w:rPr>
              <w:t>Prvotné overovanie:</w:t>
            </w:r>
          </w:p>
          <w:p w14:paraId="700C83D8" w14:textId="5C550FC2" w:rsidR="00BF6413" w:rsidRPr="00680DA5" w:rsidRDefault="00BF6413" w:rsidP="00BF6413">
            <w:r w:rsidRPr="00680DA5">
              <w:t>v konaní o žiadosti o príspevku</w:t>
            </w:r>
          </w:p>
        </w:tc>
      </w:tr>
      <w:tr w:rsidR="00BF6413" w:rsidRPr="004D5696" w14:paraId="7AD317CB"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165"/>
        </w:trPr>
        <w:tc>
          <w:tcPr>
            <w:tcW w:w="3169" w:type="dxa"/>
            <w:vMerge/>
            <w:tcBorders>
              <w:left w:val="single" w:sz="4" w:space="0" w:color="000000" w:themeColor="text1"/>
              <w:bottom w:val="single" w:sz="4" w:space="0" w:color="000000" w:themeColor="text1"/>
              <w:right w:val="single" w:sz="6" w:space="0" w:color="1F4E79" w:themeColor="accent5" w:themeShade="80"/>
            </w:tcBorders>
            <w:shd w:val="clear" w:color="auto" w:fill="FFFFFF" w:themeFill="background1"/>
            <w:vAlign w:val="bottom"/>
          </w:tcPr>
          <w:p w14:paraId="492D9ACE" w14:textId="77777777" w:rsidR="00BF6413" w:rsidRDefault="00BF6413" w:rsidP="00BF6413">
            <w:pPr>
              <w:spacing w:before="120" w:after="120"/>
              <w:rPr>
                <w:rFonts w:asciiTheme="minorHAnsi" w:hAnsiTheme="minorHAnsi" w:cstheme="minorHAnsi"/>
                <w:b/>
                <w:bCs/>
                <w:highlight w:val="yellow"/>
              </w:rPr>
            </w:pPr>
          </w:p>
        </w:tc>
        <w:tc>
          <w:tcPr>
            <w:tcW w:w="7513" w:type="dxa"/>
            <w:gridSpan w:val="2"/>
            <w:tcBorders>
              <w:top w:val="nil"/>
              <w:left w:val="single" w:sz="6" w:space="0" w:color="1F4E79" w:themeColor="accent5" w:themeShade="80"/>
              <w:bottom w:val="single" w:sz="4" w:space="0" w:color="000000" w:themeColor="text1"/>
              <w:right w:val="single" w:sz="4" w:space="0" w:color="000000" w:themeColor="text1"/>
            </w:tcBorders>
            <w:vAlign w:val="bottom"/>
          </w:tcPr>
          <w:p w14:paraId="11EDDDCF" w14:textId="77777777" w:rsidR="00BF6413" w:rsidRPr="00680DA5" w:rsidRDefault="00BF6413" w:rsidP="00BF6413">
            <w:pPr>
              <w:shd w:val="clear" w:color="auto" w:fill="EDEDED" w:themeFill="accent3" w:themeFillTint="33"/>
              <w:spacing w:line="257" w:lineRule="auto"/>
              <w:rPr>
                <w:i/>
              </w:rPr>
            </w:pPr>
            <w:r w:rsidRPr="00680DA5">
              <w:rPr>
                <w:i/>
              </w:rPr>
              <w:t>Spôsob overovania:</w:t>
            </w:r>
          </w:p>
          <w:p w14:paraId="75989D2F" w14:textId="37F6CFCF" w:rsidR="00BF6413" w:rsidRPr="00680DA5" w:rsidRDefault="00BF6413" w:rsidP="00BF6413">
            <w:pPr>
              <w:jc w:val="both"/>
            </w:pPr>
            <w:r w:rsidRPr="00680DA5">
              <w:rPr>
                <w:rFonts w:cstheme="minorHAnsi"/>
              </w:rPr>
              <w:t xml:space="preserve">Platobná agentúra overuje </w:t>
            </w:r>
            <w:r w:rsidRPr="00680DA5">
              <w:t xml:space="preserve">najmä </w:t>
            </w:r>
            <w:r w:rsidRPr="00680DA5">
              <w:rPr>
                <w:rFonts w:cstheme="minorHAnsi"/>
              </w:rPr>
              <w:t xml:space="preserve">vlastnou zisťovacou činnosťou z predloženej </w:t>
            </w:r>
            <w:r>
              <w:rPr>
                <w:rFonts w:cstheme="minorHAnsi"/>
              </w:rPr>
              <w:t>ŽoPP</w:t>
            </w:r>
            <w:r w:rsidRPr="00680DA5">
              <w:rPr>
                <w:rFonts w:cstheme="minorHAnsi"/>
              </w:rPr>
              <w:t xml:space="preserve"> </w:t>
            </w:r>
            <w:r w:rsidRPr="00680DA5">
              <w:t>a jej príloh</w:t>
            </w:r>
            <w:r w:rsidR="00A80235">
              <w:t xml:space="preserve"> (Príloha ŽoPP č. 13)</w:t>
            </w:r>
            <w:r w:rsidRPr="00680DA5">
              <w:t xml:space="preserve">, </w:t>
            </w:r>
            <w:r>
              <w:t xml:space="preserve">z </w:t>
            </w:r>
            <w:r w:rsidRPr="00680DA5">
              <w:t xml:space="preserve">katastra nehnuteľností </w:t>
            </w:r>
            <w:hyperlink r:id="rId35" w:history="1">
              <w:r w:rsidRPr="00680DA5">
                <w:rPr>
                  <w:rStyle w:val="Hyperlink"/>
                </w:rPr>
                <w:t>https://zbgis.skgeodesy.sk/</w:t>
              </w:r>
            </w:hyperlink>
            <w:r>
              <w:rPr>
                <w:rStyle w:val="Hyperlink"/>
              </w:rPr>
              <w:t>,</w:t>
            </w:r>
            <w:r w:rsidRPr="00680DA5">
              <w:t xml:space="preserve"> </w:t>
            </w:r>
            <w:r>
              <w:t xml:space="preserve">cez </w:t>
            </w:r>
            <w:r w:rsidRPr="004D5696">
              <w:rPr>
                <w:rFonts w:asciiTheme="minorHAnsi" w:hAnsiTheme="minorHAnsi" w:cstheme="minorHAnsi"/>
              </w:rPr>
              <w:t>OverSi.gov.sk</w:t>
            </w:r>
          </w:p>
        </w:tc>
      </w:tr>
      <w:tr w:rsidR="00BF6413" w:rsidRPr="004D5696" w14:paraId="4878E7E6"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376"/>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120AEED4" w14:textId="0F9A7F11" w:rsidR="00BF6413" w:rsidRPr="004D5696" w:rsidRDefault="00BF6413" w:rsidP="00BF6413">
            <w:pPr>
              <w:spacing w:before="120" w:after="120"/>
              <w:rPr>
                <w:rFonts w:asciiTheme="minorHAnsi" w:hAnsiTheme="minorHAnsi" w:cstheme="minorHAnsi"/>
                <w:b/>
                <w:bCs/>
              </w:rPr>
            </w:pPr>
            <w:r w:rsidRPr="004D5696">
              <w:rPr>
                <w:rFonts w:asciiTheme="minorHAnsi" w:hAnsiTheme="minorHAnsi" w:cstheme="minorHAnsi"/>
                <w:b/>
                <w:bCs/>
              </w:rPr>
              <w:t>ĎAĽŠIE SKUTOČNOSTI TÝKAJÚCE SA POSKYTNUTIA PRÍSPEVKU</w:t>
            </w:r>
          </w:p>
        </w:tc>
      </w:tr>
      <w:tr w:rsidR="00BF6413" w:rsidRPr="004D5696" w14:paraId="48C9FD00"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565"/>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FB3390" w14:textId="77777777" w:rsidR="000B4EEE" w:rsidRDefault="000B4EEE" w:rsidP="00DE1168">
            <w:pPr>
              <w:pStyle w:val="ListParagraph"/>
              <w:ind w:left="514" w:right="31"/>
              <w:jc w:val="both"/>
              <w:rPr>
                <w:rFonts w:cstheme="minorHAnsi"/>
                <w:b/>
                <w:bCs/>
              </w:rPr>
            </w:pPr>
          </w:p>
          <w:p w14:paraId="52E9FCF0" w14:textId="18D4CBE7" w:rsidR="00BF6413" w:rsidRPr="00673A28" w:rsidRDefault="00BF6413" w:rsidP="00BF6413">
            <w:pPr>
              <w:pStyle w:val="ListParagraph"/>
              <w:numPr>
                <w:ilvl w:val="0"/>
                <w:numId w:val="19"/>
              </w:numPr>
              <w:ind w:left="514" w:right="31" w:hanging="426"/>
              <w:jc w:val="both"/>
              <w:rPr>
                <w:rFonts w:cstheme="minorHAnsi"/>
                <w:b/>
                <w:bCs/>
              </w:rPr>
            </w:pPr>
            <w:r w:rsidRPr="009B7427">
              <w:rPr>
                <w:rFonts w:cstheme="minorHAnsi"/>
                <w:b/>
                <w:bCs/>
              </w:rPr>
              <w:t xml:space="preserve">Forma príspevku: </w:t>
            </w:r>
            <w:r w:rsidRPr="00673A28">
              <w:rPr>
                <w:rFonts w:cstheme="minorHAnsi"/>
              </w:rPr>
              <w:t>refundácia oprávnených výdavkov, ktoré žiadateľ skutočne vynaložil</w:t>
            </w:r>
            <w:r w:rsidR="00DF300F">
              <w:rPr>
                <w:rFonts w:cstheme="minorHAnsi"/>
              </w:rPr>
              <w:t xml:space="preserve">  (</w:t>
            </w:r>
            <w:r w:rsidR="000600F9">
              <w:rPr>
                <w:rFonts w:cstheme="minorHAnsi"/>
              </w:rPr>
              <w:t>č</w:t>
            </w:r>
            <w:r w:rsidR="00DF300F">
              <w:rPr>
                <w:rFonts w:cstheme="minorHAnsi"/>
              </w:rPr>
              <w:t>l. 8</w:t>
            </w:r>
            <w:r w:rsidR="000600F9">
              <w:rPr>
                <w:rFonts w:cstheme="minorHAnsi"/>
              </w:rPr>
              <w:t>3</w:t>
            </w:r>
            <w:r w:rsidR="00DF300F">
              <w:rPr>
                <w:rFonts w:cstheme="minorHAnsi"/>
              </w:rPr>
              <w:t xml:space="preserve"> ods. 1 písm. a) nariadenia (EÚ) 2021/2115</w:t>
            </w:r>
            <w:r w:rsidR="000600F9">
              <w:rPr>
                <w:rFonts w:cstheme="minorHAnsi"/>
              </w:rPr>
              <w:t>)</w:t>
            </w:r>
          </w:p>
          <w:p w14:paraId="7E74C7E9" w14:textId="5F54BD79" w:rsidR="00BF6413" w:rsidRDefault="00BF6413" w:rsidP="00BF6413">
            <w:pPr>
              <w:pStyle w:val="ListParagraph"/>
              <w:autoSpaceDE w:val="0"/>
              <w:autoSpaceDN w:val="0"/>
              <w:adjustRightInd w:val="0"/>
              <w:ind w:left="514" w:right="31" w:hanging="426"/>
              <w:jc w:val="both"/>
              <w:rPr>
                <w:rFonts w:cstheme="minorHAnsi"/>
              </w:rPr>
            </w:pPr>
          </w:p>
          <w:p w14:paraId="34B75E24" w14:textId="50DB0834" w:rsidR="00BF6413" w:rsidRPr="009B7427" w:rsidRDefault="00BF6413" w:rsidP="00BF6413">
            <w:pPr>
              <w:pStyle w:val="ListParagraph"/>
              <w:numPr>
                <w:ilvl w:val="0"/>
                <w:numId w:val="19"/>
              </w:numPr>
              <w:autoSpaceDE w:val="0"/>
              <w:autoSpaceDN w:val="0"/>
              <w:adjustRightInd w:val="0"/>
              <w:ind w:left="514" w:right="31" w:hanging="426"/>
              <w:jc w:val="both"/>
              <w:rPr>
                <w:rFonts w:cstheme="minorHAnsi"/>
              </w:rPr>
            </w:pPr>
            <w:r w:rsidRPr="009B7427">
              <w:rPr>
                <w:rFonts w:cstheme="minorHAnsi"/>
                <w:b/>
                <w:bCs/>
              </w:rPr>
              <w:lastRenderedPageBreak/>
              <w:t xml:space="preserve">Systém financovania: </w:t>
            </w:r>
            <w:r w:rsidRPr="009B7427">
              <w:rPr>
                <w:rFonts w:cstheme="minorHAnsi"/>
                <w:bCs/>
              </w:rPr>
              <w:t>refundácia</w:t>
            </w:r>
            <w:r w:rsidRPr="009B7427">
              <w:rPr>
                <w:bCs/>
              </w:rPr>
              <w:t>, zálohové platby</w:t>
            </w:r>
          </w:p>
          <w:p w14:paraId="58849821" w14:textId="77777777" w:rsidR="00BF6413" w:rsidRPr="004D5696" w:rsidRDefault="00BF6413" w:rsidP="00BF6413">
            <w:pPr>
              <w:pStyle w:val="ListParagraph"/>
              <w:ind w:left="514" w:right="31" w:hanging="426"/>
              <w:jc w:val="both"/>
              <w:rPr>
                <w:rFonts w:cstheme="minorHAnsi"/>
                <w:b/>
                <w:bCs/>
              </w:rPr>
            </w:pPr>
          </w:p>
          <w:p w14:paraId="2E9326FA" w14:textId="50407002" w:rsidR="00BF6413" w:rsidRPr="003E15F2" w:rsidRDefault="00BF6413" w:rsidP="00BF6413">
            <w:pPr>
              <w:pStyle w:val="ListParagraph"/>
              <w:numPr>
                <w:ilvl w:val="0"/>
                <w:numId w:val="19"/>
              </w:numPr>
              <w:autoSpaceDE w:val="0"/>
              <w:autoSpaceDN w:val="0"/>
              <w:adjustRightInd w:val="0"/>
              <w:spacing w:after="120"/>
              <w:ind w:left="514" w:right="31" w:hanging="426"/>
              <w:contextualSpacing w:val="0"/>
              <w:jc w:val="both"/>
              <w:rPr>
                <w:rFonts w:cstheme="minorHAnsi"/>
              </w:rPr>
            </w:pPr>
            <w:r w:rsidRPr="003E15F2">
              <w:rPr>
                <w:rFonts w:cstheme="minorHAnsi"/>
                <w:b/>
                <w:bCs/>
              </w:rPr>
              <w:t xml:space="preserve">Rozsah podpory: </w:t>
            </w:r>
          </w:p>
          <w:p w14:paraId="3CA83DE1" w14:textId="28C8F6D4" w:rsidR="00BF6413" w:rsidRPr="00D26D9E" w:rsidRDefault="00BF6413" w:rsidP="00BF6413">
            <w:pPr>
              <w:pStyle w:val="ListParagraph"/>
              <w:numPr>
                <w:ilvl w:val="0"/>
                <w:numId w:val="21"/>
              </w:numPr>
              <w:spacing w:line="276" w:lineRule="auto"/>
              <w:ind w:left="799" w:right="31" w:hanging="76"/>
              <w:jc w:val="both"/>
              <w:rPr>
                <w:rFonts w:cstheme="minorHAnsi"/>
                <w:b/>
              </w:rPr>
            </w:pPr>
            <w:r w:rsidRPr="00FE2034">
              <w:rPr>
                <w:rFonts w:cstheme="minorHAnsi"/>
              </w:rPr>
              <w:t xml:space="preserve">Základná </w:t>
            </w:r>
            <w:r w:rsidR="00052B36">
              <w:rPr>
                <w:rFonts w:cstheme="minorHAnsi"/>
              </w:rPr>
              <w:t xml:space="preserve">maximálna </w:t>
            </w:r>
            <w:r w:rsidRPr="00FE2034">
              <w:rPr>
                <w:rFonts w:cstheme="minorHAnsi"/>
              </w:rPr>
              <w:t xml:space="preserve">intenzita pomoci </w:t>
            </w:r>
            <w:r w:rsidRPr="00FE2034">
              <w:rPr>
                <w:rFonts w:cstheme="minorHAnsi"/>
                <w:b/>
                <w:bCs/>
              </w:rPr>
              <w:t xml:space="preserve">pre oblasť výroby produktov Prílohy I ZFEÚ </w:t>
            </w:r>
            <w:r w:rsidR="000B5C43" w:rsidRPr="00A80235">
              <w:rPr>
                <w:rFonts w:cstheme="minorHAnsi"/>
              </w:rPr>
              <w:t xml:space="preserve">(Príloha č. 5 Výzvy) </w:t>
            </w:r>
            <w:r w:rsidRPr="00FE2034">
              <w:rPr>
                <w:rFonts w:cstheme="minorHAnsi"/>
              </w:rPr>
              <w:t xml:space="preserve">je </w:t>
            </w:r>
            <w:r w:rsidR="008C4EE2">
              <w:rPr>
                <w:rFonts w:cstheme="minorHAnsi"/>
              </w:rPr>
              <w:t>5</w:t>
            </w:r>
            <w:r w:rsidRPr="00FE2034">
              <w:rPr>
                <w:rFonts w:cstheme="minorHAnsi"/>
              </w:rPr>
              <w:t>0</w:t>
            </w:r>
            <w:r w:rsidR="00865380">
              <w:rPr>
                <w:rFonts w:cstheme="minorHAnsi"/>
              </w:rPr>
              <w:t> </w:t>
            </w:r>
            <w:r w:rsidRPr="00FE2034">
              <w:rPr>
                <w:rFonts w:cstheme="minorHAnsi"/>
              </w:rPr>
              <w:t>%</w:t>
            </w:r>
          </w:p>
          <w:p w14:paraId="26DF993D" w14:textId="5315E866" w:rsidR="00BF6413" w:rsidRPr="004D5696" w:rsidRDefault="00BF6413" w:rsidP="00BF6413">
            <w:pPr>
              <w:pStyle w:val="ListParagraph"/>
              <w:numPr>
                <w:ilvl w:val="0"/>
                <w:numId w:val="21"/>
              </w:numPr>
              <w:spacing w:line="276" w:lineRule="auto"/>
              <w:ind w:left="799" w:right="31" w:hanging="76"/>
              <w:jc w:val="both"/>
              <w:rPr>
                <w:rFonts w:cstheme="minorHAnsi"/>
                <w:b/>
              </w:rPr>
            </w:pPr>
            <w:r w:rsidRPr="004D5696">
              <w:rPr>
                <w:rFonts w:cstheme="minorHAnsi"/>
                <w:b/>
              </w:rPr>
              <w:t xml:space="preserve">Pre oblasť výroby produktov mimo Prílohy I ZFEÚ </w:t>
            </w:r>
          </w:p>
          <w:p w14:paraId="7467EE02" w14:textId="310C52A1" w:rsidR="00BF6413" w:rsidRDefault="00BF6413" w:rsidP="00BF6413">
            <w:pPr>
              <w:pStyle w:val="ListParagraph"/>
              <w:spacing w:line="276" w:lineRule="auto"/>
              <w:ind w:left="1083" w:right="31" w:hanging="279"/>
              <w:jc w:val="both"/>
              <w:rPr>
                <w:rFonts w:cstheme="minorHAnsi"/>
              </w:rPr>
            </w:pPr>
            <w:r w:rsidRPr="004D5696">
              <w:rPr>
                <w:rFonts w:cstheme="minorHAnsi"/>
              </w:rPr>
              <w:sym w:font="Symbol" w:char="F0B7"/>
            </w:r>
            <w:r w:rsidRPr="004D5696">
              <w:rPr>
                <w:rFonts w:cstheme="minorHAnsi"/>
              </w:rPr>
              <w:t xml:space="preserve"> </w:t>
            </w:r>
            <w:r w:rsidRPr="004D5696">
              <w:rPr>
                <w:rFonts w:cstheme="minorHAnsi"/>
              </w:rPr>
              <w:tab/>
              <w:t>Pre B</w:t>
            </w:r>
            <w:r>
              <w:rPr>
                <w:rFonts w:cstheme="minorHAnsi"/>
              </w:rPr>
              <w:t xml:space="preserve">ratislavský </w:t>
            </w:r>
            <w:r w:rsidRPr="004D5696">
              <w:rPr>
                <w:rFonts w:cstheme="minorHAnsi"/>
              </w:rPr>
              <w:t xml:space="preserve">kraj: rovnaké ako </w:t>
            </w:r>
            <w:bookmarkStart w:id="16" w:name="_Hlk218663473"/>
            <w:r w:rsidRPr="004D5696">
              <w:rPr>
                <w:rFonts w:cstheme="minorHAnsi"/>
              </w:rPr>
              <w:t xml:space="preserve">pre oblasť výroby produktov Prílohy I ZFEÚ </w:t>
            </w:r>
            <w:bookmarkEnd w:id="16"/>
            <w:r w:rsidRPr="004D5696">
              <w:rPr>
                <w:rFonts w:cstheme="minorHAnsi"/>
              </w:rPr>
              <w:t>pri rešpektovaní obmedzenia podľa nariadenia o pomoci de minimis.</w:t>
            </w:r>
          </w:p>
          <w:p w14:paraId="63189FD8" w14:textId="133E0B81" w:rsidR="00BF6413" w:rsidRDefault="00BF6413" w:rsidP="00BF6413">
            <w:pPr>
              <w:pStyle w:val="ListParagraph"/>
              <w:autoSpaceDE w:val="0"/>
              <w:autoSpaceDN w:val="0"/>
              <w:adjustRightInd w:val="0"/>
              <w:ind w:left="1083" w:right="31" w:hanging="279"/>
              <w:jc w:val="both"/>
              <w:rPr>
                <w:rFonts w:cstheme="minorHAnsi"/>
              </w:rPr>
            </w:pPr>
            <w:r w:rsidRPr="004D5696">
              <w:rPr>
                <w:rFonts w:cstheme="minorHAnsi"/>
              </w:rPr>
              <w:sym w:font="Symbol" w:char="F0B7"/>
            </w:r>
            <w:r w:rsidRPr="004D5696">
              <w:rPr>
                <w:rFonts w:cstheme="minorHAnsi"/>
              </w:rPr>
              <w:t xml:space="preserve"> </w:t>
            </w:r>
            <w:r w:rsidRPr="004D5696">
              <w:rPr>
                <w:rFonts w:cstheme="minorHAnsi"/>
              </w:rPr>
              <w:tab/>
              <w:t>Pre kraje SR okrem B</w:t>
            </w:r>
            <w:r>
              <w:rPr>
                <w:rFonts w:cstheme="minorHAnsi"/>
              </w:rPr>
              <w:t xml:space="preserve">ratislavského </w:t>
            </w:r>
            <w:r w:rsidRPr="004D5696">
              <w:rPr>
                <w:rFonts w:cstheme="minorHAnsi"/>
              </w:rPr>
              <w:t xml:space="preserve">kraja: podľa aktuálnych ustanovení GBER a regionálnej mapy </w:t>
            </w:r>
            <w:r>
              <w:rPr>
                <w:rFonts w:cstheme="minorHAnsi"/>
              </w:rPr>
              <w:t xml:space="preserve">štátnej </w:t>
            </w:r>
            <w:r w:rsidRPr="004D5696">
              <w:rPr>
                <w:rFonts w:cstheme="minorHAnsi"/>
              </w:rPr>
              <w:t>pomoci (v</w:t>
            </w:r>
            <w:r>
              <w:rPr>
                <w:rFonts w:cstheme="minorHAnsi"/>
              </w:rPr>
              <w:t> </w:t>
            </w:r>
            <w:r w:rsidRPr="004D5696">
              <w:rPr>
                <w:rFonts w:cstheme="minorHAnsi"/>
              </w:rPr>
              <w:t>závislosti od veľkosti podniku a regiónu, v ktorom sa bude realizovať projekt)</w:t>
            </w:r>
            <w:r>
              <w:rPr>
                <w:rFonts w:cstheme="minorHAnsi"/>
              </w:rPr>
              <w:t>:</w:t>
            </w:r>
          </w:p>
          <w:p w14:paraId="4E4C0FE1" w14:textId="77777777" w:rsidR="00BF6413" w:rsidRPr="001C4EF4" w:rsidRDefault="00BF6413" w:rsidP="00BF6413">
            <w:pPr>
              <w:pStyle w:val="ListParagraph"/>
              <w:autoSpaceDE w:val="0"/>
              <w:autoSpaceDN w:val="0"/>
              <w:adjustRightInd w:val="0"/>
              <w:ind w:left="1083" w:right="31" w:hanging="279"/>
              <w:jc w:val="both"/>
              <w:rPr>
                <w:rFonts w:cstheme="minorHAnsi"/>
              </w:rPr>
            </w:pPr>
          </w:p>
          <w:tbl>
            <w:tblPr>
              <w:tblW w:w="10426"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CellMar>
                <w:left w:w="70" w:type="dxa"/>
                <w:right w:w="70" w:type="dxa"/>
              </w:tblCellMar>
              <w:tblLook w:val="04A0" w:firstRow="1" w:lastRow="0" w:firstColumn="1" w:lastColumn="0" w:noHBand="0" w:noVBand="1"/>
            </w:tblPr>
            <w:tblGrid>
              <w:gridCol w:w="986"/>
              <w:gridCol w:w="6379"/>
              <w:gridCol w:w="992"/>
              <w:gridCol w:w="992"/>
              <w:gridCol w:w="1077"/>
            </w:tblGrid>
            <w:tr w:rsidR="00BF6413" w:rsidRPr="001C4EF4" w14:paraId="385E2C60" w14:textId="77777777" w:rsidTr="008806D6">
              <w:trPr>
                <w:trHeight w:val="420"/>
              </w:trPr>
              <w:tc>
                <w:tcPr>
                  <w:tcW w:w="10426" w:type="dxa"/>
                  <w:gridSpan w:val="5"/>
                  <w:vAlign w:val="center"/>
                </w:tcPr>
                <w:p w14:paraId="13F85193" w14:textId="7FAFC2A4" w:rsidR="00BF6413" w:rsidRDefault="00BF6413" w:rsidP="00BF6413">
                  <w:pPr>
                    <w:autoSpaceDE w:val="0"/>
                    <w:autoSpaceDN w:val="0"/>
                    <w:adjustRightInd w:val="0"/>
                    <w:spacing w:after="0" w:line="240" w:lineRule="auto"/>
                    <w:jc w:val="center"/>
                    <w:rPr>
                      <w:rFonts w:cstheme="minorHAnsi"/>
                    </w:rPr>
                  </w:pPr>
                  <w:r>
                    <w:rPr>
                      <w:rFonts w:cstheme="minorHAnsi"/>
                    </w:rPr>
                    <w:t>Regionálna mapa štátnej pomoci</w:t>
                  </w:r>
                </w:p>
              </w:tc>
            </w:tr>
            <w:tr w:rsidR="00BF6413" w:rsidRPr="001C4EF4" w14:paraId="4CC4291A" w14:textId="77777777" w:rsidTr="008806D6">
              <w:trPr>
                <w:trHeight w:val="420"/>
              </w:trPr>
              <w:tc>
                <w:tcPr>
                  <w:tcW w:w="986" w:type="dxa"/>
                  <w:vMerge w:val="restart"/>
                  <w:vAlign w:val="center"/>
                  <w:hideMark/>
                </w:tcPr>
                <w:p w14:paraId="42B8FA2F"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 xml:space="preserve">Kód NUTS </w:t>
                  </w:r>
                </w:p>
              </w:tc>
              <w:tc>
                <w:tcPr>
                  <w:tcW w:w="6379" w:type="dxa"/>
                  <w:vMerge w:val="restart"/>
                  <w:vAlign w:val="center"/>
                  <w:hideMark/>
                </w:tcPr>
                <w:p w14:paraId="4D62B94F"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 xml:space="preserve">Názov regiónu NUTS </w:t>
                  </w:r>
                </w:p>
              </w:tc>
              <w:tc>
                <w:tcPr>
                  <w:tcW w:w="3061" w:type="dxa"/>
                  <w:gridSpan w:val="3"/>
                  <w:vAlign w:val="center"/>
                  <w:hideMark/>
                </w:tcPr>
                <w:p w14:paraId="5F6BFC8A" w14:textId="6AE1A3F9" w:rsidR="00BF6413" w:rsidRPr="001C4EF4" w:rsidRDefault="00BF6413" w:rsidP="00BF6413">
                  <w:pPr>
                    <w:autoSpaceDE w:val="0"/>
                    <w:autoSpaceDN w:val="0"/>
                    <w:adjustRightInd w:val="0"/>
                    <w:spacing w:after="0" w:line="240" w:lineRule="auto"/>
                    <w:jc w:val="center"/>
                    <w:rPr>
                      <w:rFonts w:cstheme="minorHAnsi"/>
                    </w:rPr>
                  </w:pPr>
                  <w:r>
                    <w:rPr>
                      <w:rFonts w:cstheme="minorHAnsi"/>
                    </w:rPr>
                    <w:t xml:space="preserve">Maximálna intenzita </w:t>
                  </w:r>
                  <w:r w:rsidRPr="001C4EF4">
                    <w:rPr>
                      <w:rFonts w:cstheme="minorHAnsi"/>
                    </w:rPr>
                    <w:t>pomoci</w:t>
                  </w:r>
                </w:p>
              </w:tc>
            </w:tr>
            <w:tr w:rsidR="00BF6413" w:rsidRPr="001C4EF4" w14:paraId="5C6BF71E" w14:textId="77777777" w:rsidTr="008806D6">
              <w:trPr>
                <w:trHeight w:val="615"/>
              </w:trPr>
              <w:tc>
                <w:tcPr>
                  <w:tcW w:w="986" w:type="dxa"/>
                  <w:vMerge/>
                  <w:vAlign w:val="center"/>
                  <w:hideMark/>
                </w:tcPr>
                <w:p w14:paraId="1C69A4A9" w14:textId="77777777" w:rsidR="00BF6413" w:rsidRPr="001C4EF4" w:rsidRDefault="00BF6413" w:rsidP="00BF6413">
                  <w:pPr>
                    <w:autoSpaceDE w:val="0"/>
                    <w:autoSpaceDN w:val="0"/>
                    <w:adjustRightInd w:val="0"/>
                    <w:spacing w:after="0" w:line="240" w:lineRule="auto"/>
                    <w:rPr>
                      <w:rFonts w:cstheme="minorHAnsi"/>
                    </w:rPr>
                  </w:pPr>
                </w:p>
              </w:tc>
              <w:tc>
                <w:tcPr>
                  <w:tcW w:w="6379" w:type="dxa"/>
                  <w:vMerge/>
                  <w:vAlign w:val="center"/>
                  <w:hideMark/>
                </w:tcPr>
                <w:p w14:paraId="1BDEB58C" w14:textId="77777777" w:rsidR="00BF6413" w:rsidRPr="001C4EF4" w:rsidRDefault="00BF6413" w:rsidP="00BF6413">
                  <w:pPr>
                    <w:autoSpaceDE w:val="0"/>
                    <w:autoSpaceDN w:val="0"/>
                    <w:adjustRightInd w:val="0"/>
                    <w:spacing w:after="0" w:line="240" w:lineRule="auto"/>
                    <w:rPr>
                      <w:rFonts w:cstheme="minorHAnsi"/>
                    </w:rPr>
                  </w:pPr>
                </w:p>
              </w:tc>
              <w:tc>
                <w:tcPr>
                  <w:tcW w:w="992" w:type="dxa"/>
                  <w:vAlign w:val="center"/>
                  <w:hideMark/>
                </w:tcPr>
                <w:p w14:paraId="49E780A5"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veľké podniky</w:t>
                  </w:r>
                </w:p>
              </w:tc>
              <w:tc>
                <w:tcPr>
                  <w:tcW w:w="992" w:type="dxa"/>
                  <w:vAlign w:val="center"/>
                  <w:hideMark/>
                </w:tcPr>
                <w:p w14:paraId="513F0A0A"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stredné podniky</w:t>
                  </w:r>
                </w:p>
              </w:tc>
              <w:tc>
                <w:tcPr>
                  <w:tcW w:w="1077" w:type="dxa"/>
                  <w:vAlign w:val="center"/>
                  <w:hideMark/>
                </w:tcPr>
                <w:p w14:paraId="7A710223"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malé podniky</w:t>
                  </w:r>
                </w:p>
              </w:tc>
            </w:tr>
            <w:tr w:rsidR="005915EF" w:rsidRPr="001C4EF4" w14:paraId="41288665" w14:textId="77777777" w:rsidTr="008806D6">
              <w:trPr>
                <w:trHeight w:val="600"/>
              </w:trPr>
              <w:tc>
                <w:tcPr>
                  <w:tcW w:w="986" w:type="dxa"/>
                  <w:vAlign w:val="bottom"/>
                  <w:hideMark/>
                </w:tcPr>
                <w:p w14:paraId="34F42439" w14:textId="77777777" w:rsidR="005915EF" w:rsidRPr="001C4EF4" w:rsidRDefault="005915EF" w:rsidP="005915EF">
                  <w:pPr>
                    <w:autoSpaceDE w:val="0"/>
                    <w:autoSpaceDN w:val="0"/>
                    <w:adjustRightInd w:val="0"/>
                    <w:spacing w:after="0" w:line="240" w:lineRule="auto"/>
                    <w:rPr>
                      <w:rFonts w:cstheme="minorHAnsi"/>
                    </w:rPr>
                  </w:pPr>
                  <w:r w:rsidRPr="001C4EF4">
                    <w:rPr>
                      <w:rFonts w:cstheme="minorHAnsi"/>
                    </w:rPr>
                    <w:t>SK02</w:t>
                  </w:r>
                </w:p>
              </w:tc>
              <w:tc>
                <w:tcPr>
                  <w:tcW w:w="6379" w:type="dxa"/>
                  <w:vAlign w:val="bottom"/>
                  <w:hideMark/>
                </w:tcPr>
                <w:p w14:paraId="151E6EE2" w14:textId="77777777" w:rsidR="005915EF" w:rsidRPr="001C4EF4" w:rsidRDefault="005915EF" w:rsidP="005915EF">
                  <w:pPr>
                    <w:autoSpaceDE w:val="0"/>
                    <w:autoSpaceDN w:val="0"/>
                    <w:adjustRightInd w:val="0"/>
                    <w:spacing w:after="0" w:line="240" w:lineRule="auto"/>
                    <w:jc w:val="both"/>
                    <w:rPr>
                      <w:rFonts w:cstheme="minorHAnsi"/>
                    </w:rPr>
                  </w:pPr>
                  <w:r w:rsidRPr="001C4EF4">
                    <w:rPr>
                      <w:rFonts w:cstheme="minorHAnsi"/>
                    </w:rPr>
                    <w:t>Západné Slovensko (okrem týchto okresov: SK0225 Partizánske, SK0227 Prievidza)</w:t>
                  </w:r>
                </w:p>
              </w:tc>
              <w:tc>
                <w:tcPr>
                  <w:tcW w:w="992" w:type="dxa"/>
                  <w:noWrap/>
                  <w:vAlign w:val="center"/>
                  <w:hideMark/>
                </w:tcPr>
                <w:p w14:paraId="4B909537" w14:textId="2DA57BF2" w:rsidR="005915EF" w:rsidRPr="001C4EF4" w:rsidRDefault="005915EF" w:rsidP="005915EF">
                  <w:pPr>
                    <w:autoSpaceDE w:val="0"/>
                    <w:autoSpaceDN w:val="0"/>
                    <w:adjustRightInd w:val="0"/>
                    <w:spacing w:after="0" w:line="240" w:lineRule="auto"/>
                    <w:jc w:val="right"/>
                    <w:rPr>
                      <w:rFonts w:cstheme="minorHAnsi"/>
                    </w:rPr>
                  </w:pPr>
                  <w:r>
                    <w:rPr>
                      <w:rFonts w:cstheme="minorHAnsi"/>
                    </w:rPr>
                    <w:t>35</w:t>
                  </w:r>
                  <w:r w:rsidRPr="00192E92">
                    <w:rPr>
                      <w:rFonts w:cstheme="minorHAnsi"/>
                    </w:rPr>
                    <w:t xml:space="preserve"> %</w:t>
                  </w:r>
                </w:p>
              </w:tc>
              <w:tc>
                <w:tcPr>
                  <w:tcW w:w="992" w:type="dxa"/>
                  <w:vAlign w:val="center"/>
                  <w:hideMark/>
                </w:tcPr>
                <w:p w14:paraId="04B932E7" w14:textId="09D8CA28" w:rsidR="005915EF" w:rsidRPr="001C4EF4" w:rsidRDefault="005915EF" w:rsidP="005915EF">
                  <w:pPr>
                    <w:autoSpaceDE w:val="0"/>
                    <w:autoSpaceDN w:val="0"/>
                    <w:adjustRightInd w:val="0"/>
                    <w:spacing w:after="0" w:line="240" w:lineRule="auto"/>
                    <w:jc w:val="right"/>
                    <w:rPr>
                      <w:rFonts w:cstheme="minorHAnsi"/>
                    </w:rPr>
                  </w:pPr>
                  <w:r>
                    <w:rPr>
                      <w:rFonts w:cstheme="minorHAnsi"/>
                    </w:rPr>
                    <w:t>40</w:t>
                  </w:r>
                  <w:r w:rsidRPr="00192E92">
                    <w:rPr>
                      <w:rFonts w:cstheme="minorHAnsi"/>
                    </w:rPr>
                    <w:t xml:space="preserve"> %</w:t>
                  </w:r>
                </w:p>
              </w:tc>
              <w:tc>
                <w:tcPr>
                  <w:tcW w:w="1077" w:type="dxa"/>
                  <w:noWrap/>
                  <w:vAlign w:val="center"/>
                  <w:hideMark/>
                </w:tcPr>
                <w:p w14:paraId="4FE28C2D" w14:textId="368DD789" w:rsidR="005915EF" w:rsidRPr="001C4EF4" w:rsidRDefault="005915EF" w:rsidP="005915EF">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r>
            <w:tr w:rsidR="005915EF" w:rsidRPr="001C4EF4" w14:paraId="58CFC678" w14:textId="77777777" w:rsidTr="008806D6">
              <w:trPr>
                <w:trHeight w:val="600"/>
              </w:trPr>
              <w:tc>
                <w:tcPr>
                  <w:tcW w:w="986" w:type="dxa"/>
                  <w:vAlign w:val="bottom"/>
                  <w:hideMark/>
                </w:tcPr>
                <w:p w14:paraId="4AB8A7AF" w14:textId="77777777" w:rsidR="005915EF" w:rsidRPr="001C4EF4" w:rsidRDefault="005915EF" w:rsidP="005915EF">
                  <w:pPr>
                    <w:autoSpaceDE w:val="0"/>
                    <w:autoSpaceDN w:val="0"/>
                    <w:adjustRightInd w:val="0"/>
                    <w:spacing w:after="0" w:line="240" w:lineRule="auto"/>
                    <w:rPr>
                      <w:rFonts w:cstheme="minorHAnsi"/>
                    </w:rPr>
                  </w:pPr>
                  <w:r w:rsidRPr="001C4EF4">
                    <w:rPr>
                      <w:rFonts w:cstheme="minorHAnsi"/>
                    </w:rPr>
                    <w:t>SK02</w:t>
                  </w:r>
                </w:p>
              </w:tc>
              <w:tc>
                <w:tcPr>
                  <w:tcW w:w="6379" w:type="dxa"/>
                  <w:vAlign w:val="bottom"/>
                  <w:hideMark/>
                </w:tcPr>
                <w:p w14:paraId="2905B9FF" w14:textId="77777777" w:rsidR="005915EF" w:rsidRPr="001C4EF4" w:rsidRDefault="005915EF" w:rsidP="005915EF">
                  <w:pPr>
                    <w:autoSpaceDE w:val="0"/>
                    <w:autoSpaceDN w:val="0"/>
                    <w:adjustRightInd w:val="0"/>
                    <w:spacing w:after="0" w:line="240" w:lineRule="auto"/>
                    <w:jc w:val="both"/>
                    <w:rPr>
                      <w:rFonts w:cstheme="minorHAnsi"/>
                    </w:rPr>
                  </w:pPr>
                  <w:r w:rsidRPr="001C4EF4">
                    <w:rPr>
                      <w:rFonts w:cstheme="minorHAnsi"/>
                    </w:rPr>
                    <w:t>Západné Slovensko (len tieto okresy: SK0225 Partizánske, SK0227 Prievidza)</w:t>
                  </w:r>
                </w:p>
              </w:tc>
              <w:tc>
                <w:tcPr>
                  <w:tcW w:w="992" w:type="dxa"/>
                  <w:vAlign w:val="center"/>
                  <w:hideMark/>
                </w:tcPr>
                <w:p w14:paraId="5BBD21CF" w14:textId="608F80AB" w:rsidR="005915EF" w:rsidRPr="001C4EF4" w:rsidRDefault="005915EF" w:rsidP="005915EF">
                  <w:pPr>
                    <w:autoSpaceDE w:val="0"/>
                    <w:autoSpaceDN w:val="0"/>
                    <w:adjustRightInd w:val="0"/>
                    <w:spacing w:after="0" w:line="240" w:lineRule="auto"/>
                    <w:jc w:val="right"/>
                    <w:rPr>
                      <w:rFonts w:cstheme="minorHAnsi"/>
                    </w:rPr>
                  </w:pPr>
                  <w:r w:rsidRPr="00192E92">
                    <w:rPr>
                      <w:rFonts w:cstheme="minorHAnsi"/>
                    </w:rPr>
                    <w:t>40 %</w:t>
                  </w:r>
                </w:p>
              </w:tc>
              <w:tc>
                <w:tcPr>
                  <w:tcW w:w="992" w:type="dxa"/>
                  <w:noWrap/>
                  <w:vAlign w:val="center"/>
                  <w:hideMark/>
                </w:tcPr>
                <w:p w14:paraId="01C6E88E" w14:textId="7599E6FF" w:rsidR="005915EF" w:rsidRPr="001C4EF4" w:rsidRDefault="005915EF" w:rsidP="005915EF">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c>
                <w:tcPr>
                  <w:tcW w:w="1077" w:type="dxa"/>
                  <w:noWrap/>
                  <w:vAlign w:val="center"/>
                  <w:hideMark/>
                </w:tcPr>
                <w:p w14:paraId="46D447B5" w14:textId="2158ECEE" w:rsidR="005915EF" w:rsidRPr="001C4EF4" w:rsidRDefault="005915EF" w:rsidP="005915EF">
                  <w:pPr>
                    <w:autoSpaceDE w:val="0"/>
                    <w:autoSpaceDN w:val="0"/>
                    <w:adjustRightInd w:val="0"/>
                    <w:spacing w:after="0" w:line="240" w:lineRule="auto"/>
                    <w:jc w:val="right"/>
                    <w:rPr>
                      <w:rFonts w:cstheme="minorHAnsi"/>
                    </w:rPr>
                  </w:pPr>
                  <w:r>
                    <w:rPr>
                      <w:rFonts w:cstheme="minorHAnsi"/>
                    </w:rPr>
                    <w:t>50</w:t>
                  </w:r>
                  <w:r w:rsidRPr="00192E92">
                    <w:rPr>
                      <w:rFonts w:cstheme="minorHAnsi"/>
                    </w:rPr>
                    <w:t xml:space="preserve"> %</w:t>
                  </w:r>
                </w:p>
              </w:tc>
            </w:tr>
            <w:tr w:rsidR="005915EF" w:rsidRPr="001C4EF4" w14:paraId="4279BB61" w14:textId="77777777" w:rsidTr="008806D6">
              <w:trPr>
                <w:trHeight w:val="909"/>
              </w:trPr>
              <w:tc>
                <w:tcPr>
                  <w:tcW w:w="986" w:type="dxa"/>
                  <w:vAlign w:val="bottom"/>
                  <w:hideMark/>
                </w:tcPr>
                <w:p w14:paraId="35FDC0A9" w14:textId="77777777" w:rsidR="005915EF" w:rsidRPr="001C4EF4" w:rsidRDefault="005915EF" w:rsidP="005915EF">
                  <w:pPr>
                    <w:autoSpaceDE w:val="0"/>
                    <w:autoSpaceDN w:val="0"/>
                    <w:adjustRightInd w:val="0"/>
                    <w:spacing w:after="0" w:line="240" w:lineRule="auto"/>
                    <w:rPr>
                      <w:rFonts w:cstheme="minorHAnsi"/>
                    </w:rPr>
                  </w:pPr>
                  <w:r w:rsidRPr="001C4EF4">
                    <w:rPr>
                      <w:rFonts w:cstheme="minorHAnsi"/>
                    </w:rPr>
                    <w:t>SK03</w:t>
                  </w:r>
                </w:p>
              </w:tc>
              <w:tc>
                <w:tcPr>
                  <w:tcW w:w="6379" w:type="dxa"/>
                  <w:vAlign w:val="bottom"/>
                  <w:hideMark/>
                </w:tcPr>
                <w:p w14:paraId="62D4EFC8" w14:textId="77777777" w:rsidR="005915EF" w:rsidRPr="001C4EF4" w:rsidRDefault="005915EF" w:rsidP="005915EF">
                  <w:pPr>
                    <w:autoSpaceDE w:val="0"/>
                    <w:autoSpaceDN w:val="0"/>
                    <w:adjustRightInd w:val="0"/>
                    <w:spacing w:after="0" w:line="240" w:lineRule="auto"/>
                    <w:jc w:val="both"/>
                    <w:rPr>
                      <w:rFonts w:cstheme="minorHAnsi"/>
                    </w:rPr>
                  </w:pPr>
                  <w:r w:rsidRPr="001C4EF4">
                    <w:rPr>
                      <w:rFonts w:cstheme="minorHAnsi"/>
                    </w:rPr>
                    <w:t>Stredné Slovensko (okrem týchto okresov: SK0322 Banská Štiavnica, SK0323 Brezno, SK0328 Revúca, SK0329 Rimavská Sobota, SK032B Zvolen, SK032C Žarnovica, SK032D Žiar nad Hronom)</w:t>
                  </w:r>
                </w:p>
              </w:tc>
              <w:tc>
                <w:tcPr>
                  <w:tcW w:w="992" w:type="dxa"/>
                  <w:noWrap/>
                  <w:vAlign w:val="center"/>
                  <w:hideMark/>
                </w:tcPr>
                <w:p w14:paraId="1DFFA413" w14:textId="142D6BE3" w:rsidR="005915EF" w:rsidRPr="001C4EF4" w:rsidRDefault="005915EF" w:rsidP="005915EF">
                  <w:pPr>
                    <w:autoSpaceDE w:val="0"/>
                    <w:autoSpaceDN w:val="0"/>
                    <w:adjustRightInd w:val="0"/>
                    <w:spacing w:after="0" w:line="240" w:lineRule="auto"/>
                    <w:jc w:val="right"/>
                    <w:rPr>
                      <w:rFonts w:cstheme="minorHAnsi"/>
                    </w:rPr>
                  </w:pPr>
                  <w:r>
                    <w:rPr>
                      <w:rFonts w:cstheme="minorHAnsi"/>
                    </w:rPr>
                    <w:t>35</w:t>
                  </w:r>
                  <w:r w:rsidRPr="00192E92">
                    <w:rPr>
                      <w:rFonts w:cstheme="minorHAnsi"/>
                    </w:rPr>
                    <w:t xml:space="preserve"> %</w:t>
                  </w:r>
                </w:p>
              </w:tc>
              <w:tc>
                <w:tcPr>
                  <w:tcW w:w="992" w:type="dxa"/>
                  <w:vAlign w:val="center"/>
                  <w:hideMark/>
                </w:tcPr>
                <w:p w14:paraId="73462D43" w14:textId="1F51A958" w:rsidR="005915EF" w:rsidRPr="001C4EF4" w:rsidRDefault="005915EF" w:rsidP="005915EF">
                  <w:pPr>
                    <w:autoSpaceDE w:val="0"/>
                    <w:autoSpaceDN w:val="0"/>
                    <w:adjustRightInd w:val="0"/>
                    <w:spacing w:after="0" w:line="240" w:lineRule="auto"/>
                    <w:jc w:val="right"/>
                    <w:rPr>
                      <w:rFonts w:cstheme="minorHAnsi"/>
                    </w:rPr>
                  </w:pPr>
                  <w:r>
                    <w:rPr>
                      <w:rFonts w:cstheme="minorHAnsi"/>
                    </w:rPr>
                    <w:t>40</w:t>
                  </w:r>
                  <w:r w:rsidRPr="00192E92">
                    <w:rPr>
                      <w:rFonts w:cstheme="minorHAnsi"/>
                    </w:rPr>
                    <w:t xml:space="preserve"> %</w:t>
                  </w:r>
                </w:p>
              </w:tc>
              <w:tc>
                <w:tcPr>
                  <w:tcW w:w="1077" w:type="dxa"/>
                  <w:noWrap/>
                  <w:vAlign w:val="center"/>
                  <w:hideMark/>
                </w:tcPr>
                <w:p w14:paraId="664364AA" w14:textId="4780DC64" w:rsidR="005915EF" w:rsidRPr="001C4EF4" w:rsidRDefault="005915EF" w:rsidP="005915EF">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r>
            <w:tr w:rsidR="00BF6413" w:rsidRPr="001C4EF4" w14:paraId="6DC3DEF6" w14:textId="77777777" w:rsidTr="008806D6">
              <w:trPr>
                <w:trHeight w:val="960"/>
              </w:trPr>
              <w:tc>
                <w:tcPr>
                  <w:tcW w:w="986" w:type="dxa"/>
                  <w:vAlign w:val="bottom"/>
                  <w:hideMark/>
                </w:tcPr>
                <w:p w14:paraId="5316481C"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SK03</w:t>
                  </w:r>
                </w:p>
              </w:tc>
              <w:tc>
                <w:tcPr>
                  <w:tcW w:w="6379" w:type="dxa"/>
                  <w:vAlign w:val="bottom"/>
                  <w:hideMark/>
                </w:tcPr>
                <w:p w14:paraId="18D94C24" w14:textId="77777777" w:rsidR="00BF6413" w:rsidRPr="001C4EF4" w:rsidRDefault="00BF6413" w:rsidP="00BF6413">
                  <w:pPr>
                    <w:autoSpaceDE w:val="0"/>
                    <w:autoSpaceDN w:val="0"/>
                    <w:adjustRightInd w:val="0"/>
                    <w:spacing w:after="0" w:line="240" w:lineRule="auto"/>
                    <w:jc w:val="both"/>
                    <w:rPr>
                      <w:rFonts w:cstheme="minorHAnsi"/>
                    </w:rPr>
                  </w:pPr>
                  <w:r w:rsidRPr="001C4EF4">
                    <w:rPr>
                      <w:rFonts w:cstheme="minorHAnsi"/>
                    </w:rPr>
                    <w:t>Stredné Slovensko (len tieto okresy: SK0322 Banská Štiavnica, SK0323 Brezno, SK0328 Revúca, SK0329 Rimavská Sobota, SK032B Zvolen, SK032C Žarnovica, SK032D Žiar nad Hronom)</w:t>
                  </w:r>
                </w:p>
              </w:tc>
              <w:tc>
                <w:tcPr>
                  <w:tcW w:w="992" w:type="dxa"/>
                  <w:noWrap/>
                  <w:vAlign w:val="center"/>
                  <w:hideMark/>
                </w:tcPr>
                <w:p w14:paraId="634ABF1E" w14:textId="08975AEF" w:rsidR="00BF6413" w:rsidRPr="001C4EF4" w:rsidRDefault="00BF6413" w:rsidP="00BF6413">
                  <w:pPr>
                    <w:autoSpaceDE w:val="0"/>
                    <w:autoSpaceDN w:val="0"/>
                    <w:adjustRightInd w:val="0"/>
                    <w:spacing w:after="0" w:line="240" w:lineRule="auto"/>
                    <w:jc w:val="right"/>
                    <w:rPr>
                      <w:rFonts w:cstheme="minorHAnsi"/>
                    </w:rPr>
                  </w:pPr>
                  <w:r w:rsidRPr="001C4EF4">
                    <w:rPr>
                      <w:rFonts w:cstheme="minorHAnsi"/>
                    </w:rPr>
                    <w:t>40</w:t>
                  </w:r>
                  <w:r>
                    <w:rPr>
                      <w:rFonts w:cstheme="minorHAnsi"/>
                    </w:rPr>
                    <w:t xml:space="preserve"> </w:t>
                  </w:r>
                  <w:r w:rsidRPr="001C4EF4">
                    <w:rPr>
                      <w:rFonts w:cstheme="minorHAnsi"/>
                    </w:rPr>
                    <w:t>%</w:t>
                  </w:r>
                </w:p>
              </w:tc>
              <w:tc>
                <w:tcPr>
                  <w:tcW w:w="992" w:type="dxa"/>
                  <w:noWrap/>
                  <w:vAlign w:val="center"/>
                  <w:hideMark/>
                </w:tcPr>
                <w:p w14:paraId="4592CB06" w14:textId="5105603D" w:rsidR="00BF6413" w:rsidRPr="001C4EF4" w:rsidRDefault="00BF6413" w:rsidP="00BF6413">
                  <w:pPr>
                    <w:autoSpaceDE w:val="0"/>
                    <w:autoSpaceDN w:val="0"/>
                    <w:adjustRightInd w:val="0"/>
                    <w:spacing w:after="0" w:line="240" w:lineRule="auto"/>
                    <w:jc w:val="right"/>
                    <w:rPr>
                      <w:rFonts w:cstheme="minorHAnsi"/>
                    </w:rPr>
                  </w:pPr>
                  <w:r>
                    <w:rPr>
                      <w:rFonts w:cstheme="minorHAnsi"/>
                    </w:rPr>
                    <w:t>4</w:t>
                  </w:r>
                  <w:r w:rsidRPr="001C4EF4">
                    <w:rPr>
                      <w:rFonts w:cstheme="minorHAnsi"/>
                    </w:rPr>
                    <w:t>5</w:t>
                  </w:r>
                  <w:r>
                    <w:rPr>
                      <w:rFonts w:cstheme="minorHAnsi"/>
                    </w:rPr>
                    <w:t xml:space="preserve"> </w:t>
                  </w:r>
                  <w:r w:rsidRPr="001C4EF4">
                    <w:rPr>
                      <w:rFonts w:cstheme="minorHAnsi"/>
                    </w:rPr>
                    <w:t>%</w:t>
                  </w:r>
                </w:p>
              </w:tc>
              <w:tc>
                <w:tcPr>
                  <w:tcW w:w="1077" w:type="dxa"/>
                  <w:noWrap/>
                  <w:vAlign w:val="center"/>
                  <w:hideMark/>
                </w:tcPr>
                <w:p w14:paraId="2B8378F3" w14:textId="6D8578C3" w:rsidR="00BF6413" w:rsidRPr="001C4EF4" w:rsidRDefault="00BF6413" w:rsidP="00BF6413">
                  <w:pPr>
                    <w:autoSpaceDE w:val="0"/>
                    <w:autoSpaceDN w:val="0"/>
                    <w:adjustRightInd w:val="0"/>
                    <w:spacing w:after="0" w:line="240" w:lineRule="auto"/>
                    <w:jc w:val="right"/>
                    <w:rPr>
                      <w:rFonts w:cstheme="minorHAnsi"/>
                    </w:rPr>
                  </w:pPr>
                  <w:r>
                    <w:rPr>
                      <w:rFonts w:cstheme="minorHAnsi"/>
                    </w:rPr>
                    <w:t>5</w:t>
                  </w:r>
                  <w:r w:rsidRPr="001C4EF4">
                    <w:rPr>
                      <w:rFonts w:cstheme="minorHAnsi"/>
                    </w:rPr>
                    <w:t>0</w:t>
                  </w:r>
                  <w:r>
                    <w:rPr>
                      <w:rFonts w:cstheme="minorHAnsi"/>
                    </w:rPr>
                    <w:t xml:space="preserve"> </w:t>
                  </w:r>
                  <w:r w:rsidRPr="001C4EF4">
                    <w:rPr>
                      <w:rFonts w:cstheme="minorHAnsi"/>
                    </w:rPr>
                    <w:t>%</w:t>
                  </w:r>
                </w:p>
              </w:tc>
            </w:tr>
            <w:tr w:rsidR="00A772D4" w:rsidRPr="001C4EF4" w14:paraId="0F766D0C" w14:textId="77777777" w:rsidTr="008806D6">
              <w:trPr>
                <w:trHeight w:val="870"/>
              </w:trPr>
              <w:tc>
                <w:tcPr>
                  <w:tcW w:w="986" w:type="dxa"/>
                  <w:vAlign w:val="bottom"/>
                  <w:hideMark/>
                </w:tcPr>
                <w:p w14:paraId="0E4D77A9" w14:textId="77777777" w:rsidR="00A772D4" w:rsidRPr="001C4EF4" w:rsidRDefault="00A772D4" w:rsidP="00A772D4">
                  <w:pPr>
                    <w:autoSpaceDE w:val="0"/>
                    <w:autoSpaceDN w:val="0"/>
                    <w:adjustRightInd w:val="0"/>
                    <w:spacing w:after="0" w:line="240" w:lineRule="auto"/>
                    <w:rPr>
                      <w:rFonts w:cstheme="minorHAnsi"/>
                    </w:rPr>
                  </w:pPr>
                  <w:r w:rsidRPr="001C4EF4">
                    <w:rPr>
                      <w:rFonts w:cstheme="minorHAnsi"/>
                    </w:rPr>
                    <w:t>SK04</w:t>
                  </w:r>
                </w:p>
              </w:tc>
              <w:tc>
                <w:tcPr>
                  <w:tcW w:w="6379" w:type="dxa"/>
                  <w:vAlign w:val="bottom"/>
                  <w:hideMark/>
                </w:tcPr>
                <w:p w14:paraId="4CF43E46" w14:textId="77777777" w:rsidR="00A772D4" w:rsidRPr="001C4EF4" w:rsidRDefault="00A772D4" w:rsidP="00A772D4">
                  <w:pPr>
                    <w:autoSpaceDE w:val="0"/>
                    <w:autoSpaceDN w:val="0"/>
                    <w:adjustRightInd w:val="0"/>
                    <w:spacing w:after="0" w:line="240" w:lineRule="auto"/>
                    <w:jc w:val="both"/>
                    <w:rPr>
                      <w:rFonts w:cstheme="minorHAnsi"/>
                    </w:rPr>
                  </w:pPr>
                  <w:r w:rsidRPr="001C4EF4">
                    <w:rPr>
                      <w:rFonts w:cstheme="minorHAnsi"/>
                    </w:rPr>
                    <w:t>Východné Slovensko (okrem týchto okresov: SK0422 Košice I, SK0423 Košice II, SK0424 Košice III, SK0425 Košice IV, SK0426 Košice-okolie, SK0427 Michalovce)</w:t>
                  </w:r>
                </w:p>
              </w:tc>
              <w:tc>
                <w:tcPr>
                  <w:tcW w:w="992" w:type="dxa"/>
                  <w:noWrap/>
                  <w:vAlign w:val="center"/>
                  <w:hideMark/>
                </w:tcPr>
                <w:p w14:paraId="5105DFE4" w14:textId="19AB67B2" w:rsidR="00A772D4" w:rsidRPr="001C4EF4" w:rsidRDefault="00A772D4" w:rsidP="00A772D4">
                  <w:pPr>
                    <w:autoSpaceDE w:val="0"/>
                    <w:autoSpaceDN w:val="0"/>
                    <w:adjustRightInd w:val="0"/>
                    <w:spacing w:after="0" w:line="240" w:lineRule="auto"/>
                    <w:jc w:val="right"/>
                    <w:rPr>
                      <w:rFonts w:cstheme="minorHAnsi"/>
                    </w:rPr>
                  </w:pPr>
                  <w:r>
                    <w:rPr>
                      <w:rFonts w:cstheme="minorHAnsi"/>
                    </w:rPr>
                    <w:t>40</w:t>
                  </w:r>
                  <w:r w:rsidRPr="00192E92">
                    <w:rPr>
                      <w:rFonts w:cstheme="minorHAnsi"/>
                    </w:rPr>
                    <w:t xml:space="preserve"> %</w:t>
                  </w:r>
                </w:p>
              </w:tc>
              <w:tc>
                <w:tcPr>
                  <w:tcW w:w="992" w:type="dxa"/>
                  <w:noWrap/>
                  <w:vAlign w:val="center"/>
                  <w:hideMark/>
                </w:tcPr>
                <w:p w14:paraId="696B0D36" w14:textId="5BCEDACB" w:rsidR="00A772D4" w:rsidRPr="001C4EF4" w:rsidRDefault="00A772D4" w:rsidP="00A772D4">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c>
                <w:tcPr>
                  <w:tcW w:w="1077" w:type="dxa"/>
                  <w:noWrap/>
                  <w:vAlign w:val="center"/>
                  <w:hideMark/>
                </w:tcPr>
                <w:p w14:paraId="4AE6B339" w14:textId="597A1B65" w:rsidR="00A772D4" w:rsidRPr="001C4EF4" w:rsidRDefault="00A772D4" w:rsidP="00A772D4">
                  <w:pPr>
                    <w:autoSpaceDE w:val="0"/>
                    <w:autoSpaceDN w:val="0"/>
                    <w:adjustRightInd w:val="0"/>
                    <w:spacing w:after="0" w:line="240" w:lineRule="auto"/>
                    <w:jc w:val="right"/>
                    <w:rPr>
                      <w:rFonts w:cstheme="minorHAnsi"/>
                    </w:rPr>
                  </w:pPr>
                  <w:r>
                    <w:rPr>
                      <w:rFonts w:cstheme="minorHAnsi"/>
                    </w:rPr>
                    <w:t>50</w:t>
                  </w:r>
                  <w:r w:rsidRPr="00192E92">
                    <w:rPr>
                      <w:rFonts w:cstheme="minorHAnsi"/>
                    </w:rPr>
                    <w:t xml:space="preserve"> %</w:t>
                  </w:r>
                </w:p>
              </w:tc>
            </w:tr>
            <w:tr w:rsidR="00A772D4" w:rsidRPr="001C4EF4" w14:paraId="73204C01" w14:textId="77777777" w:rsidTr="008806D6">
              <w:trPr>
                <w:trHeight w:val="900"/>
              </w:trPr>
              <w:tc>
                <w:tcPr>
                  <w:tcW w:w="986" w:type="dxa"/>
                  <w:vAlign w:val="bottom"/>
                  <w:hideMark/>
                </w:tcPr>
                <w:p w14:paraId="4D4228F2" w14:textId="77777777" w:rsidR="00A772D4" w:rsidRPr="001C4EF4" w:rsidRDefault="00A772D4" w:rsidP="00A772D4">
                  <w:pPr>
                    <w:autoSpaceDE w:val="0"/>
                    <w:autoSpaceDN w:val="0"/>
                    <w:adjustRightInd w:val="0"/>
                    <w:spacing w:after="0" w:line="240" w:lineRule="auto"/>
                    <w:rPr>
                      <w:rFonts w:cstheme="minorHAnsi"/>
                    </w:rPr>
                  </w:pPr>
                  <w:r w:rsidRPr="001C4EF4">
                    <w:rPr>
                      <w:rFonts w:cstheme="minorHAnsi"/>
                    </w:rPr>
                    <w:t>SK04</w:t>
                  </w:r>
                </w:p>
              </w:tc>
              <w:tc>
                <w:tcPr>
                  <w:tcW w:w="6379" w:type="dxa"/>
                  <w:vAlign w:val="bottom"/>
                  <w:hideMark/>
                </w:tcPr>
                <w:p w14:paraId="7E299F9B" w14:textId="77777777" w:rsidR="00A772D4" w:rsidRPr="001C4EF4" w:rsidRDefault="00A772D4" w:rsidP="00A772D4">
                  <w:pPr>
                    <w:autoSpaceDE w:val="0"/>
                    <w:autoSpaceDN w:val="0"/>
                    <w:adjustRightInd w:val="0"/>
                    <w:spacing w:after="0" w:line="240" w:lineRule="auto"/>
                    <w:jc w:val="both"/>
                    <w:rPr>
                      <w:rFonts w:cstheme="minorHAnsi"/>
                    </w:rPr>
                  </w:pPr>
                  <w:r w:rsidRPr="001C4EF4">
                    <w:rPr>
                      <w:rFonts w:cstheme="minorHAnsi"/>
                    </w:rPr>
                    <w:t>Východné Slovensko (len tieto okresy: SK0422 Košice I, SK0423 Košice II, SK0424 Košice III, SK0425 Košice IV, SK0426 Košice-okolie, SK0427 Michalovce)</w:t>
                  </w:r>
                </w:p>
              </w:tc>
              <w:tc>
                <w:tcPr>
                  <w:tcW w:w="992" w:type="dxa"/>
                  <w:noWrap/>
                  <w:vAlign w:val="center"/>
                  <w:hideMark/>
                </w:tcPr>
                <w:p w14:paraId="1DDCF964" w14:textId="28BB43FC" w:rsidR="00A772D4" w:rsidRPr="001C4EF4" w:rsidRDefault="00A772D4" w:rsidP="00A772D4">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c>
                <w:tcPr>
                  <w:tcW w:w="992" w:type="dxa"/>
                  <w:noWrap/>
                  <w:vAlign w:val="center"/>
                  <w:hideMark/>
                </w:tcPr>
                <w:p w14:paraId="41584360" w14:textId="34269B5C" w:rsidR="00A772D4" w:rsidRPr="001C4EF4" w:rsidRDefault="00A772D4" w:rsidP="00A772D4">
                  <w:pPr>
                    <w:autoSpaceDE w:val="0"/>
                    <w:autoSpaceDN w:val="0"/>
                    <w:adjustRightInd w:val="0"/>
                    <w:spacing w:after="0" w:line="240" w:lineRule="auto"/>
                    <w:jc w:val="right"/>
                    <w:rPr>
                      <w:rFonts w:cstheme="minorHAnsi"/>
                    </w:rPr>
                  </w:pPr>
                  <w:r>
                    <w:rPr>
                      <w:rFonts w:cstheme="minorHAnsi"/>
                    </w:rPr>
                    <w:t>50</w:t>
                  </w:r>
                  <w:r w:rsidRPr="00192E92">
                    <w:rPr>
                      <w:rFonts w:cstheme="minorHAnsi"/>
                    </w:rPr>
                    <w:t xml:space="preserve"> %</w:t>
                  </w:r>
                </w:p>
              </w:tc>
              <w:tc>
                <w:tcPr>
                  <w:tcW w:w="1077" w:type="dxa"/>
                  <w:noWrap/>
                  <w:vAlign w:val="center"/>
                  <w:hideMark/>
                </w:tcPr>
                <w:p w14:paraId="721D8FBD" w14:textId="7D8FBEB6" w:rsidR="00A772D4" w:rsidRPr="001C4EF4" w:rsidRDefault="00A772D4" w:rsidP="00A772D4">
                  <w:pPr>
                    <w:autoSpaceDE w:val="0"/>
                    <w:autoSpaceDN w:val="0"/>
                    <w:adjustRightInd w:val="0"/>
                    <w:spacing w:after="0" w:line="240" w:lineRule="auto"/>
                    <w:jc w:val="right"/>
                    <w:rPr>
                      <w:rFonts w:cstheme="minorHAnsi"/>
                    </w:rPr>
                  </w:pPr>
                  <w:r>
                    <w:rPr>
                      <w:rFonts w:cstheme="minorHAnsi"/>
                    </w:rPr>
                    <w:t>55</w:t>
                  </w:r>
                  <w:r w:rsidRPr="00192E92">
                    <w:rPr>
                      <w:rFonts w:cstheme="minorHAnsi"/>
                    </w:rPr>
                    <w:t xml:space="preserve"> %</w:t>
                  </w:r>
                </w:p>
              </w:tc>
            </w:tr>
          </w:tbl>
          <w:p w14:paraId="48053D60" w14:textId="0C107168" w:rsidR="00BF6413" w:rsidRDefault="00BF6413" w:rsidP="00BF6413">
            <w:pPr>
              <w:pStyle w:val="ListParagraph"/>
              <w:autoSpaceDE w:val="0"/>
              <w:autoSpaceDN w:val="0"/>
              <w:adjustRightInd w:val="0"/>
              <w:ind w:left="651"/>
              <w:rPr>
                <w:rFonts w:eastAsia="Calibri" w:cstheme="minorHAnsi"/>
              </w:rPr>
            </w:pPr>
          </w:p>
          <w:p w14:paraId="07D97D85" w14:textId="287F56C5" w:rsidR="007D33EC" w:rsidRPr="007722F5" w:rsidRDefault="007D33EC" w:rsidP="007722F5">
            <w:pPr>
              <w:pStyle w:val="ListParagraph"/>
              <w:numPr>
                <w:ilvl w:val="0"/>
                <w:numId w:val="19"/>
              </w:numPr>
              <w:ind w:left="514" w:hanging="426"/>
              <w:jc w:val="both"/>
              <w:rPr>
                <w:rFonts w:cstheme="minorHAnsi"/>
              </w:rPr>
            </w:pPr>
            <w:r w:rsidRPr="007722F5">
              <w:rPr>
                <w:rFonts w:eastAsia="Times New Roman" w:cstheme="minorHAnsi"/>
                <w:color w:val="212121"/>
                <w:shd w:val="clear" w:color="auto" w:fill="FFFFFF"/>
              </w:rPr>
              <w:t>V rámci výziev na intervenciu 73.7 „Investície do rozšírenia kapacít v spracovateľských podnikoch“ môže žiadateľ podať len jednu žiadosť o príspevok.</w:t>
            </w:r>
          </w:p>
          <w:p w14:paraId="3E94598A" w14:textId="77777777" w:rsidR="00BF6413" w:rsidRPr="004D5696" w:rsidRDefault="00BF6413" w:rsidP="00BF6413">
            <w:pPr>
              <w:pStyle w:val="ListParagraph"/>
              <w:ind w:left="514" w:hanging="426"/>
              <w:jc w:val="both"/>
              <w:rPr>
                <w:rFonts w:cstheme="minorHAnsi"/>
                <w:b/>
                <w:bCs/>
              </w:rPr>
            </w:pPr>
          </w:p>
          <w:p w14:paraId="4471853A" w14:textId="3830990F" w:rsidR="00BF6413" w:rsidRPr="004D5696" w:rsidRDefault="00BF6413" w:rsidP="00BF6413">
            <w:pPr>
              <w:pStyle w:val="ListParagraph"/>
              <w:numPr>
                <w:ilvl w:val="0"/>
                <w:numId w:val="19"/>
              </w:numPr>
              <w:ind w:left="514" w:right="31" w:hanging="426"/>
              <w:jc w:val="both"/>
              <w:rPr>
                <w:rFonts w:cstheme="minorHAnsi"/>
              </w:rPr>
            </w:pPr>
            <w:r>
              <w:rPr>
                <w:rFonts w:cstheme="minorHAnsi"/>
              </w:rPr>
              <w:t xml:space="preserve">Žiadateľ si v ŽoPP nadefinuje Ukazovatele Udržateľnosti </w:t>
            </w:r>
            <w:r w:rsidR="001A1CDE">
              <w:rPr>
                <w:rFonts w:cstheme="minorHAnsi"/>
              </w:rPr>
              <w:t>P</w:t>
            </w:r>
            <w:r>
              <w:rPr>
                <w:rFonts w:cstheme="minorHAnsi"/>
              </w:rPr>
              <w:t>rojektu (V. časť, kap. 5.2, odd. 5.12.3 Systému riadenia projektových intervencií), ktoré majú slúžiť na sledovanie dosiahnutia a udržania cieľa Projektu počas doby udržateľnosti Projektu.</w:t>
            </w:r>
          </w:p>
          <w:p w14:paraId="1B4FF960" w14:textId="77777777" w:rsidR="00BF6413" w:rsidRPr="004D5696" w:rsidRDefault="00BF6413" w:rsidP="00BF6413">
            <w:pPr>
              <w:pStyle w:val="ListParagraph"/>
              <w:ind w:left="514" w:right="31" w:hanging="426"/>
              <w:jc w:val="both"/>
              <w:rPr>
                <w:rFonts w:cstheme="minorHAnsi"/>
                <w:b/>
                <w:bCs/>
              </w:rPr>
            </w:pPr>
          </w:p>
          <w:p w14:paraId="3572BD2D" w14:textId="409A248B" w:rsidR="00BF6413" w:rsidRPr="004D5696" w:rsidRDefault="00BF6413" w:rsidP="00BF6413">
            <w:pPr>
              <w:pStyle w:val="ListParagraph"/>
              <w:numPr>
                <w:ilvl w:val="0"/>
                <w:numId w:val="19"/>
              </w:numPr>
              <w:ind w:left="514" w:right="31" w:hanging="426"/>
              <w:jc w:val="both"/>
              <w:rPr>
                <w:rFonts w:cstheme="minorHAnsi"/>
                <w:b/>
                <w:bCs/>
              </w:rPr>
            </w:pPr>
            <w:r w:rsidRPr="004D5696">
              <w:rPr>
                <w:rFonts w:cstheme="minorHAnsi"/>
              </w:rPr>
              <w:t>Žiadateľ musí dodržiavať princíp zákazu konfliktu záujmov v súlade s §</w:t>
            </w:r>
            <w:r w:rsidR="001A1CDE">
              <w:rPr>
                <w:rFonts w:cstheme="minorHAnsi"/>
              </w:rPr>
              <w:t xml:space="preserve"> </w:t>
            </w:r>
            <w:r w:rsidRPr="004D5696">
              <w:rPr>
                <w:rFonts w:cstheme="minorHAnsi"/>
              </w:rPr>
              <w:t>39 zákona o príspevkoch. Ak Platobná agentúra zistí konflikt záujmov, môže s ohľadom na závažnosť porušenia zákazu konfliktu záujmov uznať výdavky za neoprávnené; preskúmať rozhodnutie o schválení ŽoPP; postupovať podľa osobitného predpisu alebo postúpiť vec orgánom činným v trestnom konaní alebo na konanie podľa osobitného predpisu.</w:t>
            </w:r>
          </w:p>
          <w:p w14:paraId="15B80ACE" w14:textId="77777777" w:rsidR="00BF6413" w:rsidRPr="004D5696" w:rsidRDefault="00BF6413" w:rsidP="00BF6413">
            <w:pPr>
              <w:ind w:left="514" w:right="31" w:hanging="426"/>
              <w:rPr>
                <w:rFonts w:asciiTheme="minorHAnsi" w:hAnsiTheme="minorHAnsi" w:cstheme="minorHAnsi"/>
                <w:b/>
                <w:bCs/>
              </w:rPr>
            </w:pPr>
          </w:p>
          <w:p w14:paraId="5DA7B86A" w14:textId="2FE8DD34" w:rsidR="00BF6413" w:rsidRPr="00612D3E" w:rsidRDefault="00BF6413" w:rsidP="00BF6413">
            <w:pPr>
              <w:pStyle w:val="ListParagraph"/>
              <w:numPr>
                <w:ilvl w:val="0"/>
                <w:numId w:val="19"/>
              </w:numPr>
              <w:ind w:left="514" w:right="31" w:hanging="426"/>
              <w:jc w:val="both"/>
              <w:rPr>
                <w:rFonts w:cstheme="minorHAnsi"/>
                <w:bCs/>
              </w:rPr>
            </w:pPr>
            <w:r w:rsidRPr="005462F4">
              <w:rPr>
                <w:rFonts w:cstheme="minorHAnsi"/>
                <w:bCs/>
              </w:rPr>
              <w:t xml:space="preserve">Zmluva o príspevku ustanoví </w:t>
            </w:r>
            <w:r>
              <w:rPr>
                <w:rFonts w:cstheme="minorHAnsi"/>
                <w:bCs/>
              </w:rPr>
              <w:t>povinnosť fyzického u</w:t>
            </w:r>
            <w:r w:rsidRPr="004D5696">
              <w:rPr>
                <w:rFonts w:cstheme="minorHAnsi"/>
                <w:bCs/>
              </w:rPr>
              <w:t>končeni</w:t>
            </w:r>
            <w:r w:rsidR="001A1CDE">
              <w:rPr>
                <w:rFonts w:cstheme="minorHAnsi"/>
                <w:bCs/>
              </w:rPr>
              <w:t>a</w:t>
            </w:r>
            <w:r w:rsidRPr="004D5696">
              <w:rPr>
                <w:rFonts w:cstheme="minorHAnsi"/>
                <w:bCs/>
              </w:rPr>
              <w:t xml:space="preserve"> </w:t>
            </w:r>
            <w:r>
              <w:rPr>
                <w:rFonts w:cstheme="minorHAnsi"/>
                <w:bCs/>
              </w:rPr>
              <w:t xml:space="preserve">realizácie </w:t>
            </w:r>
            <w:r w:rsidRPr="004D5696">
              <w:rPr>
                <w:rFonts w:cstheme="minorHAnsi"/>
                <w:bCs/>
              </w:rPr>
              <w:t xml:space="preserve">projektu </w:t>
            </w:r>
            <w:r>
              <w:rPr>
                <w:rFonts w:cstheme="minorHAnsi"/>
                <w:bCs/>
              </w:rPr>
              <w:t>(V. časť, kap. 5.2 ods. 18 Systému riadenia projektových intervencií), ako aj</w:t>
            </w:r>
            <w:r w:rsidRPr="00612D3E">
              <w:rPr>
                <w:rFonts w:cstheme="minorHAnsi"/>
                <w:bCs/>
              </w:rPr>
              <w:t xml:space="preserve"> termín podávania záverečnej žiadosti o platbu </w:t>
            </w:r>
            <w:r>
              <w:rPr>
                <w:rFonts w:cstheme="minorHAnsi"/>
                <w:bCs/>
              </w:rPr>
              <w:t>do</w:t>
            </w:r>
            <w:r w:rsidRPr="004D5696">
              <w:rPr>
                <w:rFonts w:cstheme="minorHAnsi"/>
                <w:bCs/>
              </w:rPr>
              <w:t xml:space="preserve"> </w:t>
            </w:r>
            <w:r>
              <w:rPr>
                <w:rFonts w:cstheme="minorHAnsi"/>
                <w:bCs/>
              </w:rPr>
              <w:t>2</w:t>
            </w:r>
            <w:r w:rsidR="00CE1644">
              <w:rPr>
                <w:rFonts w:cstheme="minorHAnsi"/>
                <w:bCs/>
              </w:rPr>
              <w:t>4</w:t>
            </w:r>
            <w:r w:rsidRPr="004D5696">
              <w:rPr>
                <w:rFonts w:cstheme="minorHAnsi"/>
                <w:bCs/>
              </w:rPr>
              <w:t xml:space="preserve"> mesiacov</w:t>
            </w:r>
            <w:r>
              <w:rPr>
                <w:rFonts w:cstheme="minorHAnsi"/>
                <w:bCs/>
              </w:rPr>
              <w:t xml:space="preserve"> </w:t>
            </w:r>
            <w:r w:rsidR="001A1CDE">
              <w:rPr>
                <w:rFonts w:cstheme="minorHAnsi"/>
                <w:bCs/>
              </w:rPr>
              <w:t>od </w:t>
            </w:r>
            <w:r>
              <w:rPr>
                <w:rFonts w:cstheme="minorHAnsi"/>
                <w:bCs/>
              </w:rPr>
              <w:t>účinnosti Zmluvy o</w:t>
            </w:r>
            <w:r w:rsidR="001A1CDE">
              <w:rPr>
                <w:rFonts w:cstheme="minorHAnsi"/>
                <w:bCs/>
              </w:rPr>
              <w:t> </w:t>
            </w:r>
            <w:r>
              <w:rPr>
                <w:rFonts w:cstheme="minorHAnsi"/>
                <w:bCs/>
              </w:rPr>
              <w:t>príspevku</w:t>
            </w:r>
            <w:r w:rsidR="001A1CDE">
              <w:rPr>
                <w:rFonts w:cstheme="minorHAnsi"/>
                <w:bCs/>
              </w:rPr>
              <w:t>.</w:t>
            </w:r>
          </w:p>
          <w:p w14:paraId="7E8236BE" w14:textId="77777777" w:rsidR="00BF6413" w:rsidRPr="004D5696" w:rsidRDefault="00BF6413" w:rsidP="00BF6413">
            <w:pPr>
              <w:pStyle w:val="ListParagraph"/>
              <w:ind w:left="514" w:right="31" w:hanging="426"/>
              <w:jc w:val="both"/>
              <w:rPr>
                <w:rFonts w:cstheme="minorHAnsi"/>
                <w:b/>
                <w:bCs/>
              </w:rPr>
            </w:pPr>
          </w:p>
          <w:p w14:paraId="11B73EA4" w14:textId="1AB41A9A" w:rsidR="00BF6413" w:rsidRPr="004D5696" w:rsidRDefault="00BF6413" w:rsidP="00BF6413">
            <w:pPr>
              <w:pStyle w:val="ListParagraph"/>
              <w:numPr>
                <w:ilvl w:val="0"/>
                <w:numId w:val="19"/>
              </w:numPr>
              <w:ind w:left="514" w:right="31" w:hanging="426"/>
              <w:jc w:val="both"/>
              <w:rPr>
                <w:rFonts w:cstheme="minorHAnsi"/>
                <w:b/>
                <w:bCs/>
              </w:rPr>
            </w:pPr>
            <w:r w:rsidRPr="004D5696">
              <w:rPr>
                <w:rFonts w:cstheme="minorHAnsi"/>
              </w:rPr>
              <w:t xml:space="preserve">Pri zmene Výzvy na predkladanie žiadostí podľa §10 ods. 5 zákona o príspevkoch Platobná agentúra umožní žiadateľovi doplniť alebo zmeniť ŽoPP, ktorú žiadateľ podal pred účinnosťou zmeny Výzvy, ak ide </w:t>
            </w:r>
            <w:r w:rsidRPr="004D5696">
              <w:rPr>
                <w:rFonts w:cstheme="minorHAnsi"/>
                <w:shd w:val="clear" w:color="auto" w:fill="FFFFFF"/>
              </w:rPr>
              <w:t xml:space="preserve">o takú zmenu, ktorou môže byť podaná ŽoPP dotknutá. </w:t>
            </w:r>
            <w:r w:rsidRPr="004D5696">
              <w:rPr>
                <w:rFonts w:cstheme="minorHAnsi"/>
              </w:rPr>
              <w:t xml:space="preserve">Platobná agentúra </w:t>
            </w:r>
            <w:r w:rsidRPr="004D5696">
              <w:rPr>
                <w:rFonts w:cstheme="minorHAnsi"/>
                <w:shd w:val="clear" w:color="auto" w:fill="FFFFFF"/>
              </w:rPr>
              <w:t xml:space="preserve">o tejto skutočnosti písomne informuje žiadateľa a určí mu primeranú lehotu na zmenu alebo doplnenie svojej ŽoPP; lehota na zmenu alebo doplnenie ŽoPP nesmie </w:t>
            </w:r>
            <w:r w:rsidRPr="004D5696">
              <w:rPr>
                <w:rFonts w:cstheme="minorHAnsi"/>
                <w:shd w:val="clear" w:color="auto" w:fill="FFFFFF"/>
              </w:rPr>
              <w:lastRenderedPageBreak/>
              <w:t xml:space="preserve">byť kratšia ako 10 pracovných dní odo dňa doručenia písomného upovedomenia. </w:t>
            </w:r>
            <w:r w:rsidRPr="004D5696">
              <w:rPr>
                <w:rFonts w:cstheme="minorHAnsi"/>
              </w:rPr>
              <w:t>Nie všetky zmeny Výzvy vyžadujú, aby žiadateľ musel vykonať priamo konkrétne úpravy alebo zmenu predloženej ŽoPP, resp. k zmene alebo doplneniu ŽoPP žiadateľa nemožno nútiť. Bez ohľadu na to je však Platobná agentúra povinná takúto zmenu alebo doplnenie umožniť všetkým žiadateľom, ktorí ŽoPP podali pred účinnosťou zmeny Výzvy.</w:t>
            </w:r>
          </w:p>
          <w:p w14:paraId="47DB2EB4" w14:textId="77777777" w:rsidR="00BF6413" w:rsidRPr="004D5696" w:rsidRDefault="00BF6413" w:rsidP="00BF6413">
            <w:pPr>
              <w:pStyle w:val="ListParagraph"/>
              <w:ind w:left="514" w:right="31" w:hanging="426"/>
              <w:jc w:val="both"/>
              <w:rPr>
                <w:rFonts w:cstheme="minorHAnsi"/>
                <w:b/>
                <w:bCs/>
              </w:rPr>
            </w:pPr>
          </w:p>
          <w:p w14:paraId="5C12C6A1" w14:textId="265E92E1" w:rsidR="00BF6413" w:rsidRPr="004D5696" w:rsidRDefault="00BF6413" w:rsidP="00BF6413">
            <w:pPr>
              <w:pStyle w:val="ListParagraph"/>
              <w:numPr>
                <w:ilvl w:val="0"/>
                <w:numId w:val="19"/>
              </w:numPr>
              <w:ind w:left="514" w:right="31" w:hanging="426"/>
              <w:jc w:val="both"/>
              <w:rPr>
                <w:rFonts w:cstheme="minorHAnsi"/>
                <w:b/>
                <w:bCs/>
              </w:rPr>
            </w:pPr>
            <w:r w:rsidRPr="004D5696">
              <w:rPr>
                <w:rFonts w:cstheme="minorHAnsi"/>
              </w:rPr>
              <w:t>Ak dôjde k zastaveniu konania o žiadosti, žiadateľ môže podať žiadosť opätovne, len ak ide o dôvod zastavenia konania podľa §14 ods. 1 písm. a) zákona o príspevkoch, ktorý súvisí so zmenou výzvy podľa §10 ods. 5 zákona o</w:t>
            </w:r>
            <w:r>
              <w:rPr>
                <w:rFonts w:cstheme="minorHAnsi"/>
              </w:rPr>
              <w:t> </w:t>
            </w:r>
            <w:r w:rsidRPr="004D5696">
              <w:rPr>
                <w:rFonts w:cstheme="minorHAnsi"/>
              </w:rPr>
              <w:t>príspevkoch, a ktorej zmena bola zverejnená po vydaní rozhodnutia o zastavení konania podľa §14 ods. 1 písm.</w:t>
            </w:r>
            <w:r>
              <w:rPr>
                <w:rFonts w:cstheme="minorHAnsi"/>
              </w:rPr>
              <w:t> </w:t>
            </w:r>
            <w:r w:rsidRPr="004D5696">
              <w:rPr>
                <w:rFonts w:cstheme="minorHAnsi"/>
              </w:rPr>
              <w:t>a) zákona o príspevkoch. Opätovne podaná žiadosť o príspevok môže byť zmenená (doplnená) len v</w:t>
            </w:r>
            <w:r>
              <w:rPr>
                <w:rFonts w:cstheme="minorHAnsi"/>
              </w:rPr>
              <w:t> </w:t>
            </w:r>
            <w:r w:rsidRPr="004D5696">
              <w:rPr>
                <w:rFonts w:cstheme="minorHAnsi"/>
              </w:rPr>
              <w:t>súvisiacej časti, ktorá sa týka vykonanej zmeny Výzvy. Ak Platobná agentúra prijme opätovne podanú ŽoPP, ustanovenia tejto Výzvy o povinnosti predložiť ŽoPP v lehote ňou určenou sa na túto opätovne podanú ŽoPP nevzťahujú. Bližšie aj v III. časti, kap. 3.4, odd. 3.4.13 Systému riadenia projektových intervencií.</w:t>
            </w:r>
          </w:p>
          <w:p w14:paraId="6E5D8DF3" w14:textId="77777777" w:rsidR="00BF6413" w:rsidRPr="004D5696" w:rsidRDefault="00BF6413" w:rsidP="00BF6413">
            <w:pPr>
              <w:pStyle w:val="ListParagraph"/>
              <w:ind w:left="514" w:hanging="426"/>
              <w:jc w:val="both"/>
              <w:rPr>
                <w:rFonts w:cstheme="minorHAnsi"/>
                <w:b/>
                <w:bCs/>
              </w:rPr>
            </w:pPr>
          </w:p>
          <w:p w14:paraId="1B3BD197" w14:textId="2D652CC8" w:rsidR="00BF6413" w:rsidRPr="00D41F2A" w:rsidRDefault="00BF6413" w:rsidP="00BF6413">
            <w:pPr>
              <w:pStyle w:val="ListParagraph"/>
              <w:numPr>
                <w:ilvl w:val="0"/>
                <w:numId w:val="19"/>
              </w:numPr>
              <w:ind w:left="514" w:right="31" w:hanging="426"/>
              <w:jc w:val="both"/>
              <w:rPr>
                <w:rFonts w:cstheme="minorHAnsi"/>
                <w:b/>
                <w:bCs/>
              </w:rPr>
            </w:pPr>
            <w:r w:rsidRPr="004D5696">
              <w:rPr>
                <w:rFonts w:cstheme="minorHAnsi"/>
              </w:rPr>
              <w:t xml:space="preserve">Žiadateľ v ŽoPP poskytne informácie v zmysle čl. 2 bodu 11. </w:t>
            </w:r>
            <w:r w:rsidRPr="00D41F2A">
              <w:rPr>
                <w:rFonts w:cstheme="minorHAnsi"/>
              </w:rPr>
              <w:t>Smernice EP a Rady 2013/34/EÚ, tzn. identifikuje skupinu, resp. či je členom skupiny; skupinou sa rozumie materský podnik a všetky jeho dcérske podniky.</w:t>
            </w:r>
          </w:p>
          <w:p w14:paraId="27BCD9D7" w14:textId="77777777" w:rsidR="00BF6413" w:rsidRPr="00D41F2A" w:rsidRDefault="00BF6413" w:rsidP="00BF6413">
            <w:pPr>
              <w:pStyle w:val="ListParagraph"/>
              <w:ind w:right="31"/>
              <w:rPr>
                <w:rFonts w:cstheme="minorHAnsi"/>
                <w:b/>
                <w:bCs/>
              </w:rPr>
            </w:pPr>
          </w:p>
          <w:p w14:paraId="06126FB4" w14:textId="77777777" w:rsidR="00BF6413" w:rsidRDefault="00BF6413" w:rsidP="00BF6413">
            <w:pPr>
              <w:pStyle w:val="ListParagraph"/>
              <w:numPr>
                <w:ilvl w:val="0"/>
                <w:numId w:val="19"/>
              </w:numPr>
              <w:ind w:left="514" w:right="31" w:hanging="426"/>
              <w:jc w:val="both"/>
              <w:rPr>
                <w:bCs/>
              </w:rPr>
            </w:pPr>
            <w:r w:rsidRPr="0005383E">
              <w:rPr>
                <w:bCs/>
              </w:rPr>
              <w:t xml:space="preserve">Verejné obstarávanie </w:t>
            </w:r>
            <w:r>
              <w:rPr>
                <w:bCs/>
              </w:rPr>
              <w:t xml:space="preserve">a obstarávanie </w:t>
            </w:r>
            <w:r w:rsidRPr="0005383E">
              <w:rPr>
                <w:bCs/>
              </w:rPr>
              <w:t>sa realizuje prostredníctvom elektronického obstarávacieho systému.</w:t>
            </w:r>
            <w:r>
              <w:rPr>
                <w:bCs/>
              </w:rPr>
              <w:t xml:space="preserve"> </w:t>
            </w:r>
          </w:p>
          <w:p w14:paraId="0C540B42" w14:textId="6F2FD97E" w:rsidR="00BF6413" w:rsidRDefault="00BF6413" w:rsidP="00BF6413">
            <w:pPr>
              <w:ind w:left="514" w:right="31"/>
              <w:jc w:val="both"/>
            </w:pPr>
            <w:r>
              <w:rPr>
                <w:rFonts w:cstheme="minorHAnsi"/>
              </w:rPr>
              <w:t xml:space="preserve">Ak je </w:t>
            </w:r>
            <w:r w:rsidRPr="00476213">
              <w:rPr>
                <w:rFonts w:cstheme="minorHAnsi"/>
              </w:rPr>
              <w:t xml:space="preserve">žiadateľ povinný pri </w:t>
            </w:r>
            <w:r>
              <w:rPr>
                <w:rFonts w:cstheme="minorHAnsi"/>
              </w:rPr>
              <w:t xml:space="preserve">verejnom </w:t>
            </w:r>
            <w:r w:rsidRPr="00476213">
              <w:rPr>
                <w:rFonts w:cstheme="minorHAnsi"/>
              </w:rPr>
              <w:t>obstarávaní tovarov, stavebných prác a služieb postupovať v súlade so</w:t>
            </w:r>
            <w:r>
              <w:rPr>
                <w:rFonts w:cstheme="minorHAnsi"/>
              </w:rPr>
              <w:t> </w:t>
            </w:r>
            <w:r w:rsidRPr="00476213">
              <w:rPr>
                <w:rFonts w:cstheme="minorHAnsi"/>
              </w:rPr>
              <w:t>zákonom č.</w:t>
            </w:r>
            <w:r>
              <w:rPr>
                <w:rFonts w:cstheme="minorHAnsi"/>
              </w:rPr>
              <w:t> </w:t>
            </w:r>
            <w:r w:rsidRPr="00476213">
              <w:rPr>
                <w:rFonts w:cstheme="minorHAnsi"/>
              </w:rPr>
              <w:t>343/2015 Z. z. o verejnom obstarávaní</w:t>
            </w:r>
            <w:r>
              <w:rPr>
                <w:rFonts w:cstheme="minorHAnsi"/>
              </w:rPr>
              <w:t xml:space="preserve"> a </w:t>
            </w:r>
            <w:r w:rsidRPr="00476213">
              <w:t>Metodick</w:t>
            </w:r>
            <w:r>
              <w:t xml:space="preserve">ým </w:t>
            </w:r>
            <w:r w:rsidRPr="00476213">
              <w:t>usmernen</w:t>
            </w:r>
            <w:r>
              <w:t>ím</w:t>
            </w:r>
            <w:r w:rsidRPr="00476213">
              <w:t xml:space="preserve"> Riadiaceho orgánu č.</w:t>
            </w:r>
            <w:r>
              <w:t> </w:t>
            </w:r>
            <w:r w:rsidRPr="00476213">
              <w:t>3/2025 o verejnom obstarávaní tovarov, služieb a stavebných prác pri implementáci</w:t>
            </w:r>
            <w:r>
              <w:t>i</w:t>
            </w:r>
            <w:r w:rsidRPr="00476213">
              <w:t xml:space="preserve"> projektových intervencií v rámci Strategického plánu SPP 2023 – 2027</w:t>
            </w:r>
            <w:r>
              <w:t>:</w:t>
            </w:r>
          </w:p>
          <w:p w14:paraId="0F40A5AB" w14:textId="272115C5" w:rsidR="00BF6413" w:rsidRPr="00867F24" w:rsidRDefault="00BF6413" w:rsidP="00BF6413">
            <w:pPr>
              <w:pStyle w:val="ListParagraph"/>
              <w:numPr>
                <w:ilvl w:val="0"/>
                <w:numId w:val="20"/>
              </w:numPr>
              <w:ind w:right="31"/>
              <w:jc w:val="both"/>
            </w:pPr>
            <w:r>
              <w:t xml:space="preserve">realizuje verejné </w:t>
            </w:r>
            <w:r w:rsidRPr="00867F24">
              <w:t>obstarávanie prostredníctvom IS EPVO (Elektronická platforma verejného obstarávania),</w:t>
            </w:r>
          </w:p>
          <w:p w14:paraId="3E20378F" w14:textId="3F98C4FF" w:rsidR="00BF6413" w:rsidRPr="001E1716" w:rsidRDefault="001A1CDE" w:rsidP="00BF6413">
            <w:pPr>
              <w:pStyle w:val="ListParagraph"/>
              <w:numPr>
                <w:ilvl w:val="0"/>
                <w:numId w:val="20"/>
              </w:numPr>
              <w:ind w:right="31"/>
              <w:jc w:val="both"/>
            </w:pPr>
            <w:r>
              <w:t xml:space="preserve">stanovenie </w:t>
            </w:r>
            <w:r w:rsidR="00BF6413" w:rsidRPr="005E5836">
              <w:t>PHZ realizuje prostredníctvom elektronického obstarávacieho systému JOSEPHINE, a</w:t>
            </w:r>
          </w:p>
          <w:p w14:paraId="750049C1" w14:textId="42953BC9" w:rsidR="00BF6413" w:rsidRPr="001E1716" w:rsidRDefault="00BF6413" w:rsidP="00BF6413">
            <w:pPr>
              <w:pStyle w:val="ListParagraph"/>
              <w:numPr>
                <w:ilvl w:val="0"/>
                <w:numId w:val="20"/>
              </w:numPr>
              <w:ind w:right="31"/>
              <w:jc w:val="both"/>
            </w:pPr>
            <w:r w:rsidRPr="001E1716">
              <w:t>úplnú a kompletnú dokumentáciu z verejného obstarávania predkladá prostredníctvom JOSEPHINE (týka sa PHZ) a EPVO (pre verejné obstarávanie).</w:t>
            </w:r>
          </w:p>
          <w:p w14:paraId="271A6507" w14:textId="30310763" w:rsidR="00BF6413" w:rsidRPr="001E1716" w:rsidRDefault="00BF6413" w:rsidP="00BF6413">
            <w:pPr>
              <w:ind w:left="514" w:right="31"/>
              <w:jc w:val="both"/>
              <w:rPr>
                <w:rFonts w:cstheme="minorHAnsi"/>
              </w:rPr>
            </w:pPr>
            <w:r w:rsidRPr="001E1716">
              <w:rPr>
                <w:rFonts w:cstheme="minorHAnsi"/>
              </w:rPr>
              <w:t>Ak je žiadateľ povinný pri obstarávaní tovarov, stavebných prác a služieb postupovať v súlade Metodickým usmernením Riadiaceho orgánu č. 2/2025 o obstarávaní tovarov, služieb a stavebných prác pri implementácii projektových intervencií v rámci Strategického plánu SPP 2023 – 2027:</w:t>
            </w:r>
          </w:p>
          <w:p w14:paraId="3AA29762" w14:textId="2DA56135" w:rsidR="00BF6413" w:rsidRPr="001E1716" w:rsidRDefault="00BF6413" w:rsidP="00BF6413">
            <w:pPr>
              <w:pStyle w:val="ListParagraph"/>
              <w:numPr>
                <w:ilvl w:val="0"/>
                <w:numId w:val="20"/>
              </w:numPr>
              <w:ind w:right="31"/>
              <w:jc w:val="both"/>
            </w:pPr>
            <w:r w:rsidRPr="001E1716">
              <w:t xml:space="preserve">realizuje obstarávanie, vrátane </w:t>
            </w:r>
            <w:r w:rsidR="001A1CDE">
              <w:t xml:space="preserve">stanovenia </w:t>
            </w:r>
            <w:r w:rsidRPr="001E1716">
              <w:t>PHZ, prostredníctvom JOSEPHINE, a</w:t>
            </w:r>
          </w:p>
          <w:p w14:paraId="0A965C47" w14:textId="5B66357F" w:rsidR="00BF6413" w:rsidRPr="001E1716" w:rsidRDefault="00BF6413" w:rsidP="00BF6413">
            <w:pPr>
              <w:pStyle w:val="ListParagraph"/>
              <w:numPr>
                <w:ilvl w:val="0"/>
                <w:numId w:val="20"/>
              </w:numPr>
              <w:ind w:right="31"/>
              <w:jc w:val="both"/>
            </w:pPr>
            <w:r w:rsidRPr="001E1716">
              <w:t xml:space="preserve">úplnú a kompletnú dokumentáciu z obstarávania predkladá prostredníctvom JOSEPHINE. </w:t>
            </w:r>
          </w:p>
          <w:p w14:paraId="264B62F9" w14:textId="77777777" w:rsidR="00BF6413" w:rsidRPr="001E1716" w:rsidRDefault="00BF6413" w:rsidP="00BF6413">
            <w:pPr>
              <w:ind w:left="507" w:right="31"/>
              <w:jc w:val="both"/>
              <w:rPr>
                <w:bCs/>
              </w:rPr>
            </w:pPr>
            <w:r w:rsidRPr="001E1716">
              <w:rPr>
                <w:bCs/>
              </w:rPr>
              <w:t>Ak žiadateľ realizoval verejné obstarávanie alebo obstarávanie do času podania ŽoPP, dokumentáciu z neho predkladá spoločne so ŽoPP. V opačnom prípade je žiadateľ povinný:</w:t>
            </w:r>
          </w:p>
          <w:p w14:paraId="7F5BC08A" w14:textId="6CB9A101" w:rsidR="00BF6413" w:rsidRPr="001E1716" w:rsidRDefault="00BF6413" w:rsidP="00BF6413">
            <w:pPr>
              <w:pStyle w:val="ListParagraph"/>
              <w:numPr>
                <w:ilvl w:val="0"/>
                <w:numId w:val="20"/>
              </w:numPr>
              <w:ind w:right="31"/>
              <w:jc w:val="both"/>
              <w:rPr>
                <w:bCs/>
              </w:rPr>
            </w:pPr>
            <w:r w:rsidRPr="001E1716">
              <w:rPr>
                <w:bCs/>
              </w:rPr>
              <w:t>k ŽoPP predložiť dokumentáciu k realizovanej PHZ, a</w:t>
            </w:r>
          </w:p>
          <w:p w14:paraId="59AB875B" w14:textId="78AA917E" w:rsidR="00BF6413" w:rsidRPr="001E1716" w:rsidRDefault="00BF6413" w:rsidP="00BF6413">
            <w:pPr>
              <w:pStyle w:val="ListParagraph"/>
              <w:numPr>
                <w:ilvl w:val="0"/>
                <w:numId w:val="20"/>
              </w:numPr>
              <w:ind w:right="31"/>
              <w:jc w:val="both"/>
              <w:rPr>
                <w:bCs/>
              </w:rPr>
            </w:pPr>
            <w:r w:rsidRPr="001E1716">
              <w:rPr>
                <w:bCs/>
              </w:rPr>
              <w:t xml:space="preserve">realizovať verejné obstarávanie/obstarávanie a predložiť úplnú a kompletnú dokumentáciu k nim najneskôr v lehote uvedenej v Zmluve o príspevku. </w:t>
            </w:r>
          </w:p>
          <w:p w14:paraId="2069B6F9" w14:textId="77777777" w:rsidR="00BF6413" w:rsidRPr="006531EF" w:rsidRDefault="00BF6413" w:rsidP="00BF6413">
            <w:pPr>
              <w:rPr>
                <w:rFonts w:cstheme="minorHAnsi"/>
                <w:b/>
                <w:bCs/>
              </w:rPr>
            </w:pPr>
          </w:p>
          <w:p w14:paraId="20D7DEF7" w14:textId="7852F102" w:rsidR="00BF6413" w:rsidRPr="00187ACF" w:rsidRDefault="00BF6413" w:rsidP="00BF6413">
            <w:pPr>
              <w:pStyle w:val="ListParagraph"/>
              <w:numPr>
                <w:ilvl w:val="0"/>
                <w:numId w:val="19"/>
              </w:numPr>
              <w:ind w:left="514" w:right="31" w:hanging="426"/>
              <w:jc w:val="both"/>
              <w:rPr>
                <w:rFonts w:cstheme="minorHAnsi"/>
                <w:bCs/>
              </w:rPr>
            </w:pPr>
            <w:r w:rsidRPr="00187ACF">
              <w:t xml:space="preserve">Ak relevantné, rozhodnutie o stavebnom zámere v zmysle §60 zákona č. 25/2025 Z. z. Stavebný zákon a o zmene a doplnení niektorých zákonov - v prípade investícií, pri ktorých sa vyžaduje rozhodnutie o stavebnom zámere,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 </w:t>
            </w:r>
          </w:p>
          <w:p w14:paraId="5AC9C8B2" w14:textId="77777777" w:rsidR="00BF6413" w:rsidRPr="00187ACF" w:rsidRDefault="00BF6413" w:rsidP="00BF6413">
            <w:pPr>
              <w:pStyle w:val="ListParagraph"/>
              <w:ind w:right="31"/>
            </w:pPr>
          </w:p>
          <w:p w14:paraId="3137B253" w14:textId="05995414" w:rsidR="00BF6413" w:rsidRPr="00187ACF" w:rsidRDefault="00BF6413" w:rsidP="00BF6413">
            <w:pPr>
              <w:pStyle w:val="ListParagraph"/>
              <w:numPr>
                <w:ilvl w:val="0"/>
                <w:numId w:val="19"/>
              </w:numPr>
              <w:ind w:left="514" w:right="31" w:hanging="426"/>
              <w:jc w:val="both"/>
              <w:rPr>
                <w:rFonts w:cstheme="minorHAnsi"/>
                <w:bCs/>
              </w:rPr>
            </w:pPr>
            <w:r w:rsidRPr="00187ACF">
              <w:t xml:space="preserve">Ak relevantné, ohlásenie stavebnému úradu v zmysle §18 zákona č. 25/2025 Z. z. Stavebný zákon a o zmene a doplnení niektorých zákonov (ak nie je potrebné rozhodnutie), vrátane písomného oznámenia stavebného úradu, že nemá námietky voči predloženému stavebnému ohláseniu, spolu s jednoduchým situačným výkresom osvedčeným stavebným úradom a rozpočtom,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w:t>
            </w:r>
          </w:p>
          <w:p w14:paraId="17CC844F" w14:textId="77777777" w:rsidR="00BF6413" w:rsidRPr="00187ACF" w:rsidRDefault="00BF6413" w:rsidP="00BF6413">
            <w:pPr>
              <w:pStyle w:val="ListParagraph"/>
              <w:rPr>
                <w:rFonts w:cstheme="minorHAnsi"/>
                <w:bCs/>
              </w:rPr>
            </w:pPr>
          </w:p>
          <w:p w14:paraId="6614C97C" w14:textId="044357C4" w:rsidR="00BF6413" w:rsidRPr="008E5611" w:rsidRDefault="00BF6413" w:rsidP="00BF6413">
            <w:pPr>
              <w:pStyle w:val="ListParagraph"/>
              <w:numPr>
                <w:ilvl w:val="0"/>
                <w:numId w:val="19"/>
              </w:numPr>
              <w:ind w:left="514" w:right="31" w:hanging="426"/>
              <w:jc w:val="both"/>
              <w:rPr>
                <w:rFonts w:cstheme="minorHAnsi"/>
                <w:bCs/>
              </w:rPr>
            </w:pPr>
            <w:r w:rsidRPr="00187ACF">
              <w:rPr>
                <w:rFonts w:cstheme="minorHAnsi"/>
                <w:bCs/>
              </w:rPr>
              <w:t xml:space="preserve">Ak </w:t>
            </w:r>
            <w:r w:rsidRPr="00187ACF">
              <w:t>relevantné, integrované povolenie, ktoré oprávňuje na prevádzkovanie činností s významným vplyvom na životné prostr</w:t>
            </w:r>
            <w:r w:rsidRPr="00937B90">
              <w:t>edie</w:t>
            </w:r>
            <w:r w:rsidRPr="008E5611">
              <w:t xml:space="preserve"> v zmysle </w:t>
            </w:r>
            <w:r w:rsidRPr="00937B90">
              <w:t>zákon</w:t>
            </w:r>
            <w:r>
              <w:t>a</w:t>
            </w:r>
            <w:r w:rsidRPr="00937B90">
              <w:t xml:space="preserve"> č. 39/2013 Z. z. o integrovanej prevencii a kontrole znečisťovania</w:t>
            </w:r>
            <w:r>
              <w:t xml:space="preserve"> </w:t>
            </w:r>
            <w:r w:rsidRPr="00937B90">
              <w:t>a o</w:t>
            </w:r>
            <w:r>
              <w:t> </w:t>
            </w:r>
            <w:r w:rsidRPr="00937B90">
              <w:t>zmene a doplnení niektorých zákonov</w:t>
            </w:r>
            <w:r>
              <w:t xml:space="preserve">, </w:t>
            </w:r>
            <w:r w:rsidRPr="008E5611">
              <w:t>žiadateľ predkladá pri podaní ŽoPP alebo najneskôr do termínu uvedeno</w:t>
            </w:r>
            <w:r>
              <w:t>m</w:t>
            </w:r>
            <w:r w:rsidRPr="008E5611">
              <w:t xml:space="preserve"> v</w:t>
            </w:r>
            <w:r>
              <w:t> </w:t>
            </w:r>
            <w:r w:rsidRPr="008E5611">
              <w:t xml:space="preserve">Zmluve o príspevku, ktorý nebude neskorší ako </w:t>
            </w:r>
            <w:r w:rsidRPr="00EB059F">
              <w:rPr>
                <w:b/>
              </w:rPr>
              <w:t>90 pracovných dní</w:t>
            </w:r>
            <w:r w:rsidRPr="008E5611">
              <w:t xml:space="preserve"> od nadobudnutia účinnosti Zmluvy o príspevku.</w:t>
            </w:r>
          </w:p>
          <w:p w14:paraId="4C2402DD" w14:textId="77777777" w:rsidR="00BF6413" w:rsidRPr="008E5611" w:rsidRDefault="00BF6413" w:rsidP="00BF6413">
            <w:pPr>
              <w:pStyle w:val="ListParagraph"/>
              <w:ind w:left="514" w:hanging="426"/>
              <w:rPr>
                <w:rFonts w:cstheme="minorHAnsi"/>
                <w:bCs/>
              </w:rPr>
            </w:pPr>
          </w:p>
          <w:p w14:paraId="79B4D558" w14:textId="116212D9" w:rsidR="00BF6413" w:rsidRPr="00187ACF" w:rsidRDefault="00BF6413" w:rsidP="00BF6413">
            <w:pPr>
              <w:pStyle w:val="ListParagraph"/>
              <w:numPr>
                <w:ilvl w:val="0"/>
                <w:numId w:val="19"/>
              </w:numPr>
              <w:ind w:left="514" w:right="31" w:hanging="426"/>
              <w:jc w:val="both"/>
              <w:rPr>
                <w:rFonts w:cstheme="minorHAnsi"/>
                <w:bCs/>
              </w:rPr>
            </w:pPr>
            <w:r w:rsidRPr="00187ACF">
              <w:rPr>
                <w:rFonts w:cstheme="minorHAnsi"/>
                <w:bCs/>
              </w:rPr>
              <w:t xml:space="preserve">Ak relevantné, povolenie na vodné stavby v zmysle §26 zákona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xml:space="preserve"> o priestupkoch v znení neskorších predpisov (vodný zákon) - </w:t>
            </w:r>
            <w:r w:rsidRPr="00187ACF">
              <w:t>v</w:t>
            </w:r>
            <w:r>
              <w:t> </w:t>
            </w:r>
            <w:r w:rsidRPr="00187ACF">
              <w:t xml:space="preserve">prípade investícií, pri ktorých sa vyžaduje povolenie na vodné stavby, žiadateľ predkladá pri podaní ŽoPP alebo </w:t>
            </w:r>
            <w:r w:rsidRPr="00187ACF">
              <w:lastRenderedPageBreak/>
              <w:t>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F9C2B40" w14:textId="77777777" w:rsidR="00BF6413" w:rsidRPr="00187ACF" w:rsidRDefault="00BF6413" w:rsidP="00BF6413">
            <w:pPr>
              <w:pStyle w:val="ListParagraph"/>
              <w:ind w:left="514" w:hanging="426"/>
              <w:rPr>
                <w:rFonts w:cstheme="minorHAnsi"/>
                <w:bCs/>
              </w:rPr>
            </w:pPr>
          </w:p>
          <w:p w14:paraId="04D49E71" w14:textId="0A7A09DE" w:rsidR="00BF6413" w:rsidRPr="00187ACF" w:rsidRDefault="00BF6413" w:rsidP="00BF6413">
            <w:pPr>
              <w:pStyle w:val="ListParagraph"/>
              <w:numPr>
                <w:ilvl w:val="0"/>
                <w:numId w:val="19"/>
              </w:numPr>
              <w:ind w:left="514" w:right="31" w:hanging="426"/>
              <w:jc w:val="both"/>
              <w:rPr>
                <w:rFonts w:cstheme="minorHAnsi"/>
                <w:bCs/>
              </w:rPr>
            </w:pPr>
            <w:r w:rsidRPr="00187ACF">
              <w:rPr>
                <w:rFonts w:cstheme="minorHAnsi"/>
                <w:bCs/>
              </w:rPr>
              <w:t xml:space="preserve">Ak relevantné, iný úkon podľa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o priestupkoch v znení neskorších predpisov (vodný zákon)</w:t>
            </w:r>
            <w:r>
              <w:rPr>
                <w:rFonts w:cstheme="minorHAnsi"/>
                <w:bCs/>
                <w:color w:val="000000"/>
                <w:shd w:val="clear" w:color="auto" w:fill="FFFFFF"/>
              </w:rPr>
              <w:t>,</w:t>
            </w:r>
            <w:r w:rsidRPr="00187ACF">
              <w:rPr>
                <w:rFonts w:cstheme="minorHAnsi"/>
                <w:bCs/>
                <w:color w:val="000000"/>
                <w:shd w:val="clear" w:color="auto" w:fill="FFFFFF"/>
              </w:rPr>
              <w:t xml:space="preserve"> </w:t>
            </w:r>
            <w:r w:rsidRPr="00187ACF">
              <w:rPr>
                <w:rFonts w:cstheme="minorHAnsi"/>
                <w:bCs/>
              </w:rPr>
              <w:t xml:space="preserve">ak sa povolenie vodnej stavby nevyžaduje (napr. §26a ohlásenie uskutočnenia revitalizácie), </w:t>
            </w:r>
            <w:r w:rsidRPr="00187ACF">
              <w:t>žiadateľ predkladá</w:t>
            </w:r>
            <w:r w:rsidRPr="00187ACF" w:rsidDel="00554A8B">
              <w:t xml:space="preserve"> </w:t>
            </w:r>
            <w:r w:rsidRPr="00187ACF">
              <w:t>pri podaní ŽoPP alebo 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036546A" w14:textId="547C82B5" w:rsidR="00BF6413" w:rsidRPr="008E5611" w:rsidRDefault="00BF6413" w:rsidP="00BF6413">
            <w:pPr>
              <w:pStyle w:val="ListParagraph"/>
              <w:ind w:left="514" w:right="31" w:hanging="426"/>
              <w:jc w:val="both"/>
              <w:rPr>
                <w:rFonts w:cstheme="minorHAnsi"/>
                <w:bCs/>
              </w:rPr>
            </w:pPr>
            <w:r>
              <w:rPr>
                <w:rFonts w:cstheme="minorHAnsi"/>
                <w:bCs/>
              </w:rPr>
              <w:t xml:space="preserve"> </w:t>
            </w:r>
          </w:p>
          <w:p w14:paraId="356183B2" w14:textId="678DA109" w:rsidR="00BF6413" w:rsidRPr="008956C8" w:rsidRDefault="002B4A5D" w:rsidP="00BF6413">
            <w:pPr>
              <w:pStyle w:val="ListParagraph"/>
              <w:numPr>
                <w:ilvl w:val="0"/>
                <w:numId w:val="19"/>
              </w:numPr>
              <w:ind w:left="514" w:right="31" w:hanging="426"/>
              <w:jc w:val="both"/>
              <w:rPr>
                <w:rFonts w:cstheme="minorHAnsi"/>
                <w:b/>
                <w:bCs/>
              </w:rPr>
            </w:pPr>
            <w:r w:rsidRPr="00297496">
              <w:rPr>
                <w:rFonts w:cstheme="minorHAnsi"/>
              </w:rPr>
              <w:t>Ak</w:t>
            </w:r>
            <w:r>
              <w:rPr>
                <w:rFonts w:cstheme="minorHAnsi"/>
                <w:b/>
                <w:bCs/>
              </w:rPr>
              <w:t xml:space="preserve"> </w:t>
            </w:r>
            <w:r>
              <w:t xml:space="preserve">realizácia aktivít Projektu, na </w:t>
            </w:r>
            <w:r w:rsidRPr="005C1F81">
              <w:t xml:space="preserve">základe </w:t>
            </w:r>
            <w:r w:rsidRPr="002A6443">
              <w:t>vyjadrenia</w:t>
            </w:r>
            <w:r w:rsidR="00BF6413" w:rsidRPr="002A6443">
              <w:t xml:space="preserve"> </w:t>
            </w:r>
            <w:r w:rsidR="00DE0CAA" w:rsidRPr="00DE0CAA">
              <w:t>Ministerstva životného prostredia SR, sekcie environmentálneho posudzovania a povoľovania, odboru posudzovania vplyvov na životné prostredie (prílohy ŽoPP č. 1</w:t>
            </w:r>
            <w:r w:rsidR="008B78DC">
              <w:t>4</w:t>
            </w:r>
            <w:r w:rsidR="00DE0CAA" w:rsidRPr="00DE0CAA">
              <w:t>) podlieha konaniu v zmysle zákona č. 24/2006 Z. z. o posudzovaní vplyvov na životné prostredie a o</w:t>
            </w:r>
            <w:r w:rsidR="00A94CD8">
              <w:t> </w:t>
            </w:r>
            <w:r w:rsidR="00DE0CAA" w:rsidRPr="00DE0CAA">
              <w:t>zmene a doplnení niektorých zákonov v znení neskorších predpisov, záväzné stanovisko zo zisťovacieho konania, príp. záverečné stanovisko príslušného orgánu na posudzovanie vplyvov na životné prostredie v zmysle § 53 ods. 1 zákona č. 24/2006 Z. z. o posudzovaní vplyvov na životné prostredie a o zmene a doplnení niektorých zákonov v znení neskorších predpisov je žiadateľ povinný predložiť pri podaní ŽoPP alebo najneskôr vo fáze uzatvárania Zmluvy o príspevku</w:t>
            </w:r>
            <w:r w:rsidR="00BF6413" w:rsidRPr="0082262B">
              <w:t>.</w:t>
            </w:r>
          </w:p>
          <w:p w14:paraId="7F5FCAA1" w14:textId="77777777" w:rsidR="00BF6413" w:rsidRPr="008956C8" w:rsidRDefault="00BF6413" w:rsidP="00BF6413">
            <w:pPr>
              <w:ind w:right="31"/>
              <w:jc w:val="both"/>
              <w:rPr>
                <w:rFonts w:cstheme="minorHAnsi"/>
                <w:b/>
                <w:bCs/>
              </w:rPr>
            </w:pPr>
          </w:p>
          <w:p w14:paraId="325B3946" w14:textId="0FF6F585" w:rsidR="00BF6413" w:rsidRPr="001215F6" w:rsidRDefault="00BF6413" w:rsidP="00BF6413">
            <w:pPr>
              <w:pStyle w:val="ListParagraph"/>
              <w:numPr>
                <w:ilvl w:val="0"/>
                <w:numId w:val="19"/>
              </w:numPr>
              <w:ind w:left="514" w:right="42" w:hanging="426"/>
              <w:jc w:val="both"/>
            </w:pPr>
            <w:bookmarkStart w:id="17" w:name="_Hlk231297443"/>
            <w:r w:rsidRPr="00DC6AB1">
              <w:rPr>
                <w:u w:val="single"/>
              </w:rPr>
              <w:t>Povinnými prílohami ŽoPP sú</w:t>
            </w:r>
            <w:r w:rsidRPr="001215F6">
              <w:t>:</w:t>
            </w:r>
          </w:p>
          <w:p w14:paraId="5EF8A4BC" w14:textId="5775A52C" w:rsidR="00BF6413" w:rsidRDefault="00BF6413" w:rsidP="00BF6413">
            <w:pPr>
              <w:pStyle w:val="ListParagraph"/>
              <w:numPr>
                <w:ilvl w:val="0"/>
                <w:numId w:val="18"/>
              </w:numPr>
              <w:ind w:left="2217" w:right="42" w:hanging="1701"/>
              <w:jc w:val="both"/>
            </w:pPr>
            <w:r>
              <w:t>Ú</w:t>
            </w:r>
            <w:r w:rsidRPr="007A2B44">
              <w:t>čtovný doklad príjmu zo spracovateľskej činnosti pred podaním ŽoPP</w:t>
            </w:r>
            <w:r>
              <w:t xml:space="preserve"> (pokladničný blok, objednávka, faktúra a potvrdenie úhrady resp. zaúčtovanie príjmu) </w:t>
            </w:r>
            <w:r w:rsidR="00A94CD8">
              <w:rPr>
                <w:rFonts w:cstheme="minorHAnsi"/>
              </w:rPr>
              <w:t xml:space="preserve">a to za </w:t>
            </w:r>
            <w:r w:rsidR="00A94CD8" w:rsidRPr="00950AD4">
              <w:t xml:space="preserve">3 roky pred </w:t>
            </w:r>
            <w:r w:rsidR="00A94CD8">
              <w:t xml:space="preserve">dňom </w:t>
            </w:r>
            <w:r w:rsidR="00A94CD8" w:rsidRPr="00950AD4">
              <w:t>podan</w:t>
            </w:r>
            <w:r w:rsidR="00A94CD8">
              <w:t>ia</w:t>
            </w:r>
            <w:r w:rsidR="00A94CD8" w:rsidRPr="00950AD4">
              <w:t xml:space="preserve"> ŽoPP</w:t>
            </w:r>
            <w:r w:rsidR="00A94CD8">
              <w:t xml:space="preserve"> (</w:t>
            </w:r>
            <w:r w:rsidR="00345C97">
              <w:t>minimálne jeden samostatne za roky 2026, 2025, 2024)</w:t>
            </w:r>
            <w:r w:rsidR="00A94CD8">
              <w:t xml:space="preserve"> </w:t>
            </w:r>
          </w:p>
          <w:p w14:paraId="3544F82F" w14:textId="5EB0EAEE" w:rsidR="00BF6413" w:rsidRDefault="00BF6413" w:rsidP="00BF6413">
            <w:pPr>
              <w:pStyle w:val="ListParagraph"/>
              <w:numPr>
                <w:ilvl w:val="0"/>
                <w:numId w:val="18"/>
              </w:numPr>
              <w:ind w:left="2217" w:right="42" w:hanging="1701"/>
              <w:jc w:val="both"/>
            </w:pPr>
            <w:r>
              <w:t>V</w:t>
            </w:r>
            <w:r w:rsidRPr="007A2B44">
              <w:t>yhláseni</w:t>
            </w:r>
            <w:r>
              <w:t>e</w:t>
            </w:r>
            <w:r w:rsidRPr="007A2B44">
              <w:t xml:space="preserve"> o veľkosti podniku</w:t>
            </w:r>
            <w:r>
              <w:t xml:space="preserve"> – podľa vzoru v prílohe č. 9 Výzvy</w:t>
            </w:r>
          </w:p>
          <w:p w14:paraId="0083999F" w14:textId="3C5ADB5B" w:rsidR="00BF6413" w:rsidRDefault="00BF6413" w:rsidP="00BF6413">
            <w:pPr>
              <w:pStyle w:val="ListParagraph"/>
              <w:numPr>
                <w:ilvl w:val="0"/>
                <w:numId w:val="18"/>
              </w:numPr>
              <w:ind w:left="2217" w:right="42" w:hanging="1701"/>
              <w:jc w:val="both"/>
            </w:pPr>
            <w:r w:rsidRPr="007A2B44">
              <w:t>Údaje potrebné na vyžiadanie výpisu z registra trestov</w:t>
            </w:r>
            <w:r>
              <w:t xml:space="preserve"> – podľa vzoru v </w:t>
            </w:r>
            <w:r w:rsidRPr="007A2B44">
              <w:t>príloh</w:t>
            </w:r>
            <w:r>
              <w:t>e</w:t>
            </w:r>
            <w:r w:rsidRPr="007A2B44">
              <w:t xml:space="preserve"> č. </w:t>
            </w:r>
            <w:r>
              <w:t>3</w:t>
            </w:r>
            <w:r w:rsidRPr="007A2B44">
              <w:t xml:space="preserve"> </w:t>
            </w:r>
            <w:r>
              <w:t>V</w:t>
            </w:r>
            <w:r w:rsidRPr="007A2B44">
              <w:t>ýzvy</w:t>
            </w:r>
            <w:r>
              <w:t xml:space="preserve"> </w:t>
            </w:r>
          </w:p>
          <w:p w14:paraId="31AA41B0" w14:textId="26D07C23" w:rsidR="00BF6413" w:rsidRDefault="00BF6413" w:rsidP="00BF6413">
            <w:pPr>
              <w:pStyle w:val="ListParagraph"/>
              <w:numPr>
                <w:ilvl w:val="0"/>
                <w:numId w:val="18"/>
              </w:numPr>
              <w:ind w:left="2217" w:right="42" w:hanging="1701"/>
              <w:jc w:val="both"/>
            </w:pPr>
            <w:r w:rsidRPr="005F28DC">
              <w:t>Vyhlásenie žiadateľa o minimálnu pomoc podľa nariadenia Komisie (EÚ) č. 2023/2831 z</w:t>
            </w:r>
            <w:r>
              <w:t> </w:t>
            </w:r>
            <w:r w:rsidRPr="005F28DC">
              <w:t>13.</w:t>
            </w:r>
            <w:r>
              <w:t> </w:t>
            </w:r>
            <w:r w:rsidRPr="005F28DC">
              <w:t>decembra 2023 o uplatňovaní článkov 107 a 108 Zmluvy o fungovaní Európskej únie na</w:t>
            </w:r>
            <w:r>
              <w:t> </w:t>
            </w:r>
            <w:r w:rsidRPr="005F28DC">
              <w:t>pomoc de minimis</w:t>
            </w:r>
            <w:r>
              <w:t xml:space="preserve"> – podľa vzoru v prílohe č. 7 Výzvy; v prípade uplatnenia schémy minimálnej pomoci</w:t>
            </w:r>
          </w:p>
          <w:p w14:paraId="3FC9922F" w14:textId="39A44822" w:rsidR="00BF6413" w:rsidRDefault="00BF6413" w:rsidP="00BF6413">
            <w:pPr>
              <w:pStyle w:val="ListParagraph"/>
              <w:numPr>
                <w:ilvl w:val="0"/>
                <w:numId w:val="18"/>
              </w:numPr>
              <w:ind w:left="2217" w:right="42" w:hanging="1701"/>
              <w:jc w:val="both"/>
            </w:pPr>
            <w:r>
              <w:t xml:space="preserve">Projektová dokumentácia </w:t>
            </w:r>
            <w:r w:rsidRPr="00805C44">
              <w:t>–</w:t>
            </w:r>
            <w:r>
              <w:t xml:space="preserve"> v prípade stavebných investícií, </w:t>
            </w:r>
            <w:r>
              <w:rPr>
                <w:rFonts w:cstheme="minorHAnsi"/>
              </w:rPr>
              <w:t>v rámci dokumentácie k PHZ</w:t>
            </w:r>
          </w:p>
          <w:p w14:paraId="18EE9758" w14:textId="20301745" w:rsidR="00BF6413" w:rsidRDefault="00BF6413" w:rsidP="00BF6413">
            <w:pPr>
              <w:pStyle w:val="ListParagraph"/>
              <w:numPr>
                <w:ilvl w:val="0"/>
                <w:numId w:val="18"/>
              </w:numPr>
              <w:ind w:left="2217" w:right="42" w:hanging="1701"/>
              <w:jc w:val="both"/>
            </w:pPr>
            <w:r w:rsidRPr="00805C44">
              <w:t>Energetický audit</w:t>
            </w:r>
            <w:r>
              <w:t xml:space="preserve"> alebo C</w:t>
            </w:r>
            <w:r w:rsidRPr="00805C44">
              <w:t>ertifikát a sumár energetického auditu z modulu SIEA</w:t>
            </w:r>
            <w:r>
              <w:t xml:space="preserve"> (</w:t>
            </w:r>
            <w:r w:rsidRPr="00805C44">
              <w:t>audit podľa normy ISO 50001</w:t>
            </w:r>
            <w:r>
              <w:t>)</w:t>
            </w:r>
            <w:r w:rsidRPr="00805C44">
              <w:t xml:space="preserve"> – v prípade investícií vyplývajúc</w:t>
            </w:r>
            <w:r>
              <w:t>ich</w:t>
            </w:r>
            <w:r w:rsidRPr="00805C44">
              <w:t xml:space="preserve"> z odporúčaní energetických auditov</w:t>
            </w:r>
            <w:r>
              <w:t xml:space="preserve">, alebo v prípade uplatnenia bodov za bodovacie kritérium č. 1. bod c), a na preukázanie splnenia časti PPP Časová, územná a vecná </w:t>
            </w:r>
            <w:r w:rsidRPr="001F0276">
              <w:rPr>
                <w:rFonts w:cstheme="minorHAnsi"/>
                <w:bCs/>
              </w:rPr>
              <w:t>oprávnenosť výdavkov</w:t>
            </w:r>
          </w:p>
          <w:p w14:paraId="63509F28" w14:textId="6FA572B7" w:rsidR="00BF6413" w:rsidRPr="00081B21" w:rsidRDefault="00BF6413" w:rsidP="00BF6413">
            <w:pPr>
              <w:pStyle w:val="ListParagraph"/>
              <w:numPr>
                <w:ilvl w:val="0"/>
                <w:numId w:val="18"/>
              </w:numPr>
              <w:ind w:left="2217" w:right="42" w:hanging="1701"/>
              <w:jc w:val="both"/>
            </w:pPr>
            <w:r>
              <w:t xml:space="preserve">Doklady preukazujúce objem spotrebovanej energie vo vlastnom </w:t>
            </w:r>
            <w:r w:rsidRPr="00081B21">
              <w:t xml:space="preserve">podniku za obdobie troch predchádzajúcich kalendárnych rokov pred podaním ŽoPP </w:t>
            </w:r>
            <w:bookmarkStart w:id="18" w:name="_Hlk147999836"/>
            <w:r w:rsidRPr="00081B21">
              <w:t>– vyúčtovacie faktúry za celý podnik</w:t>
            </w:r>
            <w:bookmarkEnd w:id="18"/>
            <w:r w:rsidRPr="00081B21">
              <w:t xml:space="preserve">, na preukázanie splnenia PPP </w:t>
            </w:r>
            <w:r w:rsidRPr="00081B21">
              <w:rPr>
                <w:rFonts w:cstheme="minorHAnsi"/>
              </w:rPr>
              <w:t>Osobitné podmienky oprávnenosti týkajúce sa výroby energie alebo palív a zníženia spotreby energie</w:t>
            </w:r>
          </w:p>
          <w:p w14:paraId="674553D2" w14:textId="7D870464" w:rsidR="00BF6413" w:rsidRDefault="00BF6413" w:rsidP="00BF6413">
            <w:pPr>
              <w:pStyle w:val="ListParagraph"/>
              <w:numPr>
                <w:ilvl w:val="0"/>
                <w:numId w:val="18"/>
              </w:numPr>
              <w:ind w:left="2217" w:right="42" w:hanging="1701"/>
              <w:jc w:val="both"/>
            </w:pPr>
            <w:r w:rsidRPr="00694C9C">
              <w:rPr>
                <w:rFonts w:eastAsiaTheme="minorEastAsia" w:cstheme="minorHAnsi"/>
              </w:rPr>
              <w:t>K</w:t>
            </w:r>
            <w:r>
              <w:t xml:space="preserve">vantitatívna analýza očakávanej produkcie inštalovaného systému v slnečných mesiacoch roka a porovnanie s historickou alebo projektovanou spotrebou v týchto mesiacoch – iba v prípade fotovoltiky, projektová dokumentácia musí byť vypracovaná certifikovanou spoločnosťou alebo certifikovaným znalcom </w:t>
            </w:r>
            <w:r w:rsidR="00A80235">
              <w:t xml:space="preserve">na </w:t>
            </w:r>
            <w:r w:rsidR="00A80235" w:rsidRPr="00A80235">
              <w:t>preukázanie splnenia PPP Osobitné podmienky oprávnenosti týkajúce sa výroby energie alebo palív a zníženia spotreby energie</w:t>
            </w:r>
          </w:p>
          <w:p w14:paraId="0FCD66F0" w14:textId="55C87C4B" w:rsidR="00BF6413" w:rsidRDefault="00BF6413" w:rsidP="00BF6413">
            <w:pPr>
              <w:pStyle w:val="ListParagraph"/>
              <w:numPr>
                <w:ilvl w:val="0"/>
                <w:numId w:val="18"/>
              </w:numPr>
              <w:ind w:left="2217" w:right="42" w:hanging="1701"/>
              <w:jc w:val="both"/>
            </w:pPr>
            <w:r>
              <w:t>Analýza očakávanej produkcie tepelného čerpadla počas prevádzkovej sezóny a porovnanie s historickou alebo projektovanou spotrebou počas rovnakého obdobia (energetický audit), projektová dokumentácia musí byť vypracovaná certifikovanou spoločnosťou alebo certifikovaným znalcom</w:t>
            </w:r>
            <w:r w:rsidR="00A80235">
              <w:t xml:space="preserve"> </w:t>
            </w:r>
            <w:r w:rsidR="00A80235" w:rsidRPr="00A80235">
              <w:t>na preukázanie splnenia PPP Osobitné podmienky oprávnenosti týkajúce sa výroby energie alebo palív a zníženia spotreby energie</w:t>
            </w:r>
          </w:p>
          <w:p w14:paraId="4B7028F3" w14:textId="7B89C9E0" w:rsidR="00BF6413" w:rsidRDefault="00BF6413" w:rsidP="00BF6413">
            <w:pPr>
              <w:pStyle w:val="ListParagraph"/>
              <w:numPr>
                <w:ilvl w:val="0"/>
                <w:numId w:val="18"/>
              </w:numPr>
              <w:ind w:left="2217" w:right="42" w:hanging="1701"/>
              <w:jc w:val="both"/>
            </w:pPr>
            <w:r>
              <w:t xml:space="preserve">Technická špecifikácia, technické údaje </w:t>
            </w:r>
            <w:r w:rsidRPr="00805C44">
              <w:t>–</w:t>
            </w:r>
            <w:r>
              <w:t xml:space="preserve"> v prípade investície do výroby energie alebo palív z biomasy (vstupy a výstupy: druh, množstvo, spôsob, garancia dodávok - vlastný materiál, </w:t>
            </w:r>
            <w:r w:rsidRPr="003E3DF1">
              <w:t>celková ročná potreba vstupného materiálu podľa druhov</w:t>
            </w:r>
            <w:r>
              <w:t>, a iné)</w:t>
            </w:r>
          </w:p>
          <w:p w14:paraId="606516A5" w14:textId="1D24306A" w:rsidR="00BF6413" w:rsidRPr="00865380" w:rsidRDefault="00BF6413" w:rsidP="00BF6413">
            <w:pPr>
              <w:pStyle w:val="ListParagraph"/>
              <w:numPr>
                <w:ilvl w:val="0"/>
                <w:numId w:val="18"/>
              </w:numPr>
              <w:ind w:left="2217" w:right="42" w:hanging="1701"/>
              <w:jc w:val="both"/>
            </w:pPr>
            <w:r w:rsidRPr="00865380">
              <w:t xml:space="preserve">Zmluva s dodávateľom </w:t>
            </w:r>
            <w:r w:rsidR="00865380" w:rsidRPr="00865380">
              <w:t>–</w:t>
            </w:r>
            <w:r w:rsidRPr="00865380">
              <w:t xml:space="preserve"> </w:t>
            </w:r>
            <w:r w:rsidR="00865380" w:rsidRPr="00865380">
              <w:t>ak relevantné</w:t>
            </w:r>
          </w:p>
          <w:p w14:paraId="749DA020" w14:textId="7BB65EA0" w:rsidR="00BF6413" w:rsidRDefault="00BF6413" w:rsidP="00BF6413">
            <w:pPr>
              <w:pStyle w:val="ListParagraph"/>
              <w:numPr>
                <w:ilvl w:val="0"/>
                <w:numId w:val="18"/>
              </w:numPr>
              <w:ind w:left="2217" w:right="42" w:hanging="1701"/>
              <w:jc w:val="both"/>
            </w:pPr>
            <w:r>
              <w:t>Pre geotermálne vrty: Rozhodnutie banského úradu o určení prieskumného územia v prípade uplatnenia bodov za bodovacie kritérium č. 1. bod c)</w:t>
            </w:r>
            <w:r w:rsidR="00A80235">
              <w:t xml:space="preserve"> a na preukázanie </w:t>
            </w:r>
            <w:r w:rsidR="00A80235" w:rsidRPr="00A80235">
              <w:t>splnenia časti PPP Časová, územná a vecná oprávnenosť výdavkov</w:t>
            </w:r>
          </w:p>
          <w:p w14:paraId="69489E39" w14:textId="3FE446D6" w:rsidR="00BF6413" w:rsidRPr="002A6443" w:rsidRDefault="00BF6413" w:rsidP="00BF6413">
            <w:pPr>
              <w:pStyle w:val="ListParagraph"/>
              <w:numPr>
                <w:ilvl w:val="0"/>
                <w:numId w:val="18"/>
              </w:numPr>
              <w:ind w:left="2217" w:right="42" w:hanging="1701"/>
              <w:jc w:val="both"/>
            </w:pPr>
            <w:r>
              <w:t xml:space="preserve">Nájomná zmluva vzťahujúca sa k predmetu projektu alebo iný doklad preukazujúci užívacie </w:t>
            </w:r>
            <w:r w:rsidRPr="002A6443">
              <w:t>právo k nehnuteľnostiam, ak relevantné</w:t>
            </w:r>
          </w:p>
          <w:p w14:paraId="337E6246" w14:textId="62AA1FCB" w:rsidR="00BF6413" w:rsidRPr="00FB6F6E" w:rsidRDefault="00BF6413" w:rsidP="00BF6413">
            <w:pPr>
              <w:pStyle w:val="ListParagraph"/>
              <w:numPr>
                <w:ilvl w:val="0"/>
                <w:numId w:val="18"/>
              </w:numPr>
              <w:ind w:left="2217" w:right="42" w:hanging="1701"/>
              <w:jc w:val="both"/>
            </w:pPr>
            <w:r w:rsidRPr="002A6443">
              <w:lastRenderedPageBreak/>
              <w:t xml:space="preserve">Vyjadrenie </w:t>
            </w:r>
            <w:r w:rsidR="00DE0CAA" w:rsidRPr="00DE0CAA">
              <w:t>Ministerstva životného prostredia SR, sekcie environmentálneho posudzovania a povoľovania, odboru posudzovania vplyvov na životné prostredie</w:t>
            </w:r>
            <w:r w:rsidRPr="002A6443">
              <w:t xml:space="preserve"> o tom,</w:t>
            </w:r>
            <w:r>
              <w:t xml:space="preserve"> či</w:t>
            </w:r>
            <w:r w:rsidRPr="002A6443">
              <w:t xml:space="preserve"> navrhovaná činnosť, resp. zmena navrhovanej činnosti podlieha</w:t>
            </w:r>
            <w:r>
              <w:t xml:space="preserve"> </w:t>
            </w:r>
            <w:r w:rsidRPr="005E5836">
              <w:t xml:space="preserve">alebo </w:t>
            </w:r>
            <w:r w:rsidRPr="00FB6F6E">
              <w:t xml:space="preserve">nepodlieha </w:t>
            </w:r>
            <w:r w:rsidR="00DE0CAA">
              <w:t xml:space="preserve">konaniu </w:t>
            </w:r>
            <w:r w:rsidRPr="00FB6F6E">
              <w:t>zákona o posudzovaní vplyvov</w:t>
            </w:r>
          </w:p>
          <w:p w14:paraId="22416CCD" w14:textId="5E94E726" w:rsidR="00BF6413" w:rsidRDefault="00BF6413" w:rsidP="00BF6413">
            <w:pPr>
              <w:pStyle w:val="ListParagraph"/>
              <w:numPr>
                <w:ilvl w:val="0"/>
                <w:numId w:val="18"/>
              </w:numPr>
              <w:ind w:left="2217" w:right="42" w:hanging="1701"/>
              <w:jc w:val="both"/>
            </w:pPr>
            <w:r>
              <w:t>Z</w:t>
            </w:r>
            <w:r w:rsidRPr="00F0358F">
              <w:t>oznam všetkých surovín vstupujúcich do spracovania</w:t>
            </w:r>
            <w:r w:rsidRPr="00052B67">
              <w:t xml:space="preserve"> za predchádzajúce účtovné obdobie (rok 2025) v prípade uplatnenia bodov za bodovacie kritérium č. 2</w:t>
            </w:r>
          </w:p>
          <w:p w14:paraId="51B6F898" w14:textId="5B0A3C57" w:rsidR="00A478EB" w:rsidRDefault="00A478EB" w:rsidP="00BF6413">
            <w:pPr>
              <w:pStyle w:val="ListParagraph"/>
              <w:numPr>
                <w:ilvl w:val="0"/>
                <w:numId w:val="18"/>
              </w:numPr>
              <w:ind w:left="2217" w:right="42" w:hanging="1701"/>
              <w:jc w:val="both"/>
            </w:pPr>
            <w:r w:rsidRPr="00A478EB">
              <w:t xml:space="preserve">Znalecký posudok v prípade kúpy </w:t>
            </w:r>
            <w:r>
              <w:t xml:space="preserve">pôdy </w:t>
            </w:r>
            <w:r w:rsidRPr="00A478EB">
              <w:t>za sumu nepresahujúcu 10 % celkových oprávnených nákladov na investíciu nie starší ako 3 mesiace ku dňa predloženia ŽoPP</w:t>
            </w:r>
          </w:p>
          <w:p w14:paraId="709312DE" w14:textId="3FDC1C58" w:rsidR="003B5F2D" w:rsidRDefault="003B5F2D" w:rsidP="00BF6413">
            <w:pPr>
              <w:pStyle w:val="ListParagraph"/>
              <w:numPr>
                <w:ilvl w:val="0"/>
                <w:numId w:val="18"/>
              </w:numPr>
              <w:ind w:left="2217" w:right="42" w:hanging="1701"/>
              <w:jc w:val="both"/>
            </w:pPr>
            <w:r>
              <w:t xml:space="preserve">Ukazovatele finančnej situácie – podľa vzoru v prílohe č. 12 Výzvy (v prípade </w:t>
            </w:r>
            <w:r w:rsidRPr="003B5F2D">
              <w:t>žiadateľo</w:t>
            </w:r>
            <w:r>
              <w:t>v</w:t>
            </w:r>
            <w:r w:rsidRPr="003B5F2D">
              <w:t xml:space="preserve"> s</w:t>
            </w:r>
            <w:r>
              <w:t> </w:t>
            </w:r>
            <w:r w:rsidRPr="003B5F2D">
              <w:t>projektom nad 100 000 Eur oprávnených výdavkov</w:t>
            </w:r>
            <w:r>
              <w:t>)</w:t>
            </w:r>
          </w:p>
          <w:p w14:paraId="46DE24AE" w14:textId="42534AD6" w:rsidR="00081B21" w:rsidRPr="00052B67" w:rsidRDefault="00081B21" w:rsidP="00BF6413">
            <w:pPr>
              <w:pStyle w:val="ListParagraph"/>
              <w:numPr>
                <w:ilvl w:val="0"/>
                <w:numId w:val="18"/>
              </w:numPr>
              <w:ind w:left="2217" w:right="42" w:hanging="1701"/>
              <w:jc w:val="both"/>
            </w:pPr>
            <w:r>
              <w:rPr>
                <w:rFonts w:eastAsia="Times New Roman" w:cstheme="majorHAnsi"/>
              </w:rPr>
              <w:t>Podnikateľský plán</w:t>
            </w:r>
          </w:p>
          <w:bookmarkEnd w:id="17"/>
          <w:p w14:paraId="00141952" w14:textId="77777777" w:rsidR="00BF6413" w:rsidRDefault="00BF6413" w:rsidP="00BF6413">
            <w:pPr>
              <w:pStyle w:val="ListParagraph"/>
              <w:ind w:left="797"/>
              <w:jc w:val="both"/>
            </w:pPr>
          </w:p>
          <w:p w14:paraId="1E1C80E3" w14:textId="1C4010B1" w:rsidR="00BF6413" w:rsidRPr="00297496" w:rsidRDefault="00BF6413" w:rsidP="00BF6413">
            <w:pPr>
              <w:pStyle w:val="ListParagraph"/>
              <w:numPr>
                <w:ilvl w:val="0"/>
                <w:numId w:val="19"/>
              </w:numPr>
              <w:ind w:right="31"/>
              <w:jc w:val="both"/>
              <w:rPr>
                <w:rFonts w:cstheme="minorHAnsi"/>
                <w:b/>
                <w:bCs/>
              </w:rPr>
            </w:pPr>
            <w:r w:rsidRPr="00F65AA6">
              <w:t>Platobná agentúra</w:t>
            </w:r>
            <w:r>
              <w:t xml:space="preserve"> môže pre túto Výzvu v zmysle III. časti, kap. 3.5 Systému riadenia projektových intervencií SP SPP 2023 - 2027 využiť „zásobník projektov“.</w:t>
            </w:r>
          </w:p>
          <w:p w14:paraId="5064DEF3" w14:textId="06D46B14" w:rsidR="00BF6413" w:rsidRPr="00297496" w:rsidRDefault="00BF6413" w:rsidP="00BF6413">
            <w:pPr>
              <w:ind w:right="31"/>
              <w:jc w:val="both"/>
              <w:rPr>
                <w:rFonts w:cstheme="minorHAnsi"/>
                <w:b/>
                <w:bCs/>
              </w:rPr>
            </w:pPr>
          </w:p>
        </w:tc>
      </w:tr>
      <w:tr w:rsidR="00BF6413" w:rsidRPr="004D5696" w14:paraId="1BD7C416"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589"/>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1C34916" w14:textId="241DBDE8" w:rsidR="00BF6413" w:rsidRPr="004D5696" w:rsidRDefault="00BF6413" w:rsidP="00BF6413">
            <w:pPr>
              <w:rPr>
                <w:rFonts w:asciiTheme="minorHAnsi" w:hAnsiTheme="minorHAnsi" w:cstheme="minorHAnsi"/>
                <w:b/>
                <w:bCs/>
                <w:color w:val="auto"/>
              </w:rPr>
            </w:pPr>
            <w:r w:rsidRPr="004D5696">
              <w:rPr>
                <w:rFonts w:asciiTheme="minorHAnsi" w:hAnsiTheme="minorHAnsi" w:cstheme="minorHAnsi"/>
                <w:b/>
                <w:bCs/>
                <w:color w:val="auto"/>
              </w:rPr>
              <w:lastRenderedPageBreak/>
              <w:t>PRÍLOHY VÝZVY</w:t>
            </w:r>
          </w:p>
        </w:tc>
      </w:tr>
      <w:tr w:rsidR="00BF6413" w:rsidRPr="004D5696" w14:paraId="7FDE8E17"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788"/>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3378" w14:textId="0C5537A5" w:rsidR="00BF6413" w:rsidRPr="004D5696" w:rsidRDefault="00BF6413" w:rsidP="00BF6413">
            <w:pPr>
              <w:spacing w:after="12"/>
              <w:ind w:left="720"/>
              <w:rPr>
                <w:rFonts w:asciiTheme="minorHAnsi" w:hAnsiTheme="minorHAnsi" w:cstheme="minorHAnsi"/>
              </w:rPr>
            </w:pPr>
          </w:p>
          <w:p w14:paraId="7C6E6413" w14:textId="77777777" w:rsidR="00BF6413" w:rsidRPr="004D5696" w:rsidRDefault="00BF6413" w:rsidP="00BF6413">
            <w:pPr>
              <w:pStyle w:val="ListParagraph"/>
              <w:numPr>
                <w:ilvl w:val="0"/>
                <w:numId w:val="7"/>
              </w:numPr>
              <w:spacing w:line="276" w:lineRule="auto"/>
              <w:jc w:val="both"/>
              <w:rPr>
                <w:b/>
                <w:smallCaps/>
              </w:rPr>
            </w:pPr>
            <w:bookmarkStart w:id="19" w:name="_Hlk231297464"/>
            <w:r w:rsidRPr="004D5696">
              <w:t>Príručka pre žiadateľa</w:t>
            </w:r>
          </w:p>
          <w:p w14:paraId="320239D8" w14:textId="77777777" w:rsidR="00BF6413" w:rsidRPr="004D5696" w:rsidRDefault="00BF6413" w:rsidP="00BF6413">
            <w:pPr>
              <w:pStyle w:val="ListParagraph"/>
              <w:numPr>
                <w:ilvl w:val="0"/>
                <w:numId w:val="7"/>
              </w:numPr>
              <w:spacing w:line="276" w:lineRule="auto"/>
              <w:rPr>
                <w:rFonts w:cstheme="minorHAnsi"/>
              </w:rPr>
            </w:pPr>
            <w:r w:rsidRPr="004D5696">
              <w:rPr>
                <w:rFonts w:cstheme="minorHAnsi"/>
              </w:rPr>
              <w:t>Ilustračný vzor formulára ŽoPP</w:t>
            </w:r>
          </w:p>
          <w:p w14:paraId="09E19D8E" w14:textId="4DD3EEEC" w:rsidR="00BF6413" w:rsidRPr="000D01B3" w:rsidRDefault="00BF6413" w:rsidP="00BF6413">
            <w:pPr>
              <w:pStyle w:val="ListParagraph"/>
              <w:numPr>
                <w:ilvl w:val="0"/>
                <w:numId w:val="7"/>
              </w:numPr>
              <w:spacing w:line="276" w:lineRule="auto"/>
              <w:rPr>
                <w:rFonts w:cstheme="minorHAnsi"/>
              </w:rPr>
            </w:pPr>
            <w:r w:rsidRPr="004D5696">
              <w:t>Údaje potrebné na vyžiadanie z Výpisu registra trestov</w:t>
            </w:r>
          </w:p>
          <w:p w14:paraId="04DF0EB1" w14:textId="63B74BBE" w:rsidR="00BF6413" w:rsidRPr="004D5696" w:rsidRDefault="00BF6413" w:rsidP="00BF6413">
            <w:pPr>
              <w:pStyle w:val="ListParagraph"/>
              <w:numPr>
                <w:ilvl w:val="0"/>
                <w:numId w:val="7"/>
              </w:numPr>
              <w:spacing w:line="276" w:lineRule="auto"/>
              <w:rPr>
                <w:rFonts w:cstheme="minorHAnsi"/>
              </w:rPr>
            </w:pPr>
            <w:r w:rsidRPr="004D5696">
              <w:t>Identifikácia synergických a komplementárnych účinkov</w:t>
            </w:r>
            <w:r w:rsidRPr="004D5696" w:rsidDel="00EA633F">
              <w:rPr>
                <w:rFonts w:cstheme="minorHAnsi"/>
              </w:rPr>
              <w:t xml:space="preserve"> </w:t>
            </w:r>
          </w:p>
          <w:p w14:paraId="01E48C2A" w14:textId="22A0DC8E" w:rsidR="00BF6413" w:rsidRPr="00C20C71" w:rsidRDefault="00BF6413" w:rsidP="00BF6413">
            <w:pPr>
              <w:pStyle w:val="ListParagraph"/>
              <w:numPr>
                <w:ilvl w:val="0"/>
                <w:numId w:val="7"/>
              </w:numPr>
              <w:spacing w:line="276" w:lineRule="auto"/>
              <w:rPr>
                <w:rFonts w:cstheme="minorHAnsi"/>
              </w:rPr>
            </w:pPr>
            <w:r>
              <w:t>Príloha I ZFEÚ</w:t>
            </w:r>
          </w:p>
          <w:p w14:paraId="4349519D" w14:textId="77777777" w:rsidR="00BF6413" w:rsidRDefault="00BF6413" w:rsidP="00BF6413">
            <w:pPr>
              <w:pStyle w:val="ListParagraph"/>
              <w:numPr>
                <w:ilvl w:val="0"/>
                <w:numId w:val="7"/>
              </w:numPr>
              <w:spacing w:line="276" w:lineRule="auto"/>
              <w:jc w:val="both"/>
            </w:pPr>
            <w:r>
              <w:t>Metodické usmernenie Jediný podnik</w:t>
            </w:r>
          </w:p>
          <w:p w14:paraId="6ECCC8ED" w14:textId="77777777" w:rsidR="00BF6413" w:rsidRDefault="00BF6413" w:rsidP="00BF6413">
            <w:pPr>
              <w:pStyle w:val="ListParagraph"/>
              <w:numPr>
                <w:ilvl w:val="0"/>
                <w:numId w:val="7"/>
              </w:numPr>
              <w:jc w:val="both"/>
            </w:pPr>
            <w:bookmarkStart w:id="20" w:name="_Hlk218668950"/>
            <w:r>
              <w:t>Vyhlásenie žiadateľa o minimálnu pomoc podľa nariadenia Komisie (EÚ) č. 2023/2831 z 13. decembra 2023 o uplatňovaní článkov 107 a 108 Zmluvy o fungovaní Európskej únie na pomoc de minimis</w:t>
            </w:r>
            <w:bookmarkEnd w:id="20"/>
          </w:p>
          <w:p w14:paraId="2ABF9F33" w14:textId="77777777" w:rsidR="00BF6413" w:rsidRDefault="00BF6413" w:rsidP="00BF6413">
            <w:pPr>
              <w:pStyle w:val="ListParagraph"/>
              <w:numPr>
                <w:ilvl w:val="0"/>
                <w:numId w:val="7"/>
              </w:numPr>
              <w:jc w:val="both"/>
            </w:pPr>
            <w:r>
              <w:t>P</w:t>
            </w:r>
            <w:r w:rsidRPr="005A63B2">
              <w:t>ríručka pre používateľov k definícii MSP</w:t>
            </w:r>
          </w:p>
          <w:p w14:paraId="796A7D48" w14:textId="3836D614" w:rsidR="00BF6413" w:rsidRDefault="00BF6413" w:rsidP="00BF6413">
            <w:pPr>
              <w:pStyle w:val="ListParagraph"/>
              <w:numPr>
                <w:ilvl w:val="0"/>
                <w:numId w:val="7"/>
              </w:numPr>
              <w:jc w:val="both"/>
            </w:pPr>
            <w:r>
              <w:t>Vyhlásenie MSP</w:t>
            </w:r>
          </w:p>
          <w:p w14:paraId="797FA25A" w14:textId="4DE09951" w:rsidR="00BF6413" w:rsidRPr="00C20C71" w:rsidRDefault="00BF6413" w:rsidP="00BF6413">
            <w:pPr>
              <w:pStyle w:val="ListParagraph"/>
              <w:numPr>
                <w:ilvl w:val="0"/>
                <w:numId w:val="7"/>
              </w:numPr>
              <w:jc w:val="both"/>
            </w:pPr>
            <w:r>
              <w:t xml:space="preserve">Schéma minimálnej pomoci </w:t>
            </w:r>
            <w:r>
              <w:rPr>
                <w:rFonts w:eastAsia="Times New Roman" w:cstheme="majorHAnsi"/>
              </w:rPr>
              <w:t xml:space="preserve">na </w:t>
            </w:r>
            <w:r w:rsidRPr="00C20C71">
              <w:rPr>
                <w:rFonts w:eastAsia="Times New Roman" w:cstheme="majorHAnsi"/>
              </w:rPr>
              <w:t>podporu investícií do rozšírenia kapacít v spracovateľských podnikoch</w:t>
            </w:r>
            <w:r w:rsidR="0065642C">
              <w:rPr>
                <w:rFonts w:eastAsia="Times New Roman" w:cstheme="majorHAnsi"/>
              </w:rPr>
              <w:t xml:space="preserve"> </w:t>
            </w:r>
            <w:r w:rsidRPr="00C20C71">
              <w:rPr>
                <w:rFonts w:eastAsia="Times New Roman" w:cstheme="majorHAnsi"/>
              </w:rPr>
              <w:t>DM</w:t>
            </w:r>
            <w:r w:rsidR="0065642C">
              <w:rPr>
                <w:rFonts w:eastAsia="Times New Roman" w:cstheme="majorHAnsi"/>
              </w:rPr>
              <w:t> </w:t>
            </w:r>
            <w:r w:rsidRPr="00C20C71">
              <w:rPr>
                <w:rFonts w:eastAsia="Times New Roman" w:cstheme="majorHAnsi"/>
              </w:rPr>
              <w:t>-</w:t>
            </w:r>
            <w:r w:rsidR="0065642C">
              <w:rPr>
                <w:rFonts w:eastAsia="Times New Roman" w:cstheme="majorHAnsi"/>
              </w:rPr>
              <w:t> </w:t>
            </w:r>
            <w:r w:rsidRPr="00C20C71">
              <w:rPr>
                <w:rFonts w:eastAsia="Times New Roman" w:cstheme="majorHAnsi"/>
              </w:rPr>
              <w:t>19/2025</w:t>
            </w:r>
            <w:r>
              <w:rPr>
                <w:rFonts w:eastAsia="Times New Roman" w:cstheme="majorHAnsi"/>
              </w:rPr>
              <w:t xml:space="preserve"> v aktuálnom znení</w:t>
            </w:r>
          </w:p>
          <w:p w14:paraId="4F4F5E8E" w14:textId="20E9D0D6" w:rsidR="00BF6413" w:rsidRPr="003B5F2D" w:rsidRDefault="00BF6413" w:rsidP="00BF6413">
            <w:pPr>
              <w:pStyle w:val="ListParagraph"/>
              <w:numPr>
                <w:ilvl w:val="0"/>
                <w:numId w:val="7"/>
              </w:numPr>
              <w:jc w:val="both"/>
            </w:pPr>
            <w:r>
              <w:t xml:space="preserve">Schéma štátnej pomoci </w:t>
            </w:r>
            <w:r>
              <w:rPr>
                <w:rFonts w:eastAsia="Times New Roman" w:cstheme="majorHAnsi"/>
              </w:rPr>
              <w:t xml:space="preserve">na </w:t>
            </w:r>
            <w:r w:rsidRPr="00C20C71">
              <w:rPr>
                <w:rFonts w:eastAsia="Times New Roman" w:cstheme="majorHAnsi"/>
              </w:rPr>
              <w:t>podporu investícií do rozšírenia kapacít v spracovateľských podnikoch</w:t>
            </w:r>
            <w:r>
              <w:rPr>
                <w:rFonts w:eastAsia="Times New Roman" w:cstheme="majorHAnsi"/>
              </w:rPr>
              <w:t xml:space="preserve"> SA.121709 v aktuálnom znení</w:t>
            </w:r>
          </w:p>
          <w:p w14:paraId="2934E08E" w14:textId="01050073" w:rsidR="003B5F2D" w:rsidRPr="003B5F2D" w:rsidRDefault="003B5F2D" w:rsidP="00BF6413">
            <w:pPr>
              <w:pStyle w:val="ListParagraph"/>
              <w:numPr>
                <w:ilvl w:val="0"/>
                <w:numId w:val="7"/>
              </w:numPr>
              <w:jc w:val="both"/>
            </w:pPr>
            <w:r>
              <w:rPr>
                <w:rFonts w:eastAsia="Times New Roman" w:cstheme="majorHAnsi"/>
              </w:rPr>
              <w:t>Ukazovatele finančnej situácie</w:t>
            </w:r>
          </w:p>
          <w:p w14:paraId="23130776" w14:textId="50D36641" w:rsidR="003B5F2D" w:rsidRPr="00FC2392" w:rsidRDefault="003B5F2D" w:rsidP="00BF6413">
            <w:pPr>
              <w:pStyle w:val="ListParagraph"/>
              <w:numPr>
                <w:ilvl w:val="0"/>
                <w:numId w:val="7"/>
              </w:numPr>
              <w:jc w:val="both"/>
            </w:pPr>
            <w:r>
              <w:rPr>
                <w:rFonts w:eastAsia="Times New Roman" w:cstheme="majorHAnsi"/>
              </w:rPr>
              <w:t>Zoznam prioritných okresov</w:t>
            </w:r>
          </w:p>
          <w:p w14:paraId="586FC876" w14:textId="3F22045F" w:rsidR="00FC2392" w:rsidRPr="00A974A5" w:rsidRDefault="00FC2392" w:rsidP="00BF6413">
            <w:pPr>
              <w:pStyle w:val="ListParagraph"/>
              <w:numPr>
                <w:ilvl w:val="0"/>
                <w:numId w:val="7"/>
              </w:numPr>
              <w:jc w:val="both"/>
            </w:pPr>
            <w:r>
              <w:rPr>
                <w:rFonts w:eastAsia="Times New Roman" w:cstheme="majorHAnsi"/>
              </w:rPr>
              <w:t>Podnikateľský plán - vzor</w:t>
            </w:r>
          </w:p>
          <w:bookmarkEnd w:id="19"/>
          <w:p w14:paraId="33E55444" w14:textId="73D50C8C" w:rsidR="00BF6413" w:rsidRPr="00C20C71" w:rsidRDefault="00BF6413" w:rsidP="00BF6413">
            <w:pPr>
              <w:pStyle w:val="ListParagraph"/>
              <w:jc w:val="both"/>
            </w:pPr>
          </w:p>
        </w:tc>
      </w:tr>
      <w:tr w:rsidR="00BF6413" w:rsidRPr="004D5696" w14:paraId="2F641B14"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788"/>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FF3AC" w14:textId="77777777" w:rsidR="00BF6413" w:rsidRPr="004D5696" w:rsidRDefault="00BF6413" w:rsidP="00BF6413">
            <w:pPr>
              <w:spacing w:after="12"/>
              <w:ind w:left="720"/>
              <w:rPr>
                <w:rFonts w:asciiTheme="minorHAnsi" w:hAnsiTheme="minorHAnsi" w:cstheme="minorHAnsi"/>
              </w:rPr>
            </w:pPr>
          </w:p>
          <w:p w14:paraId="396F55F2" w14:textId="0BC5D65B" w:rsidR="00BF6413" w:rsidRDefault="00BF6413" w:rsidP="00BF6413">
            <w:pPr>
              <w:spacing w:after="12"/>
              <w:ind w:left="365"/>
              <w:rPr>
                <w:rFonts w:asciiTheme="minorHAnsi" w:hAnsiTheme="minorHAnsi" w:cstheme="minorHAnsi"/>
              </w:rPr>
            </w:pPr>
            <w:r w:rsidRPr="004D5696">
              <w:rPr>
                <w:rFonts w:asciiTheme="minorHAnsi" w:hAnsiTheme="minorHAnsi" w:cstheme="minorHAnsi"/>
              </w:rPr>
              <w:t xml:space="preserve">V Bratislave dňa: </w:t>
            </w:r>
            <w:r>
              <w:rPr>
                <w:rFonts w:asciiTheme="minorHAnsi" w:hAnsiTheme="minorHAnsi" w:cstheme="minorHAnsi"/>
              </w:rPr>
              <w:t>0</w:t>
            </w:r>
            <w:r w:rsidR="00DE1168">
              <w:rPr>
                <w:rFonts w:asciiTheme="minorHAnsi" w:hAnsiTheme="minorHAnsi" w:cstheme="minorHAnsi"/>
              </w:rPr>
              <w:t>8</w:t>
            </w:r>
            <w:r>
              <w:rPr>
                <w:rFonts w:asciiTheme="minorHAnsi" w:hAnsiTheme="minorHAnsi" w:cstheme="minorHAnsi"/>
              </w:rPr>
              <w:t>.0</w:t>
            </w:r>
            <w:r w:rsidR="00DE1168">
              <w:rPr>
                <w:rFonts w:asciiTheme="minorHAnsi" w:hAnsiTheme="minorHAnsi" w:cstheme="minorHAnsi"/>
              </w:rPr>
              <w:t>6</w:t>
            </w:r>
            <w:r>
              <w:rPr>
                <w:rFonts w:asciiTheme="minorHAnsi" w:hAnsiTheme="minorHAnsi" w:cstheme="minorHAnsi"/>
              </w:rPr>
              <w:t>.2026</w:t>
            </w:r>
            <w:r w:rsidRPr="004D5696">
              <w:rPr>
                <w:rFonts w:asciiTheme="minorHAnsi" w:hAnsiTheme="minorHAnsi" w:cstheme="minorHAnsi"/>
              </w:rPr>
              <w:t xml:space="preserve">                                                                                          </w:t>
            </w:r>
          </w:p>
          <w:p w14:paraId="10367485" w14:textId="77777777" w:rsidR="00BF6413" w:rsidRPr="004D5696" w:rsidRDefault="00BF6413" w:rsidP="00BF6413">
            <w:pPr>
              <w:spacing w:after="12"/>
              <w:rPr>
                <w:rFonts w:asciiTheme="minorHAnsi" w:hAnsiTheme="minorHAnsi" w:cstheme="minorHAnsi"/>
              </w:rPr>
            </w:pPr>
          </w:p>
          <w:p w14:paraId="45E360D0" w14:textId="352B88FF" w:rsidR="00BF6413" w:rsidRPr="004D5696" w:rsidRDefault="00BF6413" w:rsidP="00BF6413">
            <w:pPr>
              <w:spacing w:after="12"/>
              <w:ind w:left="720"/>
              <w:rPr>
                <w:rFonts w:asciiTheme="minorHAnsi" w:hAnsiTheme="minorHAnsi" w:cstheme="minorHAnsi"/>
              </w:rPr>
            </w:pPr>
            <w:r w:rsidRPr="004D5696">
              <w:rPr>
                <w:rFonts w:asciiTheme="minorHAnsi" w:hAnsiTheme="minorHAnsi" w:cstheme="minorHAnsi"/>
                <w:b/>
                <w:bCs/>
              </w:rPr>
              <w:t xml:space="preserve">                                                                                                                               Ing. Marek Čepko</w:t>
            </w:r>
          </w:p>
          <w:p w14:paraId="145DFB31" w14:textId="3BD9E88E" w:rsidR="00BF6413" w:rsidRPr="004D5696" w:rsidRDefault="00BF6413" w:rsidP="00BF6413">
            <w:pPr>
              <w:spacing w:after="12"/>
              <w:ind w:left="720"/>
              <w:rPr>
                <w:rFonts w:asciiTheme="minorHAnsi" w:hAnsiTheme="minorHAnsi" w:cstheme="minorHAnsi"/>
              </w:rPr>
            </w:pPr>
            <w:r w:rsidRPr="004D5696">
              <w:rPr>
                <w:rFonts w:asciiTheme="minorHAnsi" w:hAnsiTheme="minorHAnsi" w:cstheme="minorHAnsi"/>
              </w:rPr>
              <w:t xml:space="preserve">                                                                                                                               generálny riaditeľ</w:t>
            </w:r>
          </w:p>
          <w:p w14:paraId="61AD4177" w14:textId="77777777" w:rsidR="00BF6413" w:rsidRDefault="00BF6413" w:rsidP="00BF6413">
            <w:pPr>
              <w:spacing w:after="12"/>
              <w:ind w:left="720"/>
              <w:rPr>
                <w:rFonts w:asciiTheme="minorHAnsi" w:hAnsiTheme="minorHAnsi" w:cstheme="minorHAnsi"/>
                <w:color w:val="auto"/>
              </w:rPr>
            </w:pPr>
            <w:r w:rsidRPr="004D5696">
              <w:rPr>
                <w:rFonts w:asciiTheme="minorHAnsi" w:hAnsiTheme="minorHAnsi" w:cstheme="minorHAnsi"/>
              </w:rPr>
              <w:t xml:space="preserve">                                                                                                               </w:t>
            </w:r>
            <w:r w:rsidRPr="004D5696">
              <w:rPr>
                <w:rFonts w:asciiTheme="minorHAnsi" w:hAnsiTheme="minorHAnsi" w:cstheme="minorHAnsi"/>
                <w:color w:val="auto"/>
              </w:rPr>
              <w:t>Pôdohospodárskej platobnej agentúry</w:t>
            </w:r>
          </w:p>
          <w:p w14:paraId="304DAFF5" w14:textId="02C88544" w:rsidR="00BF6413" w:rsidRPr="004D5696" w:rsidRDefault="00BF6413" w:rsidP="00BF6413">
            <w:pPr>
              <w:spacing w:after="12"/>
              <w:ind w:left="720"/>
              <w:rPr>
                <w:rFonts w:asciiTheme="minorHAnsi" w:hAnsiTheme="minorHAnsi" w:cstheme="minorHAnsi"/>
              </w:rPr>
            </w:pPr>
          </w:p>
        </w:tc>
      </w:tr>
    </w:tbl>
    <w:p w14:paraId="17FDFCF2" w14:textId="7A3B2333" w:rsidR="008D4BEA" w:rsidRPr="004D5696" w:rsidRDefault="00D370D2">
      <w:pPr>
        <w:spacing w:after="0"/>
        <w:ind w:left="512"/>
        <w:jc w:val="both"/>
        <w:rPr>
          <w:rFonts w:asciiTheme="minorHAnsi" w:hAnsiTheme="minorHAnsi" w:cstheme="minorHAnsi"/>
          <w:color w:val="FFFFFF"/>
        </w:rPr>
      </w:pPr>
      <w:r w:rsidRPr="004D5696">
        <w:rPr>
          <w:rFonts w:asciiTheme="minorHAnsi" w:hAnsiTheme="minorHAnsi" w:cstheme="minorHAnsi"/>
          <w:color w:val="FFFFFF"/>
        </w:rPr>
        <w:t xml:space="preserve"> </w:t>
      </w:r>
    </w:p>
    <w:p w14:paraId="49C257E8" w14:textId="42681BAC" w:rsidR="00DD26C2" w:rsidRPr="004D5696" w:rsidRDefault="00DD26C2">
      <w:pPr>
        <w:spacing w:after="0"/>
        <w:ind w:left="512"/>
        <w:jc w:val="both"/>
        <w:rPr>
          <w:rFonts w:asciiTheme="minorHAnsi" w:hAnsiTheme="minorHAnsi" w:cstheme="minorHAnsi"/>
          <w:color w:val="FFFFFF"/>
        </w:rPr>
      </w:pPr>
    </w:p>
    <w:p w14:paraId="7144A198" w14:textId="2EB66573" w:rsidR="00DD26C2" w:rsidRPr="004D5696" w:rsidRDefault="00DD26C2" w:rsidP="00DD26C2">
      <w:pPr>
        <w:rPr>
          <w:rFonts w:asciiTheme="minorHAnsi" w:hAnsiTheme="minorHAnsi"/>
        </w:rPr>
      </w:pPr>
    </w:p>
    <w:sectPr w:rsidR="00DD26C2" w:rsidRPr="004D5696" w:rsidSect="00674E09">
      <w:footerReference w:type="even" r:id="rId36"/>
      <w:footerReference w:type="default" r:id="rId37"/>
      <w:headerReference w:type="first" r:id="rId38"/>
      <w:footerReference w:type="first" r:id="rId39"/>
      <w:pgSz w:w="11906" w:h="16838"/>
      <w:pgMar w:top="568" w:right="704" w:bottom="142" w:left="9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37A8" w14:textId="77777777" w:rsidR="00654E44" w:rsidRDefault="00654E44">
      <w:pPr>
        <w:spacing w:after="0" w:line="240" w:lineRule="auto"/>
      </w:pPr>
      <w:r>
        <w:separator/>
      </w:r>
    </w:p>
  </w:endnote>
  <w:endnote w:type="continuationSeparator" w:id="0">
    <w:p w14:paraId="3CA33843" w14:textId="77777777" w:rsidR="00654E44" w:rsidRDefault="0065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panose1 w:val="020B0604020202020204"/>
    <w:charset w:val="EE"/>
    <w:family w:val="auto"/>
    <w:pitch w:val="variable"/>
    <w:sig w:usb0="A00002AF" w:usb1="5000206A" w:usb2="00000000" w:usb3="00000000" w:csb0="0000009F" w:csb1="00000000"/>
  </w:font>
  <w:font w:name="Aptos">
    <w:panose1 w:val="020B0004020202020204"/>
    <w:charset w:val="00"/>
    <w:family w:val="swiss"/>
    <w:pitch w:val="variable"/>
    <w:sig w:usb0="20000287" w:usb1="00000003" w:usb2="00000000" w:usb3="00000000" w:csb0="0000019F" w:csb1="00000000"/>
  </w:font>
  <w:font w:name="TimesNewRomanPSMT">
    <w:altName w:val="MS Gothic"/>
    <w:panose1 w:val="020B0604020202020204"/>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02D" w14:textId="799A9DA9" w:rsidR="00C74140" w:rsidRDefault="00C74140">
    <w:pPr>
      <w:spacing w:after="0"/>
      <w:ind w:left="512"/>
      <w:jc w:val="center"/>
    </w:pPr>
    <w:r>
      <w:fldChar w:fldCharType="begin"/>
    </w:r>
    <w:r>
      <w:instrText xml:space="preserve"> PAGE   \* MERGEFORMAT </w:instrText>
    </w:r>
    <w:r>
      <w:fldChar w:fldCharType="separate"/>
    </w:r>
    <w:r>
      <w:rPr>
        <w:noProof/>
      </w:rPr>
      <w:t>18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299390593"/>
      <w:docPartObj>
        <w:docPartGallery w:val="Page Numbers (Bottom of Page)"/>
        <w:docPartUnique/>
      </w:docPartObj>
    </w:sdtPr>
    <w:sdtContent>
      <w:p w14:paraId="09EA19D9" w14:textId="5D9DC91B" w:rsidR="00C74140" w:rsidRPr="00D15AA5" w:rsidRDefault="00C74140">
        <w:pPr>
          <w:pStyle w:val="Footer"/>
          <w:jc w:val="center"/>
          <w:rPr>
            <w:sz w:val="18"/>
          </w:rPr>
        </w:pPr>
        <w:r w:rsidRPr="00D15AA5">
          <w:rPr>
            <w:sz w:val="18"/>
          </w:rPr>
          <w:fldChar w:fldCharType="begin"/>
        </w:r>
        <w:r w:rsidRPr="00D15AA5">
          <w:rPr>
            <w:sz w:val="18"/>
          </w:rPr>
          <w:instrText>PAGE   \* MERGEFORMAT</w:instrText>
        </w:r>
        <w:r w:rsidRPr="00D15AA5">
          <w:rPr>
            <w:sz w:val="18"/>
          </w:rPr>
          <w:fldChar w:fldCharType="separate"/>
        </w:r>
        <w:r w:rsidR="00E628FB">
          <w:rPr>
            <w:noProof/>
            <w:sz w:val="18"/>
          </w:rPr>
          <w:t>1</w:t>
        </w:r>
        <w:r w:rsidR="00E628FB">
          <w:rPr>
            <w:noProof/>
            <w:sz w:val="18"/>
          </w:rPr>
          <w:t>8</w:t>
        </w:r>
        <w:r w:rsidRPr="00D15AA5">
          <w:rPr>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7CAB" w14:textId="56E3BB70" w:rsidR="00C74140" w:rsidRDefault="00C741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4017" w14:textId="77777777" w:rsidR="00654E44" w:rsidRDefault="00654E44">
      <w:pPr>
        <w:spacing w:after="319" w:line="244" w:lineRule="auto"/>
        <w:ind w:left="228" w:hanging="228"/>
        <w:jc w:val="both"/>
      </w:pPr>
      <w:r>
        <w:separator/>
      </w:r>
    </w:p>
  </w:footnote>
  <w:footnote w:type="continuationSeparator" w:id="0">
    <w:p w14:paraId="7FB2E243" w14:textId="77777777" w:rsidR="00654E44" w:rsidRDefault="00654E44">
      <w:pPr>
        <w:spacing w:after="319" w:line="244" w:lineRule="auto"/>
        <w:ind w:left="228" w:hanging="228"/>
        <w:jc w:val="both"/>
      </w:pPr>
      <w:r>
        <w:continuationSeparator/>
      </w:r>
    </w:p>
  </w:footnote>
  <w:footnote w:id="1">
    <w:p w14:paraId="052BB7C8" w14:textId="2DC7FAA0" w:rsidR="00C74140" w:rsidRPr="004B7669" w:rsidRDefault="00C74140" w:rsidP="007955B0">
      <w:pPr>
        <w:pStyle w:val="FootnoteText"/>
        <w:ind w:right="-193"/>
        <w:jc w:val="both"/>
        <w:rPr>
          <w:rFonts w:cstheme="minorHAnsi"/>
        </w:rPr>
      </w:pPr>
      <w:r w:rsidRPr="004B7669">
        <w:rPr>
          <w:rStyle w:val="FootnoteReference"/>
          <w:rFonts w:cstheme="minorHAnsi"/>
        </w:rPr>
        <w:footnoteRef/>
      </w:r>
      <w:r w:rsidRPr="001D2EBE">
        <w:rPr>
          <w:rFonts w:cstheme="minorHAnsi"/>
        </w:rPr>
        <w:t xml:space="preserve"> </w:t>
      </w:r>
      <w:r w:rsidRPr="004B7669">
        <w:rPr>
          <w:rFonts w:cstheme="minorHAnsi"/>
        </w:rPr>
        <w:t xml:space="preserve">Oprávnenosť žiadateľa sa </w:t>
      </w:r>
      <w:r w:rsidR="001E007E" w:rsidRPr="004B7669">
        <w:rPr>
          <w:rFonts w:cstheme="minorHAnsi"/>
        </w:rPr>
        <w:t>vzťahuje</w:t>
      </w:r>
      <w:r w:rsidRPr="004B7669">
        <w:rPr>
          <w:rFonts w:cstheme="minorHAnsi"/>
        </w:rPr>
        <w:t xml:space="preserve"> k </w:t>
      </w:r>
      <w:r w:rsidR="001E007E" w:rsidRPr="004B7669">
        <w:rPr>
          <w:rFonts w:cstheme="minorHAnsi"/>
        </w:rPr>
        <w:t>merateľnému</w:t>
      </w:r>
      <w:r w:rsidRPr="004B7669">
        <w:rPr>
          <w:rFonts w:cstheme="minorHAnsi"/>
        </w:rPr>
        <w:t xml:space="preserve"> ukazovateľu </w:t>
      </w:r>
      <w:r w:rsidRPr="004B7669">
        <w:rPr>
          <w:rFonts w:cstheme="minorHAnsi"/>
          <w:i/>
          <w:iCs/>
        </w:rPr>
        <w:t>R.39 Počet vidieckych podnikov vrátane podnikov</w:t>
      </w:r>
      <w:r w:rsidR="001E007E" w:rsidRPr="004B7669">
        <w:rPr>
          <w:rFonts w:cstheme="minorHAnsi"/>
          <w:i/>
          <w:iCs/>
        </w:rPr>
        <w:t xml:space="preserve"> </w:t>
      </w:r>
      <w:r w:rsidRPr="004B7669">
        <w:rPr>
          <w:rFonts w:cstheme="minorHAnsi"/>
          <w:i/>
          <w:iCs/>
        </w:rPr>
        <w:t>pôsobiacich v biohospodárstve s podporou SPP na ich rozvoj</w:t>
      </w:r>
      <w:r w:rsidR="001E007E" w:rsidRPr="004B7669">
        <w:rPr>
          <w:rFonts w:cstheme="minorHAnsi"/>
        </w:rPr>
        <w:t>.</w:t>
      </w:r>
    </w:p>
  </w:footnote>
  <w:footnote w:id="2">
    <w:p w14:paraId="2DE9DBF7" w14:textId="0C220E4F" w:rsidR="00196B21" w:rsidRPr="001D2EBE" w:rsidRDefault="00196B21" w:rsidP="007955B0">
      <w:pPr>
        <w:pStyle w:val="FootnoteText"/>
        <w:ind w:right="-193"/>
        <w:jc w:val="both"/>
        <w:rPr>
          <w:rFonts w:cstheme="minorHAnsi"/>
        </w:rPr>
      </w:pPr>
      <w:r w:rsidRPr="004B7669">
        <w:rPr>
          <w:rStyle w:val="FootnoteReference"/>
          <w:rFonts w:cstheme="minorHAnsi"/>
        </w:rPr>
        <w:footnoteRef/>
      </w:r>
      <w:r w:rsidRPr="004B7669">
        <w:rPr>
          <w:rFonts w:cstheme="minorHAnsi"/>
        </w:rPr>
        <w:t xml:space="preserve"> Spracovanie poľnohospodárskych produktov znamená akékoľvek pôsobenie na poľnohospodársky produkt, výsledkom, ktorého je taktiež poľnohospodársky produkt, potravina alebo iný produkt s výnimkou činností vykonávaných v</w:t>
      </w:r>
      <w:r w:rsidR="004B7669">
        <w:rPr>
          <w:rFonts w:cstheme="minorHAnsi"/>
        </w:rPr>
        <w:t> </w:t>
      </w:r>
      <w:r w:rsidRPr="004B7669">
        <w:rPr>
          <w:rFonts w:cstheme="minorHAnsi"/>
        </w:rPr>
        <w:t>poľnohospodárskom podniku v súvislosti s</w:t>
      </w:r>
      <w:r w:rsidR="006922B4" w:rsidRPr="004B7669">
        <w:rPr>
          <w:rFonts w:cstheme="minorHAnsi"/>
        </w:rPr>
        <w:t> </w:t>
      </w:r>
      <w:r w:rsidRPr="004B7669">
        <w:rPr>
          <w:rFonts w:cstheme="minorHAnsi"/>
        </w:rPr>
        <w:t>prípravou živočíšneho alebo rastlinného produktu na prvý predaj, (napr. zber, sekanie a mlátenie obilnín, balenie vajec atď. sa nepovažuje za spracovanie</w:t>
      </w:r>
      <w:r w:rsidR="009D5490" w:rsidRPr="004B7669">
        <w:rPr>
          <w:rFonts w:cstheme="minorHAnsi"/>
        </w:rPr>
        <w:t>, resp. činnosti, ktoré nemenia podstatu výrobku, sa považujú za prvovýrobu alebo manipuláciu, nie spracovanie</w:t>
      </w:r>
      <w:r w:rsidRPr="004B7669">
        <w:rPr>
          <w:rFonts w:cstheme="minorHAnsi"/>
        </w:rPr>
        <w:t xml:space="preserve">). V prípade produktov rastlinného pôvodu </w:t>
      </w:r>
      <w:r w:rsidR="009D5490" w:rsidRPr="004B7669">
        <w:rPr>
          <w:rFonts w:cstheme="minorHAnsi"/>
        </w:rPr>
        <w:t>samotné očistenie, vytriedenie a zabalenie</w:t>
      </w:r>
      <w:r w:rsidR="009D5490" w:rsidRPr="004B7669" w:rsidDel="009D5490">
        <w:rPr>
          <w:rFonts w:cstheme="minorHAnsi"/>
        </w:rPr>
        <w:t xml:space="preserve"> </w:t>
      </w:r>
      <w:r w:rsidRPr="004B7669">
        <w:rPr>
          <w:rFonts w:cstheme="minorHAnsi"/>
        </w:rPr>
        <w:t xml:space="preserve">do maloobchodného spotrebiteľského balenia nie je primárne spracovanie poľnohospodárskych produktov. Spracovanie živočíšnej výroby je proces zhodnocovania surových produktov získaných z chovu hospodárskych zvierat (mäso, mlieko, vajcia, koža, vlna) </w:t>
      </w:r>
      <w:r w:rsidR="006922B4" w:rsidRPr="004B7669">
        <w:rPr>
          <w:rFonts w:cstheme="minorHAnsi"/>
        </w:rPr>
        <w:t>na </w:t>
      </w:r>
      <w:r w:rsidRPr="004B7669">
        <w:rPr>
          <w:rFonts w:cstheme="minorHAnsi"/>
        </w:rPr>
        <w:t>finálne potravinárske alebo priemyselné produkty. Zahŕňa hygienické a technologické úpravy v súlade s legislatívou, pričom cieľom je zvýšiť trvanlivosť, kvalitu a využiteľnosť surovín pre spotrebiteľov. </w:t>
      </w:r>
    </w:p>
  </w:footnote>
  <w:footnote w:id="3">
    <w:p w14:paraId="0E746641" w14:textId="5F67C64D" w:rsidR="00EB60F8" w:rsidRDefault="00EB60F8" w:rsidP="007955B0">
      <w:pPr>
        <w:pStyle w:val="FootnoteText"/>
        <w:ind w:right="-193"/>
        <w:jc w:val="both"/>
      </w:pPr>
      <w:r>
        <w:rPr>
          <w:rStyle w:val="FootnoteReference"/>
        </w:rPr>
        <w:footnoteRef/>
      </w:r>
      <w:r>
        <w:t xml:space="preserve"> Rok 2026, 2025, 2024.</w:t>
      </w:r>
    </w:p>
  </w:footnote>
  <w:footnote w:id="4">
    <w:p w14:paraId="75C22ECE" w14:textId="4022FF23" w:rsidR="00C74140" w:rsidRPr="001D2EBE" w:rsidRDefault="00C74140" w:rsidP="007955B0">
      <w:pPr>
        <w:pStyle w:val="FootnoteText"/>
        <w:ind w:right="-193"/>
        <w:jc w:val="both"/>
        <w:rPr>
          <w:rFonts w:cstheme="minorHAnsi"/>
        </w:rPr>
      </w:pPr>
      <w:r w:rsidRPr="001D2EBE">
        <w:rPr>
          <w:rStyle w:val="FootnoteReference"/>
          <w:rFonts w:cstheme="minorHAnsi"/>
        </w:rPr>
        <w:footnoteRef/>
      </w:r>
      <w:r w:rsidRPr="001D2EBE">
        <w:rPr>
          <w:rFonts w:cstheme="minorHAnsi"/>
        </w:rPr>
        <w:t xml:space="preserve"> </w:t>
      </w:r>
      <w:r w:rsidRPr="001D2EBE">
        <w:rPr>
          <w:rFonts w:cstheme="minorHAnsi"/>
        </w:rPr>
        <w:t>Mikro, malý a stredný podnik.</w:t>
      </w:r>
    </w:p>
  </w:footnote>
  <w:footnote w:id="5">
    <w:p w14:paraId="4BA52F49" w14:textId="267C4CB9" w:rsidR="007955B0" w:rsidRDefault="007955B0" w:rsidP="007955B0">
      <w:pPr>
        <w:pStyle w:val="FootnoteText"/>
        <w:ind w:right="-193"/>
        <w:jc w:val="both"/>
      </w:pPr>
      <w:r>
        <w:rPr>
          <w:rStyle w:val="FootnoteReference"/>
        </w:rPr>
        <w:footnoteRef/>
      </w:r>
      <w:r>
        <w:t xml:space="preserve"> </w:t>
      </w:r>
      <w:r w:rsidRPr="007955B0">
        <w:rPr>
          <w:b/>
          <w:bCs/>
        </w:rPr>
        <w:t>Definícia Obnoviteľných zdrojov energie (OZE) pre výzvu:</w:t>
      </w:r>
      <w:r>
        <w:t xml:space="preserve"> Obnoviteľné zdroje energie sú nefosílne obnoviteľné zdroje energie využívajúce energiu vetra, slnečnú energiu, geotermálnu energiu, energiu okolitého prostredia, vodnú energiu, biomasu, bioplyn alebo inú prirodzene obnoviteľnú energiu, vrátane zariadení na výrobu, akumuláciu a využívanie energie z týchto zdrojov pre potreby poľnohospodárskeho podniku. Za investície do obnoviteľných zdrojov energie sa považujú investície súvisiaceho s výrobou, distribúciou, akumuláciou alebo využívaním energie z obnoviteľných zdrojov, ktorých cieľom je zníženie energetickej náročnosti, spotreby fosílnych palív alebo emisií skleníkových plynov v poľnohospodárskej výrobe.</w:t>
      </w:r>
    </w:p>
  </w:footnote>
  <w:footnote w:id="6">
    <w:p w14:paraId="058AF17D" w14:textId="3063A617" w:rsidR="003516D9" w:rsidRDefault="003516D9" w:rsidP="003516D9">
      <w:pPr>
        <w:pStyle w:val="FootnoteText"/>
        <w:ind w:right="-193"/>
        <w:jc w:val="both"/>
      </w:pPr>
      <w:r>
        <w:rPr>
          <w:rStyle w:val="FootnoteReference"/>
        </w:rPr>
        <w:footnoteRef/>
      </w:r>
      <w:r>
        <w:t xml:space="preserve"> </w:t>
      </w:r>
      <w:r w:rsidRPr="003516D9">
        <w:rPr>
          <w:b/>
          <w:bCs/>
        </w:rPr>
        <w:t>Definícia digitalizácie pre výzvu:</w:t>
      </w:r>
      <w:r>
        <w:t xml:space="preserve"> Digitálne technológie sú technológie využívajúce operačný systém so zameraním na precízne poľnohospodárstvo, robotizáciu a využívanie inovatívnych technológií v rámci špecializovanej rastlinnej alebo živočíšnej výroby. V rámci výzvy budú započítavané výdavky využívajúce digitálne technológie (napr. automatické systémy kŕmenia, robotické dojenie, stroje využívajúce lokalizačné systémy a systémy precízneho poľnohospodárstva,</w:t>
      </w:r>
      <w:r w:rsidR="001643C9">
        <w:t xml:space="preserve"> </w:t>
      </w:r>
      <w:r w:rsidR="001643C9">
        <w:t>drony,</w:t>
      </w:r>
      <w:r>
        <w:t xml:space="preserve"> atď.)</w:t>
      </w:r>
    </w:p>
  </w:footnote>
  <w:footnote w:id="7">
    <w:p w14:paraId="5A042893" w14:textId="12FB5679" w:rsidR="00BF6413" w:rsidRPr="00042DA5" w:rsidRDefault="00BF6413" w:rsidP="007955B0">
      <w:pPr>
        <w:autoSpaceDE w:val="0"/>
        <w:autoSpaceDN w:val="0"/>
        <w:adjustRightInd w:val="0"/>
        <w:spacing w:after="0"/>
        <w:ind w:right="-193"/>
        <w:jc w:val="both"/>
        <w:rPr>
          <w:rFonts w:asciiTheme="minorHAnsi" w:hAnsiTheme="minorHAnsi" w:cstheme="minorHAnsi"/>
          <w:sz w:val="20"/>
          <w:szCs w:val="20"/>
        </w:rPr>
      </w:pPr>
      <w:r w:rsidRPr="00042DA5">
        <w:rPr>
          <w:rStyle w:val="FootnoteReference"/>
          <w:rFonts w:asciiTheme="minorHAnsi" w:hAnsiTheme="minorHAnsi" w:cstheme="minorHAnsi"/>
          <w:sz w:val="20"/>
          <w:szCs w:val="20"/>
        </w:rPr>
        <w:footnoteRef/>
      </w:r>
      <w:r w:rsidRPr="00042DA5">
        <w:rPr>
          <w:rFonts w:asciiTheme="minorHAnsi" w:hAnsiTheme="minorHAnsi" w:cstheme="minorHAnsi"/>
          <w:sz w:val="20"/>
          <w:szCs w:val="20"/>
        </w:rPr>
        <w:t xml:space="preserve"> K výberovému kritériu sa vzťahuje merateľný ukazovateľ v rámci SP SPP 2023 – 2027 </w:t>
      </w:r>
      <w:r w:rsidRPr="00042DA5">
        <w:rPr>
          <w:rFonts w:asciiTheme="minorHAnsi" w:hAnsiTheme="minorHAnsi" w:cstheme="minorHAnsi"/>
          <w:i/>
          <w:iCs/>
          <w:sz w:val="20"/>
          <w:szCs w:val="20"/>
        </w:rPr>
        <w:t>R.15 Podporované investície do kapacity výroby energie z obnoviteľných zdrojov vrátane jej výroby z biologického materiálu (v MW)</w:t>
      </w:r>
      <w:r w:rsidRPr="00042DA5">
        <w:rPr>
          <w:rFonts w:asciiTheme="minorHAnsi" w:hAnsiTheme="minorHAnsi" w:cstheme="minorHAnsi"/>
          <w:sz w:val="20"/>
          <w:szCs w:val="20"/>
        </w:rPr>
        <w:t>.</w:t>
      </w:r>
    </w:p>
  </w:footnote>
  <w:footnote w:id="8">
    <w:p w14:paraId="689CC01D" w14:textId="12072B7E" w:rsidR="00BF6413" w:rsidRPr="00042DA5" w:rsidRDefault="00BF6413" w:rsidP="007955B0">
      <w:pPr>
        <w:pStyle w:val="FootnoteText"/>
        <w:ind w:right="-193"/>
        <w:jc w:val="both"/>
        <w:rPr>
          <w:rFonts w:cstheme="minorHAnsi"/>
        </w:rPr>
      </w:pPr>
      <w:r w:rsidRPr="001D2EBE">
        <w:rPr>
          <w:rStyle w:val="FootnoteReference"/>
          <w:rFonts w:cstheme="minorHAnsi"/>
        </w:rPr>
        <w:footnoteRef/>
      </w:r>
      <w:r w:rsidRPr="001D2EBE">
        <w:rPr>
          <w:rFonts w:cstheme="minorHAnsi"/>
        </w:rPr>
        <w:t xml:space="preserve"> </w:t>
      </w:r>
      <w:r w:rsidRPr="00042DA5">
        <w:rPr>
          <w:rFonts w:cstheme="minorHAnsi"/>
        </w:rPr>
        <w:t>Poradové číslo, názov dodávateľa, IČO dodávateľa, číslo faktúry, dátum vystavenia faktúry, druh suroviny, objem dodanej suroviny, krajina pôvodu suroviny v rozdelení na Slovenská republika/mimo SR (ak pôvod suroviny nie je jednoznačný, žiadateľ uvedie mimo SR).</w:t>
      </w:r>
    </w:p>
  </w:footnote>
  <w:footnote w:id="9">
    <w:p w14:paraId="1A781E53" w14:textId="77777777" w:rsidR="00A849F1" w:rsidRDefault="00A849F1">
      <w:pPr>
        <w:pStyle w:val="FootnoteText"/>
      </w:pPr>
      <w:r>
        <w:rPr>
          <w:rStyle w:val="FootnoteReference"/>
        </w:rPr>
        <w:footnoteRef/>
      </w:r>
      <w:r>
        <w:t xml:space="preserve"> </w:t>
      </w:r>
      <w:hyperlink r:id="rId1" w:history="1">
        <w:r w:rsidRPr="007116AE">
          <w:rPr>
            <w:rStyle w:val="Hyperlink"/>
          </w:rPr>
          <w:t>271/2025 Z. z. - Zákon o podpore prioritných</w:t>
        </w:r>
      </w:hyperlink>
      <w:r>
        <w:t xml:space="preserve"> </w:t>
      </w:r>
    </w:p>
  </w:footnote>
  <w:footnote w:id="10">
    <w:p w14:paraId="7FD2A0AB" w14:textId="77777777" w:rsidR="00BF6413" w:rsidRPr="007722F5" w:rsidRDefault="00BF6413" w:rsidP="007955B0">
      <w:pPr>
        <w:pStyle w:val="FootnoteText"/>
        <w:ind w:right="-193"/>
        <w:jc w:val="both"/>
        <w:rPr>
          <w:rFonts w:cstheme="minorHAnsi"/>
        </w:rPr>
      </w:pPr>
      <w:r w:rsidRPr="001D2EBE">
        <w:rPr>
          <w:rStyle w:val="FootnoteReference"/>
          <w:rFonts w:cstheme="minorHAnsi"/>
        </w:rPr>
        <w:footnoteRef/>
      </w:r>
      <w:r w:rsidRPr="001D2EBE">
        <w:rPr>
          <w:rFonts w:cstheme="minorHAnsi"/>
        </w:rPr>
        <w:t xml:space="preserve"> </w:t>
      </w:r>
      <w:r w:rsidRPr="007722F5">
        <w:rPr>
          <w:rFonts w:cstheme="minorHAnsi"/>
        </w:rPr>
        <w:t>Nový stroj je stroj, ktorého dátum výroby nie je starší ako 2 roky, mal nanajvýš jedného predchádzajúceho vlastníka a nebol používaný na účel, na ktorý bežne a obvykle slúži; primerane platí aj pre zariadenie.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6E39" w14:textId="77777777" w:rsidR="00C74140" w:rsidRPr="00621EB5" w:rsidRDefault="00C74140" w:rsidP="00D33BF0">
    <w:pPr>
      <w:pStyle w:val="Header"/>
    </w:pPr>
    <w:r w:rsidRPr="00D04263">
      <w:rPr>
        <w:rFonts w:cs="Times New Roman"/>
        <w:noProof/>
        <w:color w:val="auto"/>
      </w:rPr>
      <w:drawing>
        <wp:inline distT="0" distB="0" distL="0" distR="0" wp14:anchorId="2DB66E67" wp14:editId="4AB63C42">
          <wp:extent cx="904875" cy="542925"/>
          <wp:effectExtent l="0" t="0" r="0" b="0"/>
          <wp:docPr id="20"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color w:val="auto"/>
      </w:rPr>
      <w:drawing>
        <wp:inline distT="0" distB="0" distL="0" distR="0" wp14:anchorId="4C329DD2" wp14:editId="4CDD6611">
          <wp:extent cx="1131448" cy="419100"/>
          <wp:effectExtent l="0" t="0" r="0" b="0"/>
          <wp:docPr id="21"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64A17FC7" wp14:editId="22AFDAD3">
          <wp:extent cx="523875" cy="349250"/>
          <wp:effectExtent l="0" t="0" r="9525" b="0"/>
          <wp:docPr id="22"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4F6A88D9" wp14:editId="4510CF83">
          <wp:extent cx="904875" cy="317564"/>
          <wp:effectExtent l="0" t="0" r="0" b="6350"/>
          <wp:docPr id="23"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3003FDE3" w14:textId="77777777" w:rsidR="00C74140" w:rsidRDefault="00C74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787"/>
    <w:multiLevelType w:val="hybridMultilevel"/>
    <w:tmpl w:val="F926D776"/>
    <w:lvl w:ilvl="0" w:tplc="491E9434">
      <w:start w:val="3"/>
      <w:numFmt w:val="bullet"/>
      <w:lvlText w:val="-"/>
      <w:lvlJc w:val="left"/>
      <w:pPr>
        <w:ind w:left="246" w:hanging="360"/>
      </w:pPr>
      <w:rPr>
        <w:rFonts w:ascii="Calibri" w:eastAsia="Calibri" w:hAnsi="Calibri" w:cs="Calibri" w:hint="default"/>
      </w:rPr>
    </w:lvl>
    <w:lvl w:ilvl="1" w:tplc="041B0003" w:tentative="1">
      <w:start w:val="1"/>
      <w:numFmt w:val="bullet"/>
      <w:lvlText w:val="o"/>
      <w:lvlJc w:val="left"/>
      <w:pPr>
        <w:ind w:left="966" w:hanging="360"/>
      </w:pPr>
      <w:rPr>
        <w:rFonts w:ascii="Courier New" w:hAnsi="Courier New" w:cs="Courier New" w:hint="default"/>
      </w:rPr>
    </w:lvl>
    <w:lvl w:ilvl="2" w:tplc="041B0005" w:tentative="1">
      <w:start w:val="1"/>
      <w:numFmt w:val="bullet"/>
      <w:lvlText w:val=""/>
      <w:lvlJc w:val="left"/>
      <w:pPr>
        <w:ind w:left="1686" w:hanging="360"/>
      </w:pPr>
      <w:rPr>
        <w:rFonts w:ascii="Wingdings" w:hAnsi="Wingdings" w:hint="default"/>
      </w:rPr>
    </w:lvl>
    <w:lvl w:ilvl="3" w:tplc="041B0001" w:tentative="1">
      <w:start w:val="1"/>
      <w:numFmt w:val="bullet"/>
      <w:lvlText w:val=""/>
      <w:lvlJc w:val="left"/>
      <w:pPr>
        <w:ind w:left="2406" w:hanging="360"/>
      </w:pPr>
      <w:rPr>
        <w:rFonts w:ascii="Symbol" w:hAnsi="Symbol" w:hint="default"/>
      </w:rPr>
    </w:lvl>
    <w:lvl w:ilvl="4" w:tplc="041B0003" w:tentative="1">
      <w:start w:val="1"/>
      <w:numFmt w:val="bullet"/>
      <w:lvlText w:val="o"/>
      <w:lvlJc w:val="left"/>
      <w:pPr>
        <w:ind w:left="3126" w:hanging="360"/>
      </w:pPr>
      <w:rPr>
        <w:rFonts w:ascii="Courier New" w:hAnsi="Courier New" w:cs="Courier New" w:hint="default"/>
      </w:rPr>
    </w:lvl>
    <w:lvl w:ilvl="5" w:tplc="041B0005" w:tentative="1">
      <w:start w:val="1"/>
      <w:numFmt w:val="bullet"/>
      <w:lvlText w:val=""/>
      <w:lvlJc w:val="left"/>
      <w:pPr>
        <w:ind w:left="3846" w:hanging="360"/>
      </w:pPr>
      <w:rPr>
        <w:rFonts w:ascii="Wingdings" w:hAnsi="Wingdings" w:hint="default"/>
      </w:rPr>
    </w:lvl>
    <w:lvl w:ilvl="6" w:tplc="041B0001" w:tentative="1">
      <w:start w:val="1"/>
      <w:numFmt w:val="bullet"/>
      <w:lvlText w:val=""/>
      <w:lvlJc w:val="left"/>
      <w:pPr>
        <w:ind w:left="4566" w:hanging="360"/>
      </w:pPr>
      <w:rPr>
        <w:rFonts w:ascii="Symbol" w:hAnsi="Symbol" w:hint="default"/>
      </w:rPr>
    </w:lvl>
    <w:lvl w:ilvl="7" w:tplc="041B0003" w:tentative="1">
      <w:start w:val="1"/>
      <w:numFmt w:val="bullet"/>
      <w:lvlText w:val="o"/>
      <w:lvlJc w:val="left"/>
      <w:pPr>
        <w:ind w:left="5286" w:hanging="360"/>
      </w:pPr>
      <w:rPr>
        <w:rFonts w:ascii="Courier New" w:hAnsi="Courier New" w:cs="Courier New" w:hint="default"/>
      </w:rPr>
    </w:lvl>
    <w:lvl w:ilvl="8" w:tplc="041B0005" w:tentative="1">
      <w:start w:val="1"/>
      <w:numFmt w:val="bullet"/>
      <w:lvlText w:val=""/>
      <w:lvlJc w:val="left"/>
      <w:pPr>
        <w:ind w:left="6006" w:hanging="360"/>
      </w:pPr>
      <w:rPr>
        <w:rFonts w:ascii="Wingdings" w:hAnsi="Wingdings" w:hint="default"/>
      </w:rPr>
    </w:lvl>
  </w:abstractNum>
  <w:abstractNum w:abstractNumId="1" w15:restartNumberingAfterBreak="0">
    <w:nsid w:val="09B0490D"/>
    <w:multiLevelType w:val="multilevel"/>
    <w:tmpl w:val="C040EF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981718"/>
    <w:multiLevelType w:val="hybridMultilevel"/>
    <w:tmpl w:val="406602D6"/>
    <w:lvl w:ilvl="0" w:tplc="244E40A4">
      <w:start w:val="1"/>
      <w:numFmt w:val="decimal"/>
      <w:lvlText w:val="%1."/>
      <w:lvlJc w:val="left"/>
      <w:pPr>
        <w:ind w:left="1020" w:hanging="360"/>
      </w:pPr>
    </w:lvl>
    <w:lvl w:ilvl="1" w:tplc="634CDB56">
      <w:start w:val="1"/>
      <w:numFmt w:val="decimal"/>
      <w:lvlText w:val="%2."/>
      <w:lvlJc w:val="left"/>
      <w:pPr>
        <w:ind w:left="1020" w:hanging="360"/>
      </w:pPr>
    </w:lvl>
    <w:lvl w:ilvl="2" w:tplc="236A220A">
      <w:start w:val="1"/>
      <w:numFmt w:val="decimal"/>
      <w:lvlText w:val="%3."/>
      <w:lvlJc w:val="left"/>
      <w:pPr>
        <w:ind w:left="1020" w:hanging="360"/>
      </w:pPr>
    </w:lvl>
    <w:lvl w:ilvl="3" w:tplc="59F0A61C">
      <w:start w:val="1"/>
      <w:numFmt w:val="decimal"/>
      <w:lvlText w:val="%4."/>
      <w:lvlJc w:val="left"/>
      <w:pPr>
        <w:ind w:left="1020" w:hanging="360"/>
      </w:pPr>
    </w:lvl>
    <w:lvl w:ilvl="4" w:tplc="23DC1B6C">
      <w:start w:val="1"/>
      <w:numFmt w:val="decimal"/>
      <w:lvlText w:val="%5."/>
      <w:lvlJc w:val="left"/>
      <w:pPr>
        <w:ind w:left="1020" w:hanging="360"/>
      </w:pPr>
    </w:lvl>
    <w:lvl w:ilvl="5" w:tplc="6C2A1D60">
      <w:start w:val="1"/>
      <w:numFmt w:val="decimal"/>
      <w:lvlText w:val="%6."/>
      <w:lvlJc w:val="left"/>
      <w:pPr>
        <w:ind w:left="1020" w:hanging="360"/>
      </w:pPr>
    </w:lvl>
    <w:lvl w:ilvl="6" w:tplc="2AD47160">
      <w:start w:val="1"/>
      <w:numFmt w:val="decimal"/>
      <w:lvlText w:val="%7."/>
      <w:lvlJc w:val="left"/>
      <w:pPr>
        <w:ind w:left="1020" w:hanging="360"/>
      </w:pPr>
    </w:lvl>
    <w:lvl w:ilvl="7" w:tplc="069AB214">
      <w:start w:val="1"/>
      <w:numFmt w:val="decimal"/>
      <w:lvlText w:val="%8."/>
      <w:lvlJc w:val="left"/>
      <w:pPr>
        <w:ind w:left="1020" w:hanging="360"/>
      </w:pPr>
    </w:lvl>
    <w:lvl w:ilvl="8" w:tplc="44CE0D0A">
      <w:start w:val="1"/>
      <w:numFmt w:val="decimal"/>
      <w:lvlText w:val="%9."/>
      <w:lvlJc w:val="left"/>
      <w:pPr>
        <w:ind w:left="1020" w:hanging="360"/>
      </w:pPr>
    </w:lvl>
  </w:abstractNum>
  <w:abstractNum w:abstractNumId="3" w15:restartNumberingAfterBreak="0">
    <w:nsid w:val="0BA02BF6"/>
    <w:multiLevelType w:val="hybridMultilevel"/>
    <w:tmpl w:val="51B0327A"/>
    <w:lvl w:ilvl="0" w:tplc="041B0017">
      <w:start w:val="1"/>
      <w:numFmt w:val="low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7D6C9A"/>
    <w:multiLevelType w:val="hybridMultilevel"/>
    <w:tmpl w:val="3B3E3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33B43"/>
    <w:multiLevelType w:val="hybridMultilevel"/>
    <w:tmpl w:val="52389A08"/>
    <w:lvl w:ilvl="0" w:tplc="92DEEE90">
      <w:start w:val="1"/>
      <w:numFmt w:val="bullet"/>
      <w:lvlText w:val=""/>
      <w:lvlJc w:val="left"/>
      <w:pPr>
        <w:ind w:left="1080" w:hanging="360"/>
      </w:pPr>
      <w:rPr>
        <w:rFonts w:ascii="Symbol" w:hAnsi="Symbol"/>
      </w:rPr>
    </w:lvl>
    <w:lvl w:ilvl="1" w:tplc="9606F4E8">
      <w:start w:val="1"/>
      <w:numFmt w:val="bullet"/>
      <w:lvlText w:val=""/>
      <w:lvlJc w:val="left"/>
      <w:pPr>
        <w:ind w:left="1080" w:hanging="360"/>
      </w:pPr>
      <w:rPr>
        <w:rFonts w:ascii="Symbol" w:hAnsi="Symbol"/>
      </w:rPr>
    </w:lvl>
    <w:lvl w:ilvl="2" w:tplc="1A7E9EFC">
      <w:start w:val="1"/>
      <w:numFmt w:val="bullet"/>
      <w:lvlText w:val=""/>
      <w:lvlJc w:val="left"/>
      <w:pPr>
        <w:ind w:left="1080" w:hanging="360"/>
      </w:pPr>
      <w:rPr>
        <w:rFonts w:ascii="Symbol" w:hAnsi="Symbol"/>
      </w:rPr>
    </w:lvl>
    <w:lvl w:ilvl="3" w:tplc="DA884CA0">
      <w:start w:val="1"/>
      <w:numFmt w:val="bullet"/>
      <w:lvlText w:val=""/>
      <w:lvlJc w:val="left"/>
      <w:pPr>
        <w:ind w:left="1080" w:hanging="360"/>
      </w:pPr>
      <w:rPr>
        <w:rFonts w:ascii="Symbol" w:hAnsi="Symbol"/>
      </w:rPr>
    </w:lvl>
    <w:lvl w:ilvl="4" w:tplc="FADC6E14">
      <w:start w:val="1"/>
      <w:numFmt w:val="bullet"/>
      <w:lvlText w:val=""/>
      <w:lvlJc w:val="left"/>
      <w:pPr>
        <w:ind w:left="1080" w:hanging="360"/>
      </w:pPr>
      <w:rPr>
        <w:rFonts w:ascii="Symbol" w:hAnsi="Symbol"/>
      </w:rPr>
    </w:lvl>
    <w:lvl w:ilvl="5" w:tplc="98603F6A">
      <w:start w:val="1"/>
      <w:numFmt w:val="bullet"/>
      <w:lvlText w:val=""/>
      <w:lvlJc w:val="left"/>
      <w:pPr>
        <w:ind w:left="1080" w:hanging="360"/>
      </w:pPr>
      <w:rPr>
        <w:rFonts w:ascii="Symbol" w:hAnsi="Symbol"/>
      </w:rPr>
    </w:lvl>
    <w:lvl w:ilvl="6" w:tplc="3A32F8E6">
      <w:start w:val="1"/>
      <w:numFmt w:val="bullet"/>
      <w:lvlText w:val=""/>
      <w:lvlJc w:val="left"/>
      <w:pPr>
        <w:ind w:left="1080" w:hanging="360"/>
      </w:pPr>
      <w:rPr>
        <w:rFonts w:ascii="Symbol" w:hAnsi="Symbol"/>
      </w:rPr>
    </w:lvl>
    <w:lvl w:ilvl="7" w:tplc="4DD8ED58">
      <w:start w:val="1"/>
      <w:numFmt w:val="bullet"/>
      <w:lvlText w:val=""/>
      <w:lvlJc w:val="left"/>
      <w:pPr>
        <w:ind w:left="1080" w:hanging="360"/>
      </w:pPr>
      <w:rPr>
        <w:rFonts w:ascii="Symbol" w:hAnsi="Symbol"/>
      </w:rPr>
    </w:lvl>
    <w:lvl w:ilvl="8" w:tplc="117652A6">
      <w:start w:val="1"/>
      <w:numFmt w:val="bullet"/>
      <w:lvlText w:val=""/>
      <w:lvlJc w:val="left"/>
      <w:pPr>
        <w:ind w:left="1080" w:hanging="360"/>
      </w:pPr>
      <w:rPr>
        <w:rFonts w:ascii="Symbol" w:hAnsi="Symbol"/>
      </w:rPr>
    </w:lvl>
  </w:abstractNum>
  <w:abstractNum w:abstractNumId="6" w15:restartNumberingAfterBreak="0">
    <w:nsid w:val="110E79FD"/>
    <w:multiLevelType w:val="hybridMultilevel"/>
    <w:tmpl w:val="814A5BE2"/>
    <w:lvl w:ilvl="0" w:tplc="819CC4DC">
      <w:start w:val="1"/>
      <w:numFmt w:val="upperRoman"/>
      <w:lvlText w:val="%1."/>
      <w:lvlJc w:val="right"/>
      <w:pPr>
        <w:ind w:left="1020" w:hanging="360"/>
      </w:pPr>
    </w:lvl>
    <w:lvl w:ilvl="1" w:tplc="ADB0BFFE">
      <w:start w:val="1"/>
      <w:numFmt w:val="upperRoman"/>
      <w:lvlText w:val="%2."/>
      <w:lvlJc w:val="right"/>
      <w:pPr>
        <w:ind w:left="1020" w:hanging="360"/>
      </w:pPr>
    </w:lvl>
    <w:lvl w:ilvl="2" w:tplc="14F09240">
      <w:start w:val="1"/>
      <w:numFmt w:val="upperRoman"/>
      <w:lvlText w:val="%3."/>
      <w:lvlJc w:val="right"/>
      <w:pPr>
        <w:ind w:left="1020" w:hanging="360"/>
      </w:pPr>
    </w:lvl>
    <w:lvl w:ilvl="3" w:tplc="2384E8DA">
      <w:start w:val="1"/>
      <w:numFmt w:val="upperRoman"/>
      <w:lvlText w:val="%4."/>
      <w:lvlJc w:val="right"/>
      <w:pPr>
        <w:ind w:left="1020" w:hanging="360"/>
      </w:pPr>
    </w:lvl>
    <w:lvl w:ilvl="4" w:tplc="7D3E2CCA">
      <w:start w:val="1"/>
      <w:numFmt w:val="upperRoman"/>
      <w:lvlText w:val="%5."/>
      <w:lvlJc w:val="right"/>
      <w:pPr>
        <w:ind w:left="1020" w:hanging="360"/>
      </w:pPr>
    </w:lvl>
    <w:lvl w:ilvl="5" w:tplc="96C4887A">
      <w:start w:val="1"/>
      <w:numFmt w:val="upperRoman"/>
      <w:lvlText w:val="%6."/>
      <w:lvlJc w:val="right"/>
      <w:pPr>
        <w:ind w:left="1020" w:hanging="360"/>
      </w:pPr>
    </w:lvl>
    <w:lvl w:ilvl="6" w:tplc="1D68869A">
      <w:start w:val="1"/>
      <w:numFmt w:val="upperRoman"/>
      <w:lvlText w:val="%7."/>
      <w:lvlJc w:val="right"/>
      <w:pPr>
        <w:ind w:left="1020" w:hanging="360"/>
      </w:pPr>
    </w:lvl>
    <w:lvl w:ilvl="7" w:tplc="5CE0624E">
      <w:start w:val="1"/>
      <w:numFmt w:val="upperRoman"/>
      <w:lvlText w:val="%8."/>
      <w:lvlJc w:val="right"/>
      <w:pPr>
        <w:ind w:left="1020" w:hanging="360"/>
      </w:pPr>
    </w:lvl>
    <w:lvl w:ilvl="8" w:tplc="CC4ADF2A">
      <w:start w:val="1"/>
      <w:numFmt w:val="upperRoman"/>
      <w:lvlText w:val="%9."/>
      <w:lvlJc w:val="right"/>
      <w:pPr>
        <w:ind w:left="1020" w:hanging="360"/>
      </w:pPr>
    </w:lvl>
  </w:abstractNum>
  <w:abstractNum w:abstractNumId="7" w15:restartNumberingAfterBreak="0">
    <w:nsid w:val="12A624AD"/>
    <w:multiLevelType w:val="hybridMultilevel"/>
    <w:tmpl w:val="0B762BB2"/>
    <w:lvl w:ilvl="0" w:tplc="BCD600D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2518BD"/>
    <w:multiLevelType w:val="hybridMultilevel"/>
    <w:tmpl w:val="8C40E4FE"/>
    <w:lvl w:ilvl="0" w:tplc="041B001B">
      <w:start w:val="1"/>
      <w:numFmt w:val="lowerRoman"/>
      <w:lvlText w:val="%1."/>
      <w:lvlJc w:val="right"/>
      <w:pPr>
        <w:ind w:left="834" w:hanging="360"/>
      </w:pPr>
      <w:rPr>
        <w:rFonts w:hint="default"/>
      </w:rPr>
    </w:lvl>
    <w:lvl w:ilvl="1" w:tplc="FFFFFFFF" w:tentative="1">
      <w:start w:val="1"/>
      <w:numFmt w:val="bullet"/>
      <w:lvlText w:val="o"/>
      <w:lvlJc w:val="left"/>
      <w:pPr>
        <w:ind w:left="1554" w:hanging="360"/>
      </w:pPr>
      <w:rPr>
        <w:rFonts w:ascii="Courier New" w:hAnsi="Courier New" w:cs="Courier New" w:hint="default"/>
      </w:rPr>
    </w:lvl>
    <w:lvl w:ilvl="2" w:tplc="FFFFFFFF" w:tentative="1">
      <w:start w:val="1"/>
      <w:numFmt w:val="bullet"/>
      <w:lvlText w:val=""/>
      <w:lvlJc w:val="left"/>
      <w:pPr>
        <w:ind w:left="2274" w:hanging="360"/>
      </w:pPr>
      <w:rPr>
        <w:rFonts w:ascii="Wingdings" w:hAnsi="Wingdings" w:hint="default"/>
      </w:rPr>
    </w:lvl>
    <w:lvl w:ilvl="3" w:tplc="FFFFFFFF" w:tentative="1">
      <w:start w:val="1"/>
      <w:numFmt w:val="bullet"/>
      <w:lvlText w:val=""/>
      <w:lvlJc w:val="left"/>
      <w:pPr>
        <w:ind w:left="2994" w:hanging="360"/>
      </w:pPr>
      <w:rPr>
        <w:rFonts w:ascii="Symbol" w:hAnsi="Symbol" w:hint="default"/>
      </w:rPr>
    </w:lvl>
    <w:lvl w:ilvl="4" w:tplc="FFFFFFFF" w:tentative="1">
      <w:start w:val="1"/>
      <w:numFmt w:val="bullet"/>
      <w:lvlText w:val="o"/>
      <w:lvlJc w:val="left"/>
      <w:pPr>
        <w:ind w:left="3714" w:hanging="360"/>
      </w:pPr>
      <w:rPr>
        <w:rFonts w:ascii="Courier New" w:hAnsi="Courier New" w:cs="Courier New" w:hint="default"/>
      </w:rPr>
    </w:lvl>
    <w:lvl w:ilvl="5" w:tplc="FFFFFFFF" w:tentative="1">
      <w:start w:val="1"/>
      <w:numFmt w:val="bullet"/>
      <w:lvlText w:val=""/>
      <w:lvlJc w:val="left"/>
      <w:pPr>
        <w:ind w:left="4434" w:hanging="360"/>
      </w:pPr>
      <w:rPr>
        <w:rFonts w:ascii="Wingdings" w:hAnsi="Wingdings" w:hint="default"/>
      </w:rPr>
    </w:lvl>
    <w:lvl w:ilvl="6" w:tplc="FFFFFFFF" w:tentative="1">
      <w:start w:val="1"/>
      <w:numFmt w:val="bullet"/>
      <w:lvlText w:val=""/>
      <w:lvlJc w:val="left"/>
      <w:pPr>
        <w:ind w:left="5154" w:hanging="360"/>
      </w:pPr>
      <w:rPr>
        <w:rFonts w:ascii="Symbol" w:hAnsi="Symbol" w:hint="default"/>
      </w:rPr>
    </w:lvl>
    <w:lvl w:ilvl="7" w:tplc="FFFFFFFF" w:tentative="1">
      <w:start w:val="1"/>
      <w:numFmt w:val="bullet"/>
      <w:lvlText w:val="o"/>
      <w:lvlJc w:val="left"/>
      <w:pPr>
        <w:ind w:left="5874" w:hanging="360"/>
      </w:pPr>
      <w:rPr>
        <w:rFonts w:ascii="Courier New" w:hAnsi="Courier New" w:cs="Courier New" w:hint="default"/>
      </w:rPr>
    </w:lvl>
    <w:lvl w:ilvl="8" w:tplc="FFFFFFFF" w:tentative="1">
      <w:start w:val="1"/>
      <w:numFmt w:val="bullet"/>
      <w:lvlText w:val=""/>
      <w:lvlJc w:val="left"/>
      <w:pPr>
        <w:ind w:left="6594" w:hanging="360"/>
      </w:pPr>
      <w:rPr>
        <w:rFonts w:ascii="Wingdings" w:hAnsi="Wingdings" w:hint="default"/>
      </w:rPr>
    </w:lvl>
  </w:abstractNum>
  <w:abstractNum w:abstractNumId="9" w15:restartNumberingAfterBreak="0">
    <w:nsid w:val="1395601F"/>
    <w:multiLevelType w:val="hybridMultilevel"/>
    <w:tmpl w:val="3434F8B4"/>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28625A"/>
    <w:multiLevelType w:val="hybridMultilevel"/>
    <w:tmpl w:val="51B0327A"/>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2D0107"/>
    <w:multiLevelType w:val="hybridMultilevel"/>
    <w:tmpl w:val="3E548DBE"/>
    <w:lvl w:ilvl="0" w:tplc="2678168A">
      <w:start w:val="1"/>
      <w:numFmt w:val="lowerLetter"/>
      <w:lvlText w:val="%1)"/>
      <w:lvlJc w:val="left"/>
      <w:pPr>
        <w:ind w:left="1440" w:hanging="360"/>
      </w:pPr>
    </w:lvl>
    <w:lvl w:ilvl="1" w:tplc="0636AB24">
      <w:start w:val="1"/>
      <w:numFmt w:val="lowerLetter"/>
      <w:lvlText w:val="%2)"/>
      <w:lvlJc w:val="left"/>
      <w:pPr>
        <w:ind w:left="1440" w:hanging="360"/>
      </w:pPr>
    </w:lvl>
    <w:lvl w:ilvl="2" w:tplc="0D9EB4FE">
      <w:start w:val="1"/>
      <w:numFmt w:val="lowerLetter"/>
      <w:lvlText w:val="%3)"/>
      <w:lvlJc w:val="left"/>
      <w:pPr>
        <w:ind w:left="1440" w:hanging="360"/>
      </w:pPr>
    </w:lvl>
    <w:lvl w:ilvl="3" w:tplc="F8C08EEE">
      <w:start w:val="1"/>
      <w:numFmt w:val="lowerLetter"/>
      <w:lvlText w:val="%4)"/>
      <w:lvlJc w:val="left"/>
      <w:pPr>
        <w:ind w:left="1440" w:hanging="360"/>
      </w:pPr>
    </w:lvl>
    <w:lvl w:ilvl="4" w:tplc="C5E43E84">
      <w:start w:val="1"/>
      <w:numFmt w:val="lowerLetter"/>
      <w:lvlText w:val="%5)"/>
      <w:lvlJc w:val="left"/>
      <w:pPr>
        <w:ind w:left="1440" w:hanging="360"/>
      </w:pPr>
    </w:lvl>
    <w:lvl w:ilvl="5" w:tplc="DB02795E">
      <w:start w:val="1"/>
      <w:numFmt w:val="lowerLetter"/>
      <w:lvlText w:val="%6)"/>
      <w:lvlJc w:val="left"/>
      <w:pPr>
        <w:ind w:left="1440" w:hanging="360"/>
      </w:pPr>
    </w:lvl>
    <w:lvl w:ilvl="6" w:tplc="7764C5F4">
      <w:start w:val="1"/>
      <w:numFmt w:val="lowerLetter"/>
      <w:lvlText w:val="%7)"/>
      <w:lvlJc w:val="left"/>
      <w:pPr>
        <w:ind w:left="1440" w:hanging="360"/>
      </w:pPr>
    </w:lvl>
    <w:lvl w:ilvl="7" w:tplc="A274AFF0">
      <w:start w:val="1"/>
      <w:numFmt w:val="lowerLetter"/>
      <w:lvlText w:val="%8)"/>
      <w:lvlJc w:val="left"/>
      <w:pPr>
        <w:ind w:left="1440" w:hanging="360"/>
      </w:pPr>
    </w:lvl>
    <w:lvl w:ilvl="8" w:tplc="FC40EF3E">
      <w:start w:val="1"/>
      <w:numFmt w:val="lowerLetter"/>
      <w:lvlText w:val="%9)"/>
      <w:lvlJc w:val="left"/>
      <w:pPr>
        <w:ind w:left="1440" w:hanging="360"/>
      </w:pPr>
    </w:lvl>
  </w:abstractNum>
  <w:abstractNum w:abstractNumId="12"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B9F4903"/>
    <w:multiLevelType w:val="hybridMultilevel"/>
    <w:tmpl w:val="82DCB47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8706BC"/>
    <w:multiLevelType w:val="hybridMultilevel"/>
    <w:tmpl w:val="0C546840"/>
    <w:lvl w:ilvl="0" w:tplc="041B0017">
      <w:start w:val="1"/>
      <w:numFmt w:val="lowerLetter"/>
      <w:lvlText w:val="%1)"/>
      <w:lvlJc w:val="left"/>
      <w:pPr>
        <w:ind w:left="834" w:hanging="360"/>
      </w:pPr>
      <w:rPr>
        <w:rFonts w:hint="default"/>
      </w:rPr>
    </w:lvl>
    <w:lvl w:ilvl="1" w:tplc="041B0003" w:tentative="1">
      <w:start w:val="1"/>
      <w:numFmt w:val="bullet"/>
      <w:lvlText w:val="o"/>
      <w:lvlJc w:val="left"/>
      <w:pPr>
        <w:ind w:left="1554" w:hanging="360"/>
      </w:pPr>
      <w:rPr>
        <w:rFonts w:ascii="Courier New" w:hAnsi="Courier New" w:cs="Courier New" w:hint="default"/>
      </w:rPr>
    </w:lvl>
    <w:lvl w:ilvl="2" w:tplc="041B0005" w:tentative="1">
      <w:start w:val="1"/>
      <w:numFmt w:val="bullet"/>
      <w:lvlText w:val=""/>
      <w:lvlJc w:val="left"/>
      <w:pPr>
        <w:ind w:left="2274" w:hanging="360"/>
      </w:pPr>
      <w:rPr>
        <w:rFonts w:ascii="Wingdings" w:hAnsi="Wingdings" w:hint="default"/>
      </w:rPr>
    </w:lvl>
    <w:lvl w:ilvl="3" w:tplc="041B0001" w:tentative="1">
      <w:start w:val="1"/>
      <w:numFmt w:val="bullet"/>
      <w:lvlText w:val=""/>
      <w:lvlJc w:val="left"/>
      <w:pPr>
        <w:ind w:left="2994" w:hanging="360"/>
      </w:pPr>
      <w:rPr>
        <w:rFonts w:ascii="Symbol" w:hAnsi="Symbol" w:hint="default"/>
      </w:rPr>
    </w:lvl>
    <w:lvl w:ilvl="4" w:tplc="041B0003" w:tentative="1">
      <w:start w:val="1"/>
      <w:numFmt w:val="bullet"/>
      <w:lvlText w:val="o"/>
      <w:lvlJc w:val="left"/>
      <w:pPr>
        <w:ind w:left="3714" w:hanging="360"/>
      </w:pPr>
      <w:rPr>
        <w:rFonts w:ascii="Courier New" w:hAnsi="Courier New" w:cs="Courier New" w:hint="default"/>
      </w:rPr>
    </w:lvl>
    <w:lvl w:ilvl="5" w:tplc="041B0005" w:tentative="1">
      <w:start w:val="1"/>
      <w:numFmt w:val="bullet"/>
      <w:lvlText w:val=""/>
      <w:lvlJc w:val="left"/>
      <w:pPr>
        <w:ind w:left="4434" w:hanging="360"/>
      </w:pPr>
      <w:rPr>
        <w:rFonts w:ascii="Wingdings" w:hAnsi="Wingdings" w:hint="default"/>
      </w:rPr>
    </w:lvl>
    <w:lvl w:ilvl="6" w:tplc="041B0001" w:tentative="1">
      <w:start w:val="1"/>
      <w:numFmt w:val="bullet"/>
      <w:lvlText w:val=""/>
      <w:lvlJc w:val="left"/>
      <w:pPr>
        <w:ind w:left="5154" w:hanging="360"/>
      </w:pPr>
      <w:rPr>
        <w:rFonts w:ascii="Symbol" w:hAnsi="Symbol" w:hint="default"/>
      </w:rPr>
    </w:lvl>
    <w:lvl w:ilvl="7" w:tplc="041B0003" w:tentative="1">
      <w:start w:val="1"/>
      <w:numFmt w:val="bullet"/>
      <w:lvlText w:val="o"/>
      <w:lvlJc w:val="left"/>
      <w:pPr>
        <w:ind w:left="5874" w:hanging="360"/>
      </w:pPr>
      <w:rPr>
        <w:rFonts w:ascii="Courier New" w:hAnsi="Courier New" w:cs="Courier New" w:hint="default"/>
      </w:rPr>
    </w:lvl>
    <w:lvl w:ilvl="8" w:tplc="041B0005" w:tentative="1">
      <w:start w:val="1"/>
      <w:numFmt w:val="bullet"/>
      <w:lvlText w:val=""/>
      <w:lvlJc w:val="left"/>
      <w:pPr>
        <w:ind w:left="6594" w:hanging="360"/>
      </w:pPr>
      <w:rPr>
        <w:rFonts w:ascii="Wingdings" w:hAnsi="Wingdings" w:hint="default"/>
      </w:rPr>
    </w:lvl>
  </w:abstractNum>
  <w:abstractNum w:abstractNumId="15" w15:restartNumberingAfterBreak="0">
    <w:nsid w:val="1E1B2708"/>
    <w:multiLevelType w:val="hybridMultilevel"/>
    <w:tmpl w:val="34AE6C02"/>
    <w:lvl w:ilvl="0" w:tplc="041B0017">
      <w:start w:val="1"/>
      <w:numFmt w:val="low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2464C7"/>
    <w:multiLevelType w:val="hybridMultilevel"/>
    <w:tmpl w:val="9F0AD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7F72AB"/>
    <w:multiLevelType w:val="multilevel"/>
    <w:tmpl w:val="70388B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B37008"/>
    <w:multiLevelType w:val="hybridMultilevel"/>
    <w:tmpl w:val="5CD854C2"/>
    <w:lvl w:ilvl="0" w:tplc="041B0001">
      <w:start w:val="1"/>
      <w:numFmt w:val="bullet"/>
      <w:lvlText w:val=""/>
      <w:lvlJc w:val="left"/>
      <w:pPr>
        <w:ind w:left="1062" w:hanging="360"/>
      </w:pPr>
      <w:rPr>
        <w:rFonts w:ascii="Symbol" w:hAnsi="Symbol"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19" w15:restartNumberingAfterBreak="0">
    <w:nsid w:val="2EB17EE1"/>
    <w:multiLevelType w:val="hybridMultilevel"/>
    <w:tmpl w:val="B928DA1E"/>
    <w:lvl w:ilvl="0" w:tplc="36607F98">
      <w:start w:val="1"/>
      <w:numFmt w:val="decimal"/>
      <w:lvlText w:val="%1."/>
      <w:lvlJc w:val="left"/>
      <w:pPr>
        <w:ind w:left="1440" w:hanging="360"/>
      </w:pPr>
    </w:lvl>
    <w:lvl w:ilvl="1" w:tplc="92CE8B2E">
      <w:start w:val="1"/>
      <w:numFmt w:val="decimal"/>
      <w:lvlText w:val="%2."/>
      <w:lvlJc w:val="left"/>
      <w:pPr>
        <w:ind w:left="1440" w:hanging="360"/>
      </w:pPr>
    </w:lvl>
    <w:lvl w:ilvl="2" w:tplc="C558548A">
      <w:start w:val="1"/>
      <w:numFmt w:val="decimal"/>
      <w:lvlText w:val="%3."/>
      <w:lvlJc w:val="left"/>
      <w:pPr>
        <w:ind w:left="1440" w:hanging="360"/>
      </w:pPr>
    </w:lvl>
    <w:lvl w:ilvl="3" w:tplc="BFA2204C">
      <w:start w:val="1"/>
      <w:numFmt w:val="decimal"/>
      <w:lvlText w:val="%4."/>
      <w:lvlJc w:val="left"/>
      <w:pPr>
        <w:ind w:left="1440" w:hanging="360"/>
      </w:pPr>
    </w:lvl>
    <w:lvl w:ilvl="4" w:tplc="8C9E1B96">
      <w:start w:val="1"/>
      <w:numFmt w:val="decimal"/>
      <w:lvlText w:val="%5."/>
      <w:lvlJc w:val="left"/>
      <w:pPr>
        <w:ind w:left="1440" w:hanging="360"/>
      </w:pPr>
    </w:lvl>
    <w:lvl w:ilvl="5" w:tplc="B1C21646">
      <w:start w:val="1"/>
      <w:numFmt w:val="decimal"/>
      <w:lvlText w:val="%6."/>
      <w:lvlJc w:val="left"/>
      <w:pPr>
        <w:ind w:left="1440" w:hanging="360"/>
      </w:pPr>
    </w:lvl>
    <w:lvl w:ilvl="6" w:tplc="C2EEB2D4">
      <w:start w:val="1"/>
      <w:numFmt w:val="decimal"/>
      <w:lvlText w:val="%7."/>
      <w:lvlJc w:val="left"/>
      <w:pPr>
        <w:ind w:left="1440" w:hanging="360"/>
      </w:pPr>
    </w:lvl>
    <w:lvl w:ilvl="7" w:tplc="DBA25FAC">
      <w:start w:val="1"/>
      <w:numFmt w:val="decimal"/>
      <w:lvlText w:val="%8."/>
      <w:lvlJc w:val="left"/>
      <w:pPr>
        <w:ind w:left="1440" w:hanging="360"/>
      </w:pPr>
    </w:lvl>
    <w:lvl w:ilvl="8" w:tplc="E7DA2C54">
      <w:start w:val="1"/>
      <w:numFmt w:val="decimal"/>
      <w:lvlText w:val="%9."/>
      <w:lvlJc w:val="left"/>
      <w:pPr>
        <w:ind w:left="1440" w:hanging="360"/>
      </w:pPr>
    </w:lvl>
  </w:abstractNum>
  <w:abstractNum w:abstractNumId="20" w15:restartNumberingAfterBreak="0">
    <w:nsid w:val="2EE53F9A"/>
    <w:multiLevelType w:val="hybridMultilevel"/>
    <w:tmpl w:val="6E5071D4"/>
    <w:lvl w:ilvl="0" w:tplc="9AF2BF4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BB438A"/>
    <w:multiLevelType w:val="hybridMultilevel"/>
    <w:tmpl w:val="9F66939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4A4CCB"/>
    <w:multiLevelType w:val="hybridMultilevel"/>
    <w:tmpl w:val="97867458"/>
    <w:lvl w:ilvl="0" w:tplc="F04C2FB0">
      <w:start w:val="1"/>
      <w:numFmt w:val="bullet"/>
      <w:lvlText w:val=""/>
      <w:lvlJc w:val="left"/>
      <w:pPr>
        <w:ind w:left="1080" w:hanging="360"/>
      </w:pPr>
      <w:rPr>
        <w:rFonts w:ascii="Symbol" w:hAnsi="Symbol"/>
      </w:rPr>
    </w:lvl>
    <w:lvl w:ilvl="1" w:tplc="C944ACB4">
      <w:start w:val="1"/>
      <w:numFmt w:val="bullet"/>
      <w:lvlText w:val=""/>
      <w:lvlJc w:val="left"/>
      <w:pPr>
        <w:ind w:left="1080" w:hanging="360"/>
      </w:pPr>
      <w:rPr>
        <w:rFonts w:ascii="Symbol" w:hAnsi="Symbol"/>
      </w:rPr>
    </w:lvl>
    <w:lvl w:ilvl="2" w:tplc="F23C81E2">
      <w:start w:val="1"/>
      <w:numFmt w:val="bullet"/>
      <w:lvlText w:val=""/>
      <w:lvlJc w:val="left"/>
      <w:pPr>
        <w:ind w:left="1080" w:hanging="360"/>
      </w:pPr>
      <w:rPr>
        <w:rFonts w:ascii="Symbol" w:hAnsi="Symbol"/>
      </w:rPr>
    </w:lvl>
    <w:lvl w:ilvl="3" w:tplc="28E67E4A">
      <w:start w:val="1"/>
      <w:numFmt w:val="bullet"/>
      <w:lvlText w:val=""/>
      <w:lvlJc w:val="left"/>
      <w:pPr>
        <w:ind w:left="1080" w:hanging="360"/>
      </w:pPr>
      <w:rPr>
        <w:rFonts w:ascii="Symbol" w:hAnsi="Symbol"/>
      </w:rPr>
    </w:lvl>
    <w:lvl w:ilvl="4" w:tplc="7B2E2EBA">
      <w:start w:val="1"/>
      <w:numFmt w:val="bullet"/>
      <w:lvlText w:val=""/>
      <w:lvlJc w:val="left"/>
      <w:pPr>
        <w:ind w:left="1080" w:hanging="360"/>
      </w:pPr>
      <w:rPr>
        <w:rFonts w:ascii="Symbol" w:hAnsi="Symbol"/>
      </w:rPr>
    </w:lvl>
    <w:lvl w:ilvl="5" w:tplc="F180613E">
      <w:start w:val="1"/>
      <w:numFmt w:val="bullet"/>
      <w:lvlText w:val=""/>
      <w:lvlJc w:val="left"/>
      <w:pPr>
        <w:ind w:left="1080" w:hanging="360"/>
      </w:pPr>
      <w:rPr>
        <w:rFonts w:ascii="Symbol" w:hAnsi="Symbol"/>
      </w:rPr>
    </w:lvl>
    <w:lvl w:ilvl="6" w:tplc="23D062D0">
      <w:start w:val="1"/>
      <w:numFmt w:val="bullet"/>
      <w:lvlText w:val=""/>
      <w:lvlJc w:val="left"/>
      <w:pPr>
        <w:ind w:left="1080" w:hanging="360"/>
      </w:pPr>
      <w:rPr>
        <w:rFonts w:ascii="Symbol" w:hAnsi="Symbol"/>
      </w:rPr>
    </w:lvl>
    <w:lvl w:ilvl="7" w:tplc="42B486F2">
      <w:start w:val="1"/>
      <w:numFmt w:val="bullet"/>
      <w:lvlText w:val=""/>
      <w:lvlJc w:val="left"/>
      <w:pPr>
        <w:ind w:left="1080" w:hanging="360"/>
      </w:pPr>
      <w:rPr>
        <w:rFonts w:ascii="Symbol" w:hAnsi="Symbol"/>
      </w:rPr>
    </w:lvl>
    <w:lvl w:ilvl="8" w:tplc="643E3696">
      <w:start w:val="1"/>
      <w:numFmt w:val="bullet"/>
      <w:lvlText w:val=""/>
      <w:lvlJc w:val="left"/>
      <w:pPr>
        <w:ind w:left="1080" w:hanging="360"/>
      </w:pPr>
      <w:rPr>
        <w:rFonts w:ascii="Symbol" w:hAnsi="Symbol"/>
      </w:rPr>
    </w:lvl>
  </w:abstractNum>
  <w:abstractNum w:abstractNumId="23" w15:restartNumberingAfterBreak="0">
    <w:nsid w:val="389F65DA"/>
    <w:multiLevelType w:val="hybridMultilevel"/>
    <w:tmpl w:val="07327F60"/>
    <w:lvl w:ilvl="0" w:tplc="3C9A5472">
      <w:start w:val="1"/>
      <w:numFmt w:val="upperLetter"/>
      <w:lvlText w:val="%1."/>
      <w:lvlJc w:val="left"/>
      <w:pPr>
        <w:ind w:left="720" w:hanging="360"/>
      </w:pPr>
      <w:rPr>
        <w:rFonts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4C0EC5"/>
    <w:multiLevelType w:val="hybridMultilevel"/>
    <w:tmpl w:val="66BA4CD4"/>
    <w:lvl w:ilvl="0" w:tplc="8E58735E">
      <w:start w:val="3"/>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D2F0286"/>
    <w:multiLevelType w:val="hybridMultilevel"/>
    <w:tmpl w:val="12F253AC"/>
    <w:lvl w:ilvl="0" w:tplc="4A8E9F30">
      <w:start w:val="1"/>
      <w:numFmt w:val="bullet"/>
      <w:lvlText w:val=""/>
      <w:lvlJc w:val="left"/>
      <w:pPr>
        <w:ind w:left="1080" w:hanging="360"/>
      </w:pPr>
      <w:rPr>
        <w:rFonts w:ascii="Symbol" w:hAnsi="Symbol"/>
      </w:rPr>
    </w:lvl>
    <w:lvl w:ilvl="1" w:tplc="7BE20C82">
      <w:start w:val="1"/>
      <w:numFmt w:val="bullet"/>
      <w:lvlText w:val=""/>
      <w:lvlJc w:val="left"/>
      <w:pPr>
        <w:ind w:left="1080" w:hanging="360"/>
      </w:pPr>
      <w:rPr>
        <w:rFonts w:ascii="Symbol" w:hAnsi="Symbol"/>
      </w:rPr>
    </w:lvl>
    <w:lvl w:ilvl="2" w:tplc="27403CAC">
      <w:start w:val="1"/>
      <w:numFmt w:val="bullet"/>
      <w:lvlText w:val=""/>
      <w:lvlJc w:val="left"/>
      <w:pPr>
        <w:ind w:left="1080" w:hanging="360"/>
      </w:pPr>
      <w:rPr>
        <w:rFonts w:ascii="Symbol" w:hAnsi="Symbol"/>
      </w:rPr>
    </w:lvl>
    <w:lvl w:ilvl="3" w:tplc="26723054">
      <w:start w:val="1"/>
      <w:numFmt w:val="bullet"/>
      <w:lvlText w:val=""/>
      <w:lvlJc w:val="left"/>
      <w:pPr>
        <w:ind w:left="1080" w:hanging="360"/>
      </w:pPr>
      <w:rPr>
        <w:rFonts w:ascii="Symbol" w:hAnsi="Symbol"/>
      </w:rPr>
    </w:lvl>
    <w:lvl w:ilvl="4" w:tplc="758855F8">
      <w:start w:val="1"/>
      <w:numFmt w:val="bullet"/>
      <w:lvlText w:val=""/>
      <w:lvlJc w:val="left"/>
      <w:pPr>
        <w:ind w:left="1080" w:hanging="360"/>
      </w:pPr>
      <w:rPr>
        <w:rFonts w:ascii="Symbol" w:hAnsi="Symbol"/>
      </w:rPr>
    </w:lvl>
    <w:lvl w:ilvl="5" w:tplc="82BCDE3E">
      <w:start w:val="1"/>
      <w:numFmt w:val="bullet"/>
      <w:lvlText w:val=""/>
      <w:lvlJc w:val="left"/>
      <w:pPr>
        <w:ind w:left="1080" w:hanging="360"/>
      </w:pPr>
      <w:rPr>
        <w:rFonts w:ascii="Symbol" w:hAnsi="Symbol"/>
      </w:rPr>
    </w:lvl>
    <w:lvl w:ilvl="6" w:tplc="73DE9332">
      <w:start w:val="1"/>
      <w:numFmt w:val="bullet"/>
      <w:lvlText w:val=""/>
      <w:lvlJc w:val="left"/>
      <w:pPr>
        <w:ind w:left="1080" w:hanging="360"/>
      </w:pPr>
      <w:rPr>
        <w:rFonts w:ascii="Symbol" w:hAnsi="Symbol"/>
      </w:rPr>
    </w:lvl>
    <w:lvl w:ilvl="7" w:tplc="5DA4E87A">
      <w:start w:val="1"/>
      <w:numFmt w:val="bullet"/>
      <w:lvlText w:val=""/>
      <w:lvlJc w:val="left"/>
      <w:pPr>
        <w:ind w:left="1080" w:hanging="360"/>
      </w:pPr>
      <w:rPr>
        <w:rFonts w:ascii="Symbol" w:hAnsi="Symbol"/>
      </w:rPr>
    </w:lvl>
    <w:lvl w:ilvl="8" w:tplc="4CCA611A">
      <w:start w:val="1"/>
      <w:numFmt w:val="bullet"/>
      <w:lvlText w:val=""/>
      <w:lvlJc w:val="left"/>
      <w:pPr>
        <w:ind w:left="1080" w:hanging="360"/>
      </w:pPr>
      <w:rPr>
        <w:rFonts w:ascii="Symbol" w:hAnsi="Symbol"/>
      </w:rPr>
    </w:lvl>
  </w:abstractNum>
  <w:abstractNum w:abstractNumId="26" w15:restartNumberingAfterBreak="0">
    <w:nsid w:val="3D6338DE"/>
    <w:multiLevelType w:val="hybridMultilevel"/>
    <w:tmpl w:val="59CC6308"/>
    <w:lvl w:ilvl="0" w:tplc="8DA44EB6">
      <w:start w:val="1"/>
      <w:numFmt w:val="upperRoman"/>
      <w:lvlText w:val="%1."/>
      <w:lvlJc w:val="right"/>
      <w:pPr>
        <w:ind w:left="1229" w:hanging="360"/>
      </w:pPr>
      <w:rPr>
        <w:b/>
        <w:bCs/>
      </w:rPr>
    </w:lvl>
    <w:lvl w:ilvl="1" w:tplc="041B0019" w:tentative="1">
      <w:start w:val="1"/>
      <w:numFmt w:val="lowerLetter"/>
      <w:lvlText w:val="%2."/>
      <w:lvlJc w:val="left"/>
      <w:pPr>
        <w:ind w:left="1949" w:hanging="360"/>
      </w:pPr>
    </w:lvl>
    <w:lvl w:ilvl="2" w:tplc="041B001B" w:tentative="1">
      <w:start w:val="1"/>
      <w:numFmt w:val="lowerRoman"/>
      <w:lvlText w:val="%3."/>
      <w:lvlJc w:val="right"/>
      <w:pPr>
        <w:ind w:left="2669" w:hanging="180"/>
      </w:pPr>
    </w:lvl>
    <w:lvl w:ilvl="3" w:tplc="041B000F" w:tentative="1">
      <w:start w:val="1"/>
      <w:numFmt w:val="decimal"/>
      <w:lvlText w:val="%4."/>
      <w:lvlJc w:val="left"/>
      <w:pPr>
        <w:ind w:left="3389" w:hanging="360"/>
      </w:pPr>
    </w:lvl>
    <w:lvl w:ilvl="4" w:tplc="041B0019" w:tentative="1">
      <w:start w:val="1"/>
      <w:numFmt w:val="lowerLetter"/>
      <w:lvlText w:val="%5."/>
      <w:lvlJc w:val="left"/>
      <w:pPr>
        <w:ind w:left="4109" w:hanging="360"/>
      </w:pPr>
    </w:lvl>
    <w:lvl w:ilvl="5" w:tplc="041B001B" w:tentative="1">
      <w:start w:val="1"/>
      <w:numFmt w:val="lowerRoman"/>
      <w:lvlText w:val="%6."/>
      <w:lvlJc w:val="right"/>
      <w:pPr>
        <w:ind w:left="4829" w:hanging="180"/>
      </w:pPr>
    </w:lvl>
    <w:lvl w:ilvl="6" w:tplc="041B000F" w:tentative="1">
      <w:start w:val="1"/>
      <w:numFmt w:val="decimal"/>
      <w:lvlText w:val="%7."/>
      <w:lvlJc w:val="left"/>
      <w:pPr>
        <w:ind w:left="5549" w:hanging="360"/>
      </w:pPr>
    </w:lvl>
    <w:lvl w:ilvl="7" w:tplc="041B0019" w:tentative="1">
      <w:start w:val="1"/>
      <w:numFmt w:val="lowerLetter"/>
      <w:lvlText w:val="%8."/>
      <w:lvlJc w:val="left"/>
      <w:pPr>
        <w:ind w:left="6269" w:hanging="360"/>
      </w:pPr>
    </w:lvl>
    <w:lvl w:ilvl="8" w:tplc="041B001B" w:tentative="1">
      <w:start w:val="1"/>
      <w:numFmt w:val="lowerRoman"/>
      <w:lvlText w:val="%9."/>
      <w:lvlJc w:val="right"/>
      <w:pPr>
        <w:ind w:left="6989" w:hanging="180"/>
      </w:pPr>
    </w:lvl>
  </w:abstractNum>
  <w:abstractNum w:abstractNumId="27" w15:restartNumberingAfterBreak="0">
    <w:nsid w:val="3DBC213D"/>
    <w:multiLevelType w:val="hybridMultilevel"/>
    <w:tmpl w:val="B5783A34"/>
    <w:lvl w:ilvl="0" w:tplc="5C023692">
      <w:start w:val="1"/>
      <w:numFmt w:val="bullet"/>
      <w:lvlText w:val=""/>
      <w:lvlJc w:val="left"/>
      <w:pPr>
        <w:ind w:left="1080" w:hanging="360"/>
      </w:pPr>
      <w:rPr>
        <w:rFonts w:ascii="Symbol" w:hAnsi="Symbol"/>
      </w:rPr>
    </w:lvl>
    <w:lvl w:ilvl="1" w:tplc="D952D9E8">
      <w:start w:val="1"/>
      <w:numFmt w:val="bullet"/>
      <w:lvlText w:val=""/>
      <w:lvlJc w:val="left"/>
      <w:pPr>
        <w:ind w:left="1080" w:hanging="360"/>
      </w:pPr>
      <w:rPr>
        <w:rFonts w:ascii="Symbol" w:hAnsi="Symbol"/>
      </w:rPr>
    </w:lvl>
    <w:lvl w:ilvl="2" w:tplc="154A2714">
      <w:start w:val="1"/>
      <w:numFmt w:val="bullet"/>
      <w:lvlText w:val=""/>
      <w:lvlJc w:val="left"/>
      <w:pPr>
        <w:ind w:left="1080" w:hanging="360"/>
      </w:pPr>
      <w:rPr>
        <w:rFonts w:ascii="Symbol" w:hAnsi="Symbol"/>
      </w:rPr>
    </w:lvl>
    <w:lvl w:ilvl="3" w:tplc="B67C6406">
      <w:start w:val="1"/>
      <w:numFmt w:val="bullet"/>
      <w:lvlText w:val=""/>
      <w:lvlJc w:val="left"/>
      <w:pPr>
        <w:ind w:left="1080" w:hanging="360"/>
      </w:pPr>
      <w:rPr>
        <w:rFonts w:ascii="Symbol" w:hAnsi="Symbol"/>
      </w:rPr>
    </w:lvl>
    <w:lvl w:ilvl="4" w:tplc="D61A2F50">
      <w:start w:val="1"/>
      <w:numFmt w:val="bullet"/>
      <w:lvlText w:val=""/>
      <w:lvlJc w:val="left"/>
      <w:pPr>
        <w:ind w:left="1080" w:hanging="360"/>
      </w:pPr>
      <w:rPr>
        <w:rFonts w:ascii="Symbol" w:hAnsi="Symbol"/>
      </w:rPr>
    </w:lvl>
    <w:lvl w:ilvl="5" w:tplc="78EA0514">
      <w:start w:val="1"/>
      <w:numFmt w:val="bullet"/>
      <w:lvlText w:val=""/>
      <w:lvlJc w:val="left"/>
      <w:pPr>
        <w:ind w:left="1080" w:hanging="360"/>
      </w:pPr>
      <w:rPr>
        <w:rFonts w:ascii="Symbol" w:hAnsi="Symbol"/>
      </w:rPr>
    </w:lvl>
    <w:lvl w:ilvl="6" w:tplc="152E0DB2">
      <w:start w:val="1"/>
      <w:numFmt w:val="bullet"/>
      <w:lvlText w:val=""/>
      <w:lvlJc w:val="left"/>
      <w:pPr>
        <w:ind w:left="1080" w:hanging="360"/>
      </w:pPr>
      <w:rPr>
        <w:rFonts w:ascii="Symbol" w:hAnsi="Symbol"/>
      </w:rPr>
    </w:lvl>
    <w:lvl w:ilvl="7" w:tplc="C4B4D68C">
      <w:start w:val="1"/>
      <w:numFmt w:val="bullet"/>
      <w:lvlText w:val=""/>
      <w:lvlJc w:val="left"/>
      <w:pPr>
        <w:ind w:left="1080" w:hanging="360"/>
      </w:pPr>
      <w:rPr>
        <w:rFonts w:ascii="Symbol" w:hAnsi="Symbol"/>
      </w:rPr>
    </w:lvl>
    <w:lvl w:ilvl="8" w:tplc="416AD0B2">
      <w:start w:val="1"/>
      <w:numFmt w:val="bullet"/>
      <w:lvlText w:val=""/>
      <w:lvlJc w:val="left"/>
      <w:pPr>
        <w:ind w:left="1080" w:hanging="360"/>
      </w:pPr>
      <w:rPr>
        <w:rFonts w:ascii="Symbol" w:hAnsi="Symbol"/>
      </w:rPr>
    </w:lvl>
  </w:abstractNum>
  <w:abstractNum w:abstractNumId="28" w15:restartNumberingAfterBreak="0">
    <w:nsid w:val="43AA0250"/>
    <w:multiLevelType w:val="hybridMultilevel"/>
    <w:tmpl w:val="39EECBC2"/>
    <w:lvl w:ilvl="0" w:tplc="8C228C5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935BBF"/>
    <w:multiLevelType w:val="hybridMultilevel"/>
    <w:tmpl w:val="00AAEA76"/>
    <w:lvl w:ilvl="0" w:tplc="51046F4A">
      <w:start w:val="1"/>
      <w:numFmt w:val="lowerLetter"/>
      <w:lvlText w:val="%1)"/>
      <w:lvlJc w:val="left"/>
      <w:pPr>
        <w:ind w:left="1020" w:hanging="360"/>
      </w:pPr>
    </w:lvl>
    <w:lvl w:ilvl="1" w:tplc="F5B608E6">
      <w:start w:val="1"/>
      <w:numFmt w:val="lowerLetter"/>
      <w:lvlText w:val="%2)"/>
      <w:lvlJc w:val="left"/>
      <w:pPr>
        <w:ind w:left="1020" w:hanging="360"/>
      </w:pPr>
    </w:lvl>
    <w:lvl w:ilvl="2" w:tplc="BBF076F0">
      <w:start w:val="1"/>
      <w:numFmt w:val="lowerLetter"/>
      <w:lvlText w:val="%3)"/>
      <w:lvlJc w:val="left"/>
      <w:pPr>
        <w:ind w:left="1020" w:hanging="360"/>
      </w:pPr>
    </w:lvl>
    <w:lvl w:ilvl="3" w:tplc="67160F8E">
      <w:start w:val="1"/>
      <w:numFmt w:val="lowerLetter"/>
      <w:lvlText w:val="%4)"/>
      <w:lvlJc w:val="left"/>
      <w:pPr>
        <w:ind w:left="1020" w:hanging="360"/>
      </w:pPr>
    </w:lvl>
    <w:lvl w:ilvl="4" w:tplc="FBA0C8D0">
      <w:start w:val="1"/>
      <w:numFmt w:val="lowerLetter"/>
      <w:lvlText w:val="%5)"/>
      <w:lvlJc w:val="left"/>
      <w:pPr>
        <w:ind w:left="1020" w:hanging="360"/>
      </w:pPr>
    </w:lvl>
    <w:lvl w:ilvl="5" w:tplc="70C80C2E">
      <w:start w:val="1"/>
      <w:numFmt w:val="lowerLetter"/>
      <w:lvlText w:val="%6)"/>
      <w:lvlJc w:val="left"/>
      <w:pPr>
        <w:ind w:left="1020" w:hanging="360"/>
      </w:pPr>
    </w:lvl>
    <w:lvl w:ilvl="6" w:tplc="8488D7A2">
      <w:start w:val="1"/>
      <w:numFmt w:val="lowerLetter"/>
      <w:lvlText w:val="%7)"/>
      <w:lvlJc w:val="left"/>
      <w:pPr>
        <w:ind w:left="1020" w:hanging="360"/>
      </w:pPr>
    </w:lvl>
    <w:lvl w:ilvl="7" w:tplc="223CC9A2">
      <w:start w:val="1"/>
      <w:numFmt w:val="lowerLetter"/>
      <w:lvlText w:val="%8)"/>
      <w:lvlJc w:val="left"/>
      <w:pPr>
        <w:ind w:left="1020" w:hanging="360"/>
      </w:pPr>
    </w:lvl>
    <w:lvl w:ilvl="8" w:tplc="00B46CF6">
      <w:start w:val="1"/>
      <w:numFmt w:val="lowerLetter"/>
      <w:lvlText w:val="%9)"/>
      <w:lvlJc w:val="left"/>
      <w:pPr>
        <w:ind w:left="1020" w:hanging="360"/>
      </w:pPr>
    </w:lvl>
  </w:abstractNum>
  <w:abstractNum w:abstractNumId="30"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4A0A64"/>
    <w:multiLevelType w:val="hybridMultilevel"/>
    <w:tmpl w:val="B8949BD4"/>
    <w:lvl w:ilvl="0" w:tplc="826CF178">
      <w:start w:val="1"/>
      <w:numFmt w:val="decimal"/>
      <w:lvlText w:val="%1)"/>
      <w:lvlJc w:val="left"/>
      <w:pPr>
        <w:ind w:left="720" w:hanging="360"/>
      </w:pPr>
    </w:lvl>
    <w:lvl w:ilvl="1" w:tplc="463E3F2A">
      <w:start w:val="1"/>
      <w:numFmt w:val="decimal"/>
      <w:lvlText w:val="%2)"/>
      <w:lvlJc w:val="left"/>
      <w:pPr>
        <w:ind w:left="720" w:hanging="360"/>
      </w:pPr>
    </w:lvl>
    <w:lvl w:ilvl="2" w:tplc="A064C3B4">
      <w:start w:val="1"/>
      <w:numFmt w:val="decimal"/>
      <w:lvlText w:val="%3)"/>
      <w:lvlJc w:val="left"/>
      <w:pPr>
        <w:ind w:left="720" w:hanging="360"/>
      </w:pPr>
    </w:lvl>
    <w:lvl w:ilvl="3" w:tplc="846EE540">
      <w:start w:val="1"/>
      <w:numFmt w:val="decimal"/>
      <w:lvlText w:val="%4)"/>
      <w:lvlJc w:val="left"/>
      <w:pPr>
        <w:ind w:left="720" w:hanging="360"/>
      </w:pPr>
    </w:lvl>
    <w:lvl w:ilvl="4" w:tplc="4CBE97C8">
      <w:start w:val="1"/>
      <w:numFmt w:val="decimal"/>
      <w:lvlText w:val="%5)"/>
      <w:lvlJc w:val="left"/>
      <w:pPr>
        <w:ind w:left="720" w:hanging="360"/>
      </w:pPr>
    </w:lvl>
    <w:lvl w:ilvl="5" w:tplc="4D08B8F4">
      <w:start w:val="1"/>
      <w:numFmt w:val="decimal"/>
      <w:lvlText w:val="%6)"/>
      <w:lvlJc w:val="left"/>
      <w:pPr>
        <w:ind w:left="720" w:hanging="360"/>
      </w:pPr>
    </w:lvl>
    <w:lvl w:ilvl="6" w:tplc="FD94A35E">
      <w:start w:val="1"/>
      <w:numFmt w:val="decimal"/>
      <w:lvlText w:val="%7)"/>
      <w:lvlJc w:val="left"/>
      <w:pPr>
        <w:ind w:left="720" w:hanging="360"/>
      </w:pPr>
    </w:lvl>
    <w:lvl w:ilvl="7" w:tplc="B7C806AE">
      <w:start w:val="1"/>
      <w:numFmt w:val="decimal"/>
      <w:lvlText w:val="%8)"/>
      <w:lvlJc w:val="left"/>
      <w:pPr>
        <w:ind w:left="720" w:hanging="360"/>
      </w:pPr>
    </w:lvl>
    <w:lvl w:ilvl="8" w:tplc="984C1F00">
      <w:start w:val="1"/>
      <w:numFmt w:val="decimal"/>
      <w:lvlText w:val="%9)"/>
      <w:lvlJc w:val="left"/>
      <w:pPr>
        <w:ind w:left="720" w:hanging="360"/>
      </w:pPr>
    </w:lvl>
  </w:abstractNum>
  <w:abstractNum w:abstractNumId="32" w15:restartNumberingAfterBreak="0">
    <w:nsid w:val="58323318"/>
    <w:multiLevelType w:val="hybridMultilevel"/>
    <w:tmpl w:val="9202FC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A623D1A"/>
    <w:multiLevelType w:val="hybridMultilevel"/>
    <w:tmpl w:val="68C25220"/>
    <w:lvl w:ilvl="0" w:tplc="5F0CC8D4">
      <w:start w:val="1"/>
      <w:numFmt w:val="upp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523D89"/>
    <w:multiLevelType w:val="hybridMultilevel"/>
    <w:tmpl w:val="EEE69A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E2C38"/>
    <w:multiLevelType w:val="hybridMultilevel"/>
    <w:tmpl w:val="7D98A0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786F24"/>
    <w:multiLevelType w:val="hybridMultilevel"/>
    <w:tmpl w:val="34AE6C02"/>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644AA3"/>
    <w:multiLevelType w:val="hybridMultilevel"/>
    <w:tmpl w:val="AA38B430"/>
    <w:lvl w:ilvl="0" w:tplc="F24CDD2A">
      <w:start w:val="1"/>
      <w:numFmt w:val="decimal"/>
      <w:lvlText w:val="%1)"/>
      <w:lvlJc w:val="left"/>
      <w:pPr>
        <w:ind w:left="720" w:hanging="360"/>
      </w:pPr>
      <w:rPr>
        <w:b/>
      </w:rPr>
    </w:lvl>
    <w:lvl w:ilvl="1" w:tplc="2C1A53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05E3B"/>
    <w:multiLevelType w:val="hybridMultilevel"/>
    <w:tmpl w:val="7D8CCF5C"/>
    <w:lvl w:ilvl="0" w:tplc="B48032EC">
      <w:numFmt w:val="bullet"/>
      <w:lvlText w:val="-"/>
      <w:lvlJc w:val="left"/>
      <w:pPr>
        <w:ind w:left="3195" w:hanging="360"/>
      </w:pPr>
      <w:rPr>
        <w:rFonts w:ascii="Times New Roman" w:eastAsia="Times New Roman" w:hAnsi="Times New Roman" w:cs="Times New Roman" w:hint="default"/>
        <w:b w:val="0"/>
        <w:bCs/>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39" w15:restartNumberingAfterBreak="0">
    <w:nsid w:val="67F3226F"/>
    <w:multiLevelType w:val="multilevel"/>
    <w:tmpl w:val="FA2862A0"/>
    <w:lvl w:ilvl="0">
      <w:start w:val="1"/>
      <w:numFmt w:val="decimal"/>
      <w:lvlText w:val="%1."/>
      <w:lvlJc w:val="left"/>
      <w:pPr>
        <w:ind w:left="720" w:hanging="360"/>
      </w:pPr>
      <w:rPr>
        <w:color w:val="000000"/>
        <w:sz w:val="22"/>
        <w:szCs w:val="22"/>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40"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41" w15:restartNumberingAfterBreak="0">
    <w:nsid w:val="72D63E3B"/>
    <w:multiLevelType w:val="hybridMultilevel"/>
    <w:tmpl w:val="0C546840"/>
    <w:lvl w:ilvl="0" w:tplc="FFFFFFFF">
      <w:start w:val="1"/>
      <w:numFmt w:val="lowerLetter"/>
      <w:lvlText w:val="%1)"/>
      <w:lvlJc w:val="left"/>
      <w:pPr>
        <w:ind w:left="834" w:hanging="360"/>
      </w:pPr>
      <w:rPr>
        <w:rFonts w:hint="default"/>
      </w:rPr>
    </w:lvl>
    <w:lvl w:ilvl="1" w:tplc="FFFFFFFF" w:tentative="1">
      <w:start w:val="1"/>
      <w:numFmt w:val="bullet"/>
      <w:lvlText w:val="o"/>
      <w:lvlJc w:val="left"/>
      <w:pPr>
        <w:ind w:left="1554" w:hanging="360"/>
      </w:pPr>
      <w:rPr>
        <w:rFonts w:ascii="Courier New" w:hAnsi="Courier New" w:cs="Courier New" w:hint="default"/>
      </w:rPr>
    </w:lvl>
    <w:lvl w:ilvl="2" w:tplc="FFFFFFFF" w:tentative="1">
      <w:start w:val="1"/>
      <w:numFmt w:val="bullet"/>
      <w:lvlText w:val=""/>
      <w:lvlJc w:val="left"/>
      <w:pPr>
        <w:ind w:left="2274" w:hanging="360"/>
      </w:pPr>
      <w:rPr>
        <w:rFonts w:ascii="Wingdings" w:hAnsi="Wingdings" w:hint="default"/>
      </w:rPr>
    </w:lvl>
    <w:lvl w:ilvl="3" w:tplc="FFFFFFFF" w:tentative="1">
      <w:start w:val="1"/>
      <w:numFmt w:val="bullet"/>
      <w:lvlText w:val=""/>
      <w:lvlJc w:val="left"/>
      <w:pPr>
        <w:ind w:left="2994" w:hanging="360"/>
      </w:pPr>
      <w:rPr>
        <w:rFonts w:ascii="Symbol" w:hAnsi="Symbol" w:hint="default"/>
      </w:rPr>
    </w:lvl>
    <w:lvl w:ilvl="4" w:tplc="FFFFFFFF" w:tentative="1">
      <w:start w:val="1"/>
      <w:numFmt w:val="bullet"/>
      <w:lvlText w:val="o"/>
      <w:lvlJc w:val="left"/>
      <w:pPr>
        <w:ind w:left="3714" w:hanging="360"/>
      </w:pPr>
      <w:rPr>
        <w:rFonts w:ascii="Courier New" w:hAnsi="Courier New" w:cs="Courier New" w:hint="default"/>
      </w:rPr>
    </w:lvl>
    <w:lvl w:ilvl="5" w:tplc="FFFFFFFF" w:tentative="1">
      <w:start w:val="1"/>
      <w:numFmt w:val="bullet"/>
      <w:lvlText w:val=""/>
      <w:lvlJc w:val="left"/>
      <w:pPr>
        <w:ind w:left="4434" w:hanging="360"/>
      </w:pPr>
      <w:rPr>
        <w:rFonts w:ascii="Wingdings" w:hAnsi="Wingdings" w:hint="default"/>
      </w:rPr>
    </w:lvl>
    <w:lvl w:ilvl="6" w:tplc="FFFFFFFF" w:tentative="1">
      <w:start w:val="1"/>
      <w:numFmt w:val="bullet"/>
      <w:lvlText w:val=""/>
      <w:lvlJc w:val="left"/>
      <w:pPr>
        <w:ind w:left="5154" w:hanging="360"/>
      </w:pPr>
      <w:rPr>
        <w:rFonts w:ascii="Symbol" w:hAnsi="Symbol" w:hint="default"/>
      </w:rPr>
    </w:lvl>
    <w:lvl w:ilvl="7" w:tplc="FFFFFFFF" w:tentative="1">
      <w:start w:val="1"/>
      <w:numFmt w:val="bullet"/>
      <w:lvlText w:val="o"/>
      <w:lvlJc w:val="left"/>
      <w:pPr>
        <w:ind w:left="5874" w:hanging="360"/>
      </w:pPr>
      <w:rPr>
        <w:rFonts w:ascii="Courier New" w:hAnsi="Courier New" w:cs="Courier New" w:hint="default"/>
      </w:rPr>
    </w:lvl>
    <w:lvl w:ilvl="8" w:tplc="FFFFFFFF" w:tentative="1">
      <w:start w:val="1"/>
      <w:numFmt w:val="bullet"/>
      <w:lvlText w:val=""/>
      <w:lvlJc w:val="left"/>
      <w:pPr>
        <w:ind w:left="6594" w:hanging="360"/>
      </w:pPr>
      <w:rPr>
        <w:rFonts w:ascii="Wingdings" w:hAnsi="Wingdings" w:hint="default"/>
      </w:rPr>
    </w:lvl>
  </w:abstractNum>
  <w:abstractNum w:abstractNumId="42" w15:restartNumberingAfterBreak="0">
    <w:nsid w:val="76F5731C"/>
    <w:multiLevelType w:val="hybridMultilevel"/>
    <w:tmpl w:val="51B0327A"/>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1677E6"/>
    <w:multiLevelType w:val="hybridMultilevel"/>
    <w:tmpl w:val="EBE09DFC"/>
    <w:lvl w:ilvl="0" w:tplc="6450B666">
      <w:start w:val="1"/>
      <w:numFmt w:val="bullet"/>
      <w:lvlText w:val=""/>
      <w:lvlJc w:val="left"/>
      <w:pPr>
        <w:ind w:left="1080" w:hanging="360"/>
      </w:pPr>
      <w:rPr>
        <w:rFonts w:ascii="Symbol" w:hAnsi="Symbol"/>
      </w:rPr>
    </w:lvl>
    <w:lvl w:ilvl="1" w:tplc="F40E4C96">
      <w:start w:val="1"/>
      <w:numFmt w:val="bullet"/>
      <w:lvlText w:val=""/>
      <w:lvlJc w:val="left"/>
      <w:pPr>
        <w:ind w:left="1080" w:hanging="360"/>
      </w:pPr>
      <w:rPr>
        <w:rFonts w:ascii="Symbol" w:hAnsi="Symbol"/>
      </w:rPr>
    </w:lvl>
    <w:lvl w:ilvl="2" w:tplc="67E41D3E">
      <w:start w:val="1"/>
      <w:numFmt w:val="bullet"/>
      <w:lvlText w:val=""/>
      <w:lvlJc w:val="left"/>
      <w:pPr>
        <w:ind w:left="1080" w:hanging="360"/>
      </w:pPr>
      <w:rPr>
        <w:rFonts w:ascii="Symbol" w:hAnsi="Symbol"/>
      </w:rPr>
    </w:lvl>
    <w:lvl w:ilvl="3" w:tplc="3BF457FC">
      <w:start w:val="1"/>
      <w:numFmt w:val="bullet"/>
      <w:lvlText w:val=""/>
      <w:lvlJc w:val="left"/>
      <w:pPr>
        <w:ind w:left="1080" w:hanging="360"/>
      </w:pPr>
      <w:rPr>
        <w:rFonts w:ascii="Symbol" w:hAnsi="Symbol"/>
      </w:rPr>
    </w:lvl>
    <w:lvl w:ilvl="4" w:tplc="F30EFBF4">
      <w:start w:val="1"/>
      <w:numFmt w:val="bullet"/>
      <w:lvlText w:val=""/>
      <w:lvlJc w:val="left"/>
      <w:pPr>
        <w:ind w:left="1080" w:hanging="360"/>
      </w:pPr>
      <w:rPr>
        <w:rFonts w:ascii="Symbol" w:hAnsi="Symbol"/>
      </w:rPr>
    </w:lvl>
    <w:lvl w:ilvl="5" w:tplc="60D8C25C">
      <w:start w:val="1"/>
      <w:numFmt w:val="bullet"/>
      <w:lvlText w:val=""/>
      <w:lvlJc w:val="left"/>
      <w:pPr>
        <w:ind w:left="1080" w:hanging="360"/>
      </w:pPr>
      <w:rPr>
        <w:rFonts w:ascii="Symbol" w:hAnsi="Symbol"/>
      </w:rPr>
    </w:lvl>
    <w:lvl w:ilvl="6" w:tplc="FB6C2A56">
      <w:start w:val="1"/>
      <w:numFmt w:val="bullet"/>
      <w:lvlText w:val=""/>
      <w:lvlJc w:val="left"/>
      <w:pPr>
        <w:ind w:left="1080" w:hanging="360"/>
      </w:pPr>
      <w:rPr>
        <w:rFonts w:ascii="Symbol" w:hAnsi="Symbol"/>
      </w:rPr>
    </w:lvl>
    <w:lvl w:ilvl="7" w:tplc="9410AADE">
      <w:start w:val="1"/>
      <w:numFmt w:val="bullet"/>
      <w:lvlText w:val=""/>
      <w:lvlJc w:val="left"/>
      <w:pPr>
        <w:ind w:left="1080" w:hanging="360"/>
      </w:pPr>
      <w:rPr>
        <w:rFonts w:ascii="Symbol" w:hAnsi="Symbol"/>
      </w:rPr>
    </w:lvl>
    <w:lvl w:ilvl="8" w:tplc="AC0A6DFA">
      <w:start w:val="1"/>
      <w:numFmt w:val="bullet"/>
      <w:lvlText w:val=""/>
      <w:lvlJc w:val="left"/>
      <w:pPr>
        <w:ind w:left="1080" w:hanging="360"/>
      </w:pPr>
      <w:rPr>
        <w:rFonts w:ascii="Symbol" w:hAnsi="Symbol"/>
      </w:rPr>
    </w:lvl>
  </w:abstractNum>
  <w:abstractNum w:abstractNumId="44" w15:restartNumberingAfterBreak="0">
    <w:nsid w:val="7BD90260"/>
    <w:multiLevelType w:val="hybridMultilevel"/>
    <w:tmpl w:val="DEBC71FE"/>
    <w:lvl w:ilvl="0" w:tplc="796A7D34">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657607732">
    <w:abstractNumId w:val="9"/>
  </w:num>
  <w:num w:numId="2" w16cid:durableId="241456914">
    <w:abstractNumId w:val="13"/>
  </w:num>
  <w:num w:numId="3" w16cid:durableId="597058510">
    <w:abstractNumId w:val="33"/>
  </w:num>
  <w:num w:numId="4" w16cid:durableId="1242329554">
    <w:abstractNumId w:val="37"/>
  </w:num>
  <w:num w:numId="5" w16cid:durableId="1457680239">
    <w:abstractNumId w:val="4"/>
  </w:num>
  <w:num w:numId="6" w16cid:durableId="409927862">
    <w:abstractNumId w:val="30"/>
  </w:num>
  <w:num w:numId="7" w16cid:durableId="1969124358">
    <w:abstractNumId w:val="28"/>
  </w:num>
  <w:num w:numId="8" w16cid:durableId="851526120">
    <w:abstractNumId w:val="14"/>
  </w:num>
  <w:num w:numId="9" w16cid:durableId="1171679969">
    <w:abstractNumId w:val="3"/>
  </w:num>
  <w:num w:numId="10" w16cid:durableId="1520045351">
    <w:abstractNumId w:val="15"/>
  </w:num>
  <w:num w:numId="11" w16cid:durableId="1323849416">
    <w:abstractNumId w:val="16"/>
  </w:num>
  <w:num w:numId="12" w16cid:durableId="428962988">
    <w:abstractNumId w:val="34"/>
  </w:num>
  <w:num w:numId="13" w16cid:durableId="15079858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6902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806785">
    <w:abstractNumId w:val="32"/>
  </w:num>
  <w:num w:numId="16" w16cid:durableId="1371539891">
    <w:abstractNumId w:val="35"/>
  </w:num>
  <w:num w:numId="17" w16cid:durableId="2056927195">
    <w:abstractNumId w:val="21"/>
  </w:num>
  <w:num w:numId="18" w16cid:durableId="1085885635">
    <w:abstractNumId w:val="40"/>
  </w:num>
  <w:num w:numId="19" w16cid:durableId="2105104235">
    <w:abstractNumId w:val="23"/>
  </w:num>
  <w:num w:numId="20" w16cid:durableId="172260442">
    <w:abstractNumId w:val="24"/>
  </w:num>
  <w:num w:numId="21" w16cid:durableId="6372792">
    <w:abstractNumId w:val="26"/>
  </w:num>
  <w:num w:numId="22" w16cid:durableId="1899627368">
    <w:abstractNumId w:val="38"/>
  </w:num>
  <w:num w:numId="23" w16cid:durableId="1885480107">
    <w:abstractNumId w:val="31"/>
  </w:num>
  <w:num w:numId="24" w16cid:durableId="1052122580">
    <w:abstractNumId w:val="6"/>
  </w:num>
  <w:num w:numId="25" w16cid:durableId="988752193">
    <w:abstractNumId w:val="29"/>
  </w:num>
  <w:num w:numId="26" w16cid:durableId="1725332101">
    <w:abstractNumId w:val="25"/>
  </w:num>
  <w:num w:numId="27" w16cid:durableId="98650174">
    <w:abstractNumId w:val="19"/>
  </w:num>
  <w:num w:numId="28" w16cid:durableId="1460875780">
    <w:abstractNumId w:val="27"/>
  </w:num>
  <w:num w:numId="29" w16cid:durableId="1335765030">
    <w:abstractNumId w:val="0"/>
  </w:num>
  <w:num w:numId="30" w16cid:durableId="351957741">
    <w:abstractNumId w:val="20"/>
  </w:num>
  <w:num w:numId="31" w16cid:durableId="673654029">
    <w:abstractNumId w:val="18"/>
  </w:num>
  <w:num w:numId="32" w16cid:durableId="1487819401">
    <w:abstractNumId w:val="1"/>
  </w:num>
  <w:num w:numId="33" w16cid:durableId="1710033415">
    <w:abstractNumId w:val="17"/>
  </w:num>
  <w:num w:numId="34" w16cid:durableId="110318578">
    <w:abstractNumId w:val="5"/>
  </w:num>
  <w:num w:numId="35" w16cid:durableId="4184031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1020578">
    <w:abstractNumId w:val="11"/>
  </w:num>
  <w:num w:numId="37" w16cid:durableId="1438719378">
    <w:abstractNumId w:val="22"/>
  </w:num>
  <w:num w:numId="38" w16cid:durableId="878905096">
    <w:abstractNumId w:val="43"/>
  </w:num>
  <w:num w:numId="39" w16cid:durableId="1104618727">
    <w:abstractNumId w:val="42"/>
  </w:num>
  <w:num w:numId="40" w16cid:durableId="737677358">
    <w:abstractNumId w:val="41"/>
  </w:num>
  <w:num w:numId="41" w16cid:durableId="1927228532">
    <w:abstractNumId w:val="10"/>
  </w:num>
  <w:num w:numId="42" w16cid:durableId="1393850998">
    <w:abstractNumId w:val="2"/>
  </w:num>
  <w:num w:numId="43" w16cid:durableId="733310165">
    <w:abstractNumId w:val="7"/>
  </w:num>
  <w:num w:numId="44" w16cid:durableId="86314370">
    <w:abstractNumId w:val="36"/>
  </w:num>
  <w:num w:numId="45" w16cid:durableId="124453196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EA"/>
    <w:rsid w:val="000006E8"/>
    <w:rsid w:val="000020B7"/>
    <w:rsid w:val="00012674"/>
    <w:rsid w:val="00012DCA"/>
    <w:rsid w:val="00013533"/>
    <w:rsid w:val="00015ADA"/>
    <w:rsid w:val="00015F2F"/>
    <w:rsid w:val="00021870"/>
    <w:rsid w:val="00022E15"/>
    <w:rsid w:val="00026688"/>
    <w:rsid w:val="0002729D"/>
    <w:rsid w:val="000272C4"/>
    <w:rsid w:val="000275DE"/>
    <w:rsid w:val="00030B7B"/>
    <w:rsid w:val="00030BF8"/>
    <w:rsid w:val="00030F7F"/>
    <w:rsid w:val="000324DA"/>
    <w:rsid w:val="000334DA"/>
    <w:rsid w:val="000346A2"/>
    <w:rsid w:val="00040A7F"/>
    <w:rsid w:val="00042DA5"/>
    <w:rsid w:val="00043E37"/>
    <w:rsid w:val="00044045"/>
    <w:rsid w:val="0004537F"/>
    <w:rsid w:val="0004602B"/>
    <w:rsid w:val="00047190"/>
    <w:rsid w:val="00052B36"/>
    <w:rsid w:val="00052B67"/>
    <w:rsid w:val="00053B3A"/>
    <w:rsid w:val="00054B4C"/>
    <w:rsid w:val="00056B3C"/>
    <w:rsid w:val="000600E4"/>
    <w:rsid w:val="000600F9"/>
    <w:rsid w:val="00060537"/>
    <w:rsid w:val="00062A72"/>
    <w:rsid w:val="00063FB7"/>
    <w:rsid w:val="00064F13"/>
    <w:rsid w:val="00064F5E"/>
    <w:rsid w:val="00067638"/>
    <w:rsid w:val="00070BC1"/>
    <w:rsid w:val="00071B52"/>
    <w:rsid w:val="000758C9"/>
    <w:rsid w:val="000758CE"/>
    <w:rsid w:val="00075F05"/>
    <w:rsid w:val="00076282"/>
    <w:rsid w:val="00081B21"/>
    <w:rsid w:val="00087624"/>
    <w:rsid w:val="00090AC6"/>
    <w:rsid w:val="00092B95"/>
    <w:rsid w:val="00094E49"/>
    <w:rsid w:val="0009621B"/>
    <w:rsid w:val="0009640A"/>
    <w:rsid w:val="00097E44"/>
    <w:rsid w:val="000A0953"/>
    <w:rsid w:val="000A1100"/>
    <w:rsid w:val="000A31C7"/>
    <w:rsid w:val="000A3EDD"/>
    <w:rsid w:val="000A6D5A"/>
    <w:rsid w:val="000B2E26"/>
    <w:rsid w:val="000B301A"/>
    <w:rsid w:val="000B3A78"/>
    <w:rsid w:val="000B4A9E"/>
    <w:rsid w:val="000B4EEE"/>
    <w:rsid w:val="000B5C43"/>
    <w:rsid w:val="000B6A55"/>
    <w:rsid w:val="000B7DAF"/>
    <w:rsid w:val="000C373E"/>
    <w:rsid w:val="000C4369"/>
    <w:rsid w:val="000C4D72"/>
    <w:rsid w:val="000C52F5"/>
    <w:rsid w:val="000C60A4"/>
    <w:rsid w:val="000C699A"/>
    <w:rsid w:val="000C6DDC"/>
    <w:rsid w:val="000C74D1"/>
    <w:rsid w:val="000D01B3"/>
    <w:rsid w:val="000D4640"/>
    <w:rsid w:val="000E351F"/>
    <w:rsid w:val="000E4344"/>
    <w:rsid w:val="000E4EAE"/>
    <w:rsid w:val="000E4EE2"/>
    <w:rsid w:val="000E665D"/>
    <w:rsid w:val="000F28DE"/>
    <w:rsid w:val="000F3D72"/>
    <w:rsid w:val="000F7E86"/>
    <w:rsid w:val="00100B8D"/>
    <w:rsid w:val="001010BD"/>
    <w:rsid w:val="0010352C"/>
    <w:rsid w:val="0010389F"/>
    <w:rsid w:val="00111309"/>
    <w:rsid w:val="00111D8C"/>
    <w:rsid w:val="00112D03"/>
    <w:rsid w:val="001132BD"/>
    <w:rsid w:val="001141D8"/>
    <w:rsid w:val="001158C3"/>
    <w:rsid w:val="001210BC"/>
    <w:rsid w:val="0012110A"/>
    <w:rsid w:val="00121575"/>
    <w:rsid w:val="001229F9"/>
    <w:rsid w:val="001328AE"/>
    <w:rsid w:val="001341DC"/>
    <w:rsid w:val="00135A88"/>
    <w:rsid w:val="00136E60"/>
    <w:rsid w:val="00137151"/>
    <w:rsid w:val="001374E7"/>
    <w:rsid w:val="00137F90"/>
    <w:rsid w:val="00140772"/>
    <w:rsid w:val="001418B9"/>
    <w:rsid w:val="00141C52"/>
    <w:rsid w:val="00143C7F"/>
    <w:rsid w:val="0014480B"/>
    <w:rsid w:val="00144FD5"/>
    <w:rsid w:val="001463BE"/>
    <w:rsid w:val="001473E9"/>
    <w:rsid w:val="00151007"/>
    <w:rsid w:val="00151807"/>
    <w:rsid w:val="00151BA3"/>
    <w:rsid w:val="00154B17"/>
    <w:rsid w:val="0015643E"/>
    <w:rsid w:val="00157DF3"/>
    <w:rsid w:val="00160119"/>
    <w:rsid w:val="0016112E"/>
    <w:rsid w:val="001618E5"/>
    <w:rsid w:val="00161963"/>
    <w:rsid w:val="00163CC4"/>
    <w:rsid w:val="00163CFE"/>
    <w:rsid w:val="00164336"/>
    <w:rsid w:val="001643C9"/>
    <w:rsid w:val="001651BD"/>
    <w:rsid w:val="001652E0"/>
    <w:rsid w:val="00165BA7"/>
    <w:rsid w:val="0016762C"/>
    <w:rsid w:val="00173AF6"/>
    <w:rsid w:val="00173D6F"/>
    <w:rsid w:val="0017671A"/>
    <w:rsid w:val="0017709D"/>
    <w:rsid w:val="0018334C"/>
    <w:rsid w:val="0018352D"/>
    <w:rsid w:val="001856A7"/>
    <w:rsid w:val="00187050"/>
    <w:rsid w:val="00187ACF"/>
    <w:rsid w:val="00190698"/>
    <w:rsid w:val="00193473"/>
    <w:rsid w:val="0019548A"/>
    <w:rsid w:val="00196482"/>
    <w:rsid w:val="00196B21"/>
    <w:rsid w:val="0019701B"/>
    <w:rsid w:val="001972E0"/>
    <w:rsid w:val="001974E9"/>
    <w:rsid w:val="001A120B"/>
    <w:rsid w:val="001A1CDE"/>
    <w:rsid w:val="001A419A"/>
    <w:rsid w:val="001A536D"/>
    <w:rsid w:val="001B150D"/>
    <w:rsid w:val="001B38E1"/>
    <w:rsid w:val="001B403E"/>
    <w:rsid w:val="001B4B5E"/>
    <w:rsid w:val="001B577D"/>
    <w:rsid w:val="001C09A4"/>
    <w:rsid w:val="001C28D0"/>
    <w:rsid w:val="001C3B89"/>
    <w:rsid w:val="001C45FC"/>
    <w:rsid w:val="001C4EF4"/>
    <w:rsid w:val="001C6A35"/>
    <w:rsid w:val="001D2482"/>
    <w:rsid w:val="001D278F"/>
    <w:rsid w:val="001D2EBE"/>
    <w:rsid w:val="001D3B50"/>
    <w:rsid w:val="001D4139"/>
    <w:rsid w:val="001D5E7E"/>
    <w:rsid w:val="001D6404"/>
    <w:rsid w:val="001E007E"/>
    <w:rsid w:val="001E1716"/>
    <w:rsid w:val="001E1F4D"/>
    <w:rsid w:val="001E3D5C"/>
    <w:rsid w:val="001E580A"/>
    <w:rsid w:val="001E5838"/>
    <w:rsid w:val="001F0276"/>
    <w:rsid w:val="001F09A2"/>
    <w:rsid w:val="001F0D01"/>
    <w:rsid w:val="001F265B"/>
    <w:rsid w:val="001F337E"/>
    <w:rsid w:val="001F4412"/>
    <w:rsid w:val="001F5EC2"/>
    <w:rsid w:val="001F5FF1"/>
    <w:rsid w:val="002002F8"/>
    <w:rsid w:val="00200796"/>
    <w:rsid w:val="00201799"/>
    <w:rsid w:val="00203A7A"/>
    <w:rsid w:val="0020716A"/>
    <w:rsid w:val="00207C0E"/>
    <w:rsid w:val="002103EF"/>
    <w:rsid w:val="00211794"/>
    <w:rsid w:val="002117FD"/>
    <w:rsid w:val="0021272A"/>
    <w:rsid w:val="00215E1A"/>
    <w:rsid w:val="00216160"/>
    <w:rsid w:val="00220755"/>
    <w:rsid w:val="00222770"/>
    <w:rsid w:val="00224E31"/>
    <w:rsid w:val="00226219"/>
    <w:rsid w:val="002271A1"/>
    <w:rsid w:val="00227500"/>
    <w:rsid w:val="002358CC"/>
    <w:rsid w:val="00237B21"/>
    <w:rsid w:val="00241E32"/>
    <w:rsid w:val="0024350E"/>
    <w:rsid w:val="00243597"/>
    <w:rsid w:val="00245D9B"/>
    <w:rsid w:val="00247E37"/>
    <w:rsid w:val="00247F18"/>
    <w:rsid w:val="00251B17"/>
    <w:rsid w:val="00254E4A"/>
    <w:rsid w:val="00254FD7"/>
    <w:rsid w:val="00255BB0"/>
    <w:rsid w:val="002609C0"/>
    <w:rsid w:val="00260FAD"/>
    <w:rsid w:val="00261773"/>
    <w:rsid w:val="00261B17"/>
    <w:rsid w:val="002622CA"/>
    <w:rsid w:val="00264473"/>
    <w:rsid w:val="002646E3"/>
    <w:rsid w:val="002647C5"/>
    <w:rsid w:val="00266902"/>
    <w:rsid w:val="00266A34"/>
    <w:rsid w:val="0027180F"/>
    <w:rsid w:val="00272CD2"/>
    <w:rsid w:val="0027484F"/>
    <w:rsid w:val="00274909"/>
    <w:rsid w:val="00275520"/>
    <w:rsid w:val="00280D33"/>
    <w:rsid w:val="002813F8"/>
    <w:rsid w:val="002818CB"/>
    <w:rsid w:val="00281E39"/>
    <w:rsid w:val="0028377A"/>
    <w:rsid w:val="00285D81"/>
    <w:rsid w:val="00286ED2"/>
    <w:rsid w:val="002871A0"/>
    <w:rsid w:val="002934BF"/>
    <w:rsid w:val="00293EC2"/>
    <w:rsid w:val="00295EEA"/>
    <w:rsid w:val="00296F9C"/>
    <w:rsid w:val="00297496"/>
    <w:rsid w:val="002A2EDF"/>
    <w:rsid w:val="002A3F11"/>
    <w:rsid w:val="002A53D5"/>
    <w:rsid w:val="002A6443"/>
    <w:rsid w:val="002B1019"/>
    <w:rsid w:val="002B1A34"/>
    <w:rsid w:val="002B4A5D"/>
    <w:rsid w:val="002B6331"/>
    <w:rsid w:val="002B6AF0"/>
    <w:rsid w:val="002C05C5"/>
    <w:rsid w:val="002C17DC"/>
    <w:rsid w:val="002C3283"/>
    <w:rsid w:val="002C3F93"/>
    <w:rsid w:val="002C610E"/>
    <w:rsid w:val="002C6ED5"/>
    <w:rsid w:val="002D1040"/>
    <w:rsid w:val="002D2AAF"/>
    <w:rsid w:val="002D3AE4"/>
    <w:rsid w:val="002D5C8E"/>
    <w:rsid w:val="002D6C44"/>
    <w:rsid w:val="002E499F"/>
    <w:rsid w:val="002E52CD"/>
    <w:rsid w:val="002E52FE"/>
    <w:rsid w:val="002E6DE9"/>
    <w:rsid w:val="002E7CD6"/>
    <w:rsid w:val="002F23C1"/>
    <w:rsid w:val="002F2655"/>
    <w:rsid w:val="002F350E"/>
    <w:rsid w:val="002F419B"/>
    <w:rsid w:val="002F794B"/>
    <w:rsid w:val="00300417"/>
    <w:rsid w:val="00300CCF"/>
    <w:rsid w:val="0030166A"/>
    <w:rsid w:val="00302283"/>
    <w:rsid w:val="00304BEB"/>
    <w:rsid w:val="00304D10"/>
    <w:rsid w:val="0030555C"/>
    <w:rsid w:val="00305A7B"/>
    <w:rsid w:val="00305FBA"/>
    <w:rsid w:val="00306C5D"/>
    <w:rsid w:val="00306C73"/>
    <w:rsid w:val="0031046A"/>
    <w:rsid w:val="003105D7"/>
    <w:rsid w:val="00315F69"/>
    <w:rsid w:val="0031721A"/>
    <w:rsid w:val="00320CE5"/>
    <w:rsid w:val="0032402C"/>
    <w:rsid w:val="00327568"/>
    <w:rsid w:val="00330D54"/>
    <w:rsid w:val="00332F68"/>
    <w:rsid w:val="0033322E"/>
    <w:rsid w:val="0033413E"/>
    <w:rsid w:val="0033444E"/>
    <w:rsid w:val="003350CE"/>
    <w:rsid w:val="003354AE"/>
    <w:rsid w:val="00335E31"/>
    <w:rsid w:val="00335F82"/>
    <w:rsid w:val="00336685"/>
    <w:rsid w:val="003400D1"/>
    <w:rsid w:val="003411CE"/>
    <w:rsid w:val="0034191E"/>
    <w:rsid w:val="00342210"/>
    <w:rsid w:val="00343371"/>
    <w:rsid w:val="003443A1"/>
    <w:rsid w:val="0034473E"/>
    <w:rsid w:val="00345378"/>
    <w:rsid w:val="00345C97"/>
    <w:rsid w:val="00350409"/>
    <w:rsid w:val="003516D9"/>
    <w:rsid w:val="003529B7"/>
    <w:rsid w:val="00354AAA"/>
    <w:rsid w:val="003556E7"/>
    <w:rsid w:val="0035670F"/>
    <w:rsid w:val="00357034"/>
    <w:rsid w:val="003613E9"/>
    <w:rsid w:val="00361F3E"/>
    <w:rsid w:val="00364BAC"/>
    <w:rsid w:val="00364D6A"/>
    <w:rsid w:val="00365754"/>
    <w:rsid w:val="0036710C"/>
    <w:rsid w:val="00367A5E"/>
    <w:rsid w:val="00370A69"/>
    <w:rsid w:val="00373C8A"/>
    <w:rsid w:val="0037521C"/>
    <w:rsid w:val="0037609F"/>
    <w:rsid w:val="003771E3"/>
    <w:rsid w:val="003805E1"/>
    <w:rsid w:val="00381531"/>
    <w:rsid w:val="0038185D"/>
    <w:rsid w:val="0038342F"/>
    <w:rsid w:val="00383524"/>
    <w:rsid w:val="0038423B"/>
    <w:rsid w:val="00385890"/>
    <w:rsid w:val="0039121C"/>
    <w:rsid w:val="00392FB2"/>
    <w:rsid w:val="0039342E"/>
    <w:rsid w:val="00393E61"/>
    <w:rsid w:val="0039411C"/>
    <w:rsid w:val="00394F9D"/>
    <w:rsid w:val="00396828"/>
    <w:rsid w:val="003A106F"/>
    <w:rsid w:val="003A3341"/>
    <w:rsid w:val="003A3B44"/>
    <w:rsid w:val="003A4712"/>
    <w:rsid w:val="003A5033"/>
    <w:rsid w:val="003B0CDE"/>
    <w:rsid w:val="003B289F"/>
    <w:rsid w:val="003B359C"/>
    <w:rsid w:val="003B3614"/>
    <w:rsid w:val="003B3AA2"/>
    <w:rsid w:val="003B4DBE"/>
    <w:rsid w:val="003B5F2D"/>
    <w:rsid w:val="003C0533"/>
    <w:rsid w:val="003C1154"/>
    <w:rsid w:val="003C4604"/>
    <w:rsid w:val="003C4B33"/>
    <w:rsid w:val="003C56C9"/>
    <w:rsid w:val="003C6A5E"/>
    <w:rsid w:val="003C72D0"/>
    <w:rsid w:val="003C7B8E"/>
    <w:rsid w:val="003D19F9"/>
    <w:rsid w:val="003D1A18"/>
    <w:rsid w:val="003D2E8F"/>
    <w:rsid w:val="003D4D53"/>
    <w:rsid w:val="003D5C11"/>
    <w:rsid w:val="003E15F2"/>
    <w:rsid w:val="003E23E5"/>
    <w:rsid w:val="003E3AE2"/>
    <w:rsid w:val="003E3BDF"/>
    <w:rsid w:val="003E3DF1"/>
    <w:rsid w:val="003E6C49"/>
    <w:rsid w:val="003F1C45"/>
    <w:rsid w:val="003F2FA2"/>
    <w:rsid w:val="003F334A"/>
    <w:rsid w:val="003F4F94"/>
    <w:rsid w:val="003F50BD"/>
    <w:rsid w:val="003F5189"/>
    <w:rsid w:val="003F541B"/>
    <w:rsid w:val="003F60F4"/>
    <w:rsid w:val="003F636D"/>
    <w:rsid w:val="003F6E8C"/>
    <w:rsid w:val="00400220"/>
    <w:rsid w:val="00400463"/>
    <w:rsid w:val="00400ECD"/>
    <w:rsid w:val="00403A85"/>
    <w:rsid w:val="00403AB3"/>
    <w:rsid w:val="00403ACF"/>
    <w:rsid w:val="00404CE9"/>
    <w:rsid w:val="004077D3"/>
    <w:rsid w:val="0041065F"/>
    <w:rsid w:val="00410A60"/>
    <w:rsid w:val="00412D56"/>
    <w:rsid w:val="00413672"/>
    <w:rsid w:val="00413A53"/>
    <w:rsid w:val="00413DED"/>
    <w:rsid w:val="004142C4"/>
    <w:rsid w:val="004173AF"/>
    <w:rsid w:val="00420B02"/>
    <w:rsid w:val="00423092"/>
    <w:rsid w:val="0042415B"/>
    <w:rsid w:val="00426831"/>
    <w:rsid w:val="00426D75"/>
    <w:rsid w:val="00427BFF"/>
    <w:rsid w:val="00433C2B"/>
    <w:rsid w:val="004345E1"/>
    <w:rsid w:val="00434A29"/>
    <w:rsid w:val="00435A30"/>
    <w:rsid w:val="00437DD4"/>
    <w:rsid w:val="004434D6"/>
    <w:rsid w:val="0044439A"/>
    <w:rsid w:val="004457EF"/>
    <w:rsid w:val="00456A63"/>
    <w:rsid w:val="004576A1"/>
    <w:rsid w:val="0046075D"/>
    <w:rsid w:val="004616E3"/>
    <w:rsid w:val="00464E22"/>
    <w:rsid w:val="00465F4F"/>
    <w:rsid w:val="00466850"/>
    <w:rsid w:val="00467428"/>
    <w:rsid w:val="00470360"/>
    <w:rsid w:val="00471BD5"/>
    <w:rsid w:val="00472870"/>
    <w:rsid w:val="00472A79"/>
    <w:rsid w:val="00473155"/>
    <w:rsid w:val="00476158"/>
    <w:rsid w:val="00476213"/>
    <w:rsid w:val="00477785"/>
    <w:rsid w:val="00480433"/>
    <w:rsid w:val="004813F4"/>
    <w:rsid w:val="004819A3"/>
    <w:rsid w:val="00484FE0"/>
    <w:rsid w:val="004869D1"/>
    <w:rsid w:val="0049360D"/>
    <w:rsid w:val="004945CF"/>
    <w:rsid w:val="004956CC"/>
    <w:rsid w:val="0049589A"/>
    <w:rsid w:val="0049640F"/>
    <w:rsid w:val="00496995"/>
    <w:rsid w:val="00497828"/>
    <w:rsid w:val="004A0953"/>
    <w:rsid w:val="004A1D69"/>
    <w:rsid w:val="004A44B1"/>
    <w:rsid w:val="004A49C1"/>
    <w:rsid w:val="004A6448"/>
    <w:rsid w:val="004B318D"/>
    <w:rsid w:val="004B595A"/>
    <w:rsid w:val="004B7669"/>
    <w:rsid w:val="004C313F"/>
    <w:rsid w:val="004C5D29"/>
    <w:rsid w:val="004C63E6"/>
    <w:rsid w:val="004D5696"/>
    <w:rsid w:val="004D59F4"/>
    <w:rsid w:val="004E473D"/>
    <w:rsid w:val="004E50F5"/>
    <w:rsid w:val="004E5279"/>
    <w:rsid w:val="004E53DD"/>
    <w:rsid w:val="004E6FBA"/>
    <w:rsid w:val="004E7173"/>
    <w:rsid w:val="004F0075"/>
    <w:rsid w:val="004F01AE"/>
    <w:rsid w:val="004F0977"/>
    <w:rsid w:val="004F0E4C"/>
    <w:rsid w:val="004F2741"/>
    <w:rsid w:val="004F30E2"/>
    <w:rsid w:val="004F4CB9"/>
    <w:rsid w:val="004F5BA7"/>
    <w:rsid w:val="00500E8D"/>
    <w:rsid w:val="00501736"/>
    <w:rsid w:val="005019A0"/>
    <w:rsid w:val="00503FB9"/>
    <w:rsid w:val="00505682"/>
    <w:rsid w:val="005112D0"/>
    <w:rsid w:val="00511926"/>
    <w:rsid w:val="00512792"/>
    <w:rsid w:val="00514967"/>
    <w:rsid w:val="00517473"/>
    <w:rsid w:val="005210CD"/>
    <w:rsid w:val="00521C3E"/>
    <w:rsid w:val="00521DA6"/>
    <w:rsid w:val="00522738"/>
    <w:rsid w:val="005248F1"/>
    <w:rsid w:val="00524EB5"/>
    <w:rsid w:val="005260D5"/>
    <w:rsid w:val="00527000"/>
    <w:rsid w:val="0053078F"/>
    <w:rsid w:val="00532FDE"/>
    <w:rsid w:val="005332A1"/>
    <w:rsid w:val="0053446A"/>
    <w:rsid w:val="00534848"/>
    <w:rsid w:val="00541FC5"/>
    <w:rsid w:val="005422F1"/>
    <w:rsid w:val="005437D4"/>
    <w:rsid w:val="00543DD8"/>
    <w:rsid w:val="0054584A"/>
    <w:rsid w:val="005462F4"/>
    <w:rsid w:val="0054632C"/>
    <w:rsid w:val="00554A8B"/>
    <w:rsid w:val="005607C0"/>
    <w:rsid w:val="00562B96"/>
    <w:rsid w:val="005636D1"/>
    <w:rsid w:val="00564BEC"/>
    <w:rsid w:val="005651FA"/>
    <w:rsid w:val="00566072"/>
    <w:rsid w:val="00566581"/>
    <w:rsid w:val="005700DC"/>
    <w:rsid w:val="005704E7"/>
    <w:rsid w:val="00570BA9"/>
    <w:rsid w:val="00571067"/>
    <w:rsid w:val="00571EDD"/>
    <w:rsid w:val="00572F9F"/>
    <w:rsid w:val="00573169"/>
    <w:rsid w:val="00573CF7"/>
    <w:rsid w:val="00576C96"/>
    <w:rsid w:val="0057754D"/>
    <w:rsid w:val="00577751"/>
    <w:rsid w:val="00577884"/>
    <w:rsid w:val="0058059A"/>
    <w:rsid w:val="005825CA"/>
    <w:rsid w:val="00585E29"/>
    <w:rsid w:val="00586B53"/>
    <w:rsid w:val="005871F5"/>
    <w:rsid w:val="005878D7"/>
    <w:rsid w:val="005915EF"/>
    <w:rsid w:val="005920C1"/>
    <w:rsid w:val="00593E45"/>
    <w:rsid w:val="00594535"/>
    <w:rsid w:val="005945A5"/>
    <w:rsid w:val="005950FA"/>
    <w:rsid w:val="0059532B"/>
    <w:rsid w:val="00596C39"/>
    <w:rsid w:val="005978AF"/>
    <w:rsid w:val="005A0F44"/>
    <w:rsid w:val="005A5FC7"/>
    <w:rsid w:val="005A6B62"/>
    <w:rsid w:val="005A7379"/>
    <w:rsid w:val="005B097C"/>
    <w:rsid w:val="005B0D08"/>
    <w:rsid w:val="005B1A48"/>
    <w:rsid w:val="005B2414"/>
    <w:rsid w:val="005B3829"/>
    <w:rsid w:val="005B616B"/>
    <w:rsid w:val="005B79A2"/>
    <w:rsid w:val="005C0CED"/>
    <w:rsid w:val="005C14E7"/>
    <w:rsid w:val="005C1F81"/>
    <w:rsid w:val="005C28E6"/>
    <w:rsid w:val="005C3BAE"/>
    <w:rsid w:val="005D1DBA"/>
    <w:rsid w:val="005D24E0"/>
    <w:rsid w:val="005D3BB3"/>
    <w:rsid w:val="005D4393"/>
    <w:rsid w:val="005D620D"/>
    <w:rsid w:val="005D7B04"/>
    <w:rsid w:val="005E5836"/>
    <w:rsid w:val="005F08B4"/>
    <w:rsid w:val="005F37A7"/>
    <w:rsid w:val="005F7808"/>
    <w:rsid w:val="005F7BD1"/>
    <w:rsid w:val="00605331"/>
    <w:rsid w:val="00611D2C"/>
    <w:rsid w:val="006123DE"/>
    <w:rsid w:val="00612D3E"/>
    <w:rsid w:val="00612F0F"/>
    <w:rsid w:val="00613484"/>
    <w:rsid w:val="00616C91"/>
    <w:rsid w:val="00622708"/>
    <w:rsid w:val="00622F70"/>
    <w:rsid w:val="0062661E"/>
    <w:rsid w:val="00626DF6"/>
    <w:rsid w:val="00632B28"/>
    <w:rsid w:val="00633EC5"/>
    <w:rsid w:val="00637671"/>
    <w:rsid w:val="00637EF6"/>
    <w:rsid w:val="00640F2B"/>
    <w:rsid w:val="0064320A"/>
    <w:rsid w:val="00644476"/>
    <w:rsid w:val="00645520"/>
    <w:rsid w:val="006473A4"/>
    <w:rsid w:val="0065143E"/>
    <w:rsid w:val="006531EF"/>
    <w:rsid w:val="00654E44"/>
    <w:rsid w:val="00655952"/>
    <w:rsid w:val="0065642C"/>
    <w:rsid w:val="00657E9F"/>
    <w:rsid w:val="006655B0"/>
    <w:rsid w:val="0067039E"/>
    <w:rsid w:val="00670D16"/>
    <w:rsid w:val="00672632"/>
    <w:rsid w:val="00672C53"/>
    <w:rsid w:val="00673A28"/>
    <w:rsid w:val="00674ADF"/>
    <w:rsid w:val="00674E09"/>
    <w:rsid w:val="00674F1C"/>
    <w:rsid w:val="0067519A"/>
    <w:rsid w:val="0067779C"/>
    <w:rsid w:val="0068017C"/>
    <w:rsid w:val="00680DA5"/>
    <w:rsid w:val="00682FD1"/>
    <w:rsid w:val="0068362D"/>
    <w:rsid w:val="006876A8"/>
    <w:rsid w:val="00691C40"/>
    <w:rsid w:val="006922B4"/>
    <w:rsid w:val="00694447"/>
    <w:rsid w:val="00694C9C"/>
    <w:rsid w:val="00695037"/>
    <w:rsid w:val="006950CB"/>
    <w:rsid w:val="00695A8A"/>
    <w:rsid w:val="00696E6F"/>
    <w:rsid w:val="00697C72"/>
    <w:rsid w:val="006A0642"/>
    <w:rsid w:val="006A2462"/>
    <w:rsid w:val="006B03C7"/>
    <w:rsid w:val="006B2CDB"/>
    <w:rsid w:val="006B4BA3"/>
    <w:rsid w:val="006B77AE"/>
    <w:rsid w:val="006C2D4A"/>
    <w:rsid w:val="006D15B2"/>
    <w:rsid w:val="006D48C5"/>
    <w:rsid w:val="006D4A78"/>
    <w:rsid w:val="006D696D"/>
    <w:rsid w:val="006D77CF"/>
    <w:rsid w:val="006E41D3"/>
    <w:rsid w:val="006E792F"/>
    <w:rsid w:val="006F1C9F"/>
    <w:rsid w:val="006F69C8"/>
    <w:rsid w:val="006F71E4"/>
    <w:rsid w:val="006F79D7"/>
    <w:rsid w:val="00702902"/>
    <w:rsid w:val="00703A4A"/>
    <w:rsid w:val="0070603F"/>
    <w:rsid w:val="00710833"/>
    <w:rsid w:val="007115B8"/>
    <w:rsid w:val="00715593"/>
    <w:rsid w:val="0071709A"/>
    <w:rsid w:val="00717366"/>
    <w:rsid w:val="0072069F"/>
    <w:rsid w:val="00721B9D"/>
    <w:rsid w:val="00724A96"/>
    <w:rsid w:val="00726A82"/>
    <w:rsid w:val="00727A40"/>
    <w:rsid w:val="007315DC"/>
    <w:rsid w:val="00732522"/>
    <w:rsid w:val="007352AD"/>
    <w:rsid w:val="00736F10"/>
    <w:rsid w:val="00737BC0"/>
    <w:rsid w:val="00737FA0"/>
    <w:rsid w:val="00744DAF"/>
    <w:rsid w:val="00744F08"/>
    <w:rsid w:val="00746342"/>
    <w:rsid w:val="00750ADE"/>
    <w:rsid w:val="00751513"/>
    <w:rsid w:val="00751DE6"/>
    <w:rsid w:val="007560CD"/>
    <w:rsid w:val="0075669E"/>
    <w:rsid w:val="00760153"/>
    <w:rsid w:val="00761077"/>
    <w:rsid w:val="007620E4"/>
    <w:rsid w:val="00765CFD"/>
    <w:rsid w:val="007661E8"/>
    <w:rsid w:val="00767714"/>
    <w:rsid w:val="00770331"/>
    <w:rsid w:val="0077144A"/>
    <w:rsid w:val="007722F5"/>
    <w:rsid w:val="0077442B"/>
    <w:rsid w:val="00774602"/>
    <w:rsid w:val="0077476A"/>
    <w:rsid w:val="00775211"/>
    <w:rsid w:val="0077566E"/>
    <w:rsid w:val="00775A3C"/>
    <w:rsid w:val="00776A6F"/>
    <w:rsid w:val="00783939"/>
    <w:rsid w:val="00785321"/>
    <w:rsid w:val="007909B3"/>
    <w:rsid w:val="0079199A"/>
    <w:rsid w:val="00792388"/>
    <w:rsid w:val="00793856"/>
    <w:rsid w:val="007938AC"/>
    <w:rsid w:val="00793A05"/>
    <w:rsid w:val="007955B0"/>
    <w:rsid w:val="007A06C0"/>
    <w:rsid w:val="007A1167"/>
    <w:rsid w:val="007A1DF3"/>
    <w:rsid w:val="007A3798"/>
    <w:rsid w:val="007A3BF7"/>
    <w:rsid w:val="007A3DCD"/>
    <w:rsid w:val="007A3E5D"/>
    <w:rsid w:val="007A53DE"/>
    <w:rsid w:val="007A707A"/>
    <w:rsid w:val="007B1D77"/>
    <w:rsid w:val="007B2065"/>
    <w:rsid w:val="007B67FE"/>
    <w:rsid w:val="007B6B0F"/>
    <w:rsid w:val="007B7F5E"/>
    <w:rsid w:val="007C0B6C"/>
    <w:rsid w:val="007C1765"/>
    <w:rsid w:val="007C21B0"/>
    <w:rsid w:val="007C27DB"/>
    <w:rsid w:val="007C342A"/>
    <w:rsid w:val="007C3EFD"/>
    <w:rsid w:val="007C6C97"/>
    <w:rsid w:val="007C6FDA"/>
    <w:rsid w:val="007C7749"/>
    <w:rsid w:val="007D1622"/>
    <w:rsid w:val="007D33EC"/>
    <w:rsid w:val="007D3B63"/>
    <w:rsid w:val="007D5DAE"/>
    <w:rsid w:val="007D68D9"/>
    <w:rsid w:val="007D6C5D"/>
    <w:rsid w:val="007D7180"/>
    <w:rsid w:val="007E0FEE"/>
    <w:rsid w:val="007E61AE"/>
    <w:rsid w:val="007F1195"/>
    <w:rsid w:val="007F2B77"/>
    <w:rsid w:val="007F3916"/>
    <w:rsid w:val="007F3CC5"/>
    <w:rsid w:val="007F3D8A"/>
    <w:rsid w:val="007F4CB0"/>
    <w:rsid w:val="007F54B0"/>
    <w:rsid w:val="007F69A3"/>
    <w:rsid w:val="007F6AEB"/>
    <w:rsid w:val="00803457"/>
    <w:rsid w:val="0080478B"/>
    <w:rsid w:val="00805124"/>
    <w:rsid w:val="00805C44"/>
    <w:rsid w:val="008062B2"/>
    <w:rsid w:val="00815C2F"/>
    <w:rsid w:val="00817B14"/>
    <w:rsid w:val="0082262B"/>
    <w:rsid w:val="00825CF1"/>
    <w:rsid w:val="008262F5"/>
    <w:rsid w:val="00826396"/>
    <w:rsid w:val="00826821"/>
    <w:rsid w:val="008301D7"/>
    <w:rsid w:val="00830262"/>
    <w:rsid w:val="00834DBC"/>
    <w:rsid w:val="00841135"/>
    <w:rsid w:val="00842E9A"/>
    <w:rsid w:val="008437BF"/>
    <w:rsid w:val="00843929"/>
    <w:rsid w:val="0084626F"/>
    <w:rsid w:val="008466E9"/>
    <w:rsid w:val="00852C20"/>
    <w:rsid w:val="00853850"/>
    <w:rsid w:val="00856578"/>
    <w:rsid w:val="00857001"/>
    <w:rsid w:val="00857F04"/>
    <w:rsid w:val="0086006A"/>
    <w:rsid w:val="00860D64"/>
    <w:rsid w:val="00865380"/>
    <w:rsid w:val="00865C00"/>
    <w:rsid w:val="00866DE1"/>
    <w:rsid w:val="00867F24"/>
    <w:rsid w:val="00874A69"/>
    <w:rsid w:val="00874ED9"/>
    <w:rsid w:val="008751B2"/>
    <w:rsid w:val="00875799"/>
    <w:rsid w:val="008758A5"/>
    <w:rsid w:val="00876B2C"/>
    <w:rsid w:val="00877DC6"/>
    <w:rsid w:val="008800C8"/>
    <w:rsid w:val="008806D6"/>
    <w:rsid w:val="008824E6"/>
    <w:rsid w:val="008829EF"/>
    <w:rsid w:val="00883011"/>
    <w:rsid w:val="00883868"/>
    <w:rsid w:val="00887CC4"/>
    <w:rsid w:val="00891298"/>
    <w:rsid w:val="00892314"/>
    <w:rsid w:val="008956C8"/>
    <w:rsid w:val="008958CE"/>
    <w:rsid w:val="00896107"/>
    <w:rsid w:val="008A5086"/>
    <w:rsid w:val="008A5ACE"/>
    <w:rsid w:val="008A64B7"/>
    <w:rsid w:val="008A6829"/>
    <w:rsid w:val="008A6B53"/>
    <w:rsid w:val="008A7D92"/>
    <w:rsid w:val="008B199C"/>
    <w:rsid w:val="008B2AD1"/>
    <w:rsid w:val="008B49FD"/>
    <w:rsid w:val="008B78DC"/>
    <w:rsid w:val="008C06CE"/>
    <w:rsid w:val="008C1544"/>
    <w:rsid w:val="008C4EE2"/>
    <w:rsid w:val="008C747A"/>
    <w:rsid w:val="008C7EDE"/>
    <w:rsid w:val="008D1B17"/>
    <w:rsid w:val="008D22A8"/>
    <w:rsid w:val="008D27B2"/>
    <w:rsid w:val="008D2EF2"/>
    <w:rsid w:val="008D36C3"/>
    <w:rsid w:val="008D497D"/>
    <w:rsid w:val="008D4BEA"/>
    <w:rsid w:val="008D5E2C"/>
    <w:rsid w:val="008E3BEB"/>
    <w:rsid w:val="008E3EB1"/>
    <w:rsid w:val="008E3F33"/>
    <w:rsid w:val="008E4706"/>
    <w:rsid w:val="008E5611"/>
    <w:rsid w:val="008E5DCA"/>
    <w:rsid w:val="008E6D8B"/>
    <w:rsid w:val="008E77FD"/>
    <w:rsid w:val="008F0047"/>
    <w:rsid w:val="008F12EB"/>
    <w:rsid w:val="008F5074"/>
    <w:rsid w:val="008F556C"/>
    <w:rsid w:val="008F668E"/>
    <w:rsid w:val="00901BC7"/>
    <w:rsid w:val="00903913"/>
    <w:rsid w:val="00906D34"/>
    <w:rsid w:val="00911E4A"/>
    <w:rsid w:val="00912533"/>
    <w:rsid w:val="00914F59"/>
    <w:rsid w:val="00917F0A"/>
    <w:rsid w:val="00921C6B"/>
    <w:rsid w:val="00921DC3"/>
    <w:rsid w:val="00926213"/>
    <w:rsid w:val="0092792B"/>
    <w:rsid w:val="00927F26"/>
    <w:rsid w:val="009304D3"/>
    <w:rsid w:val="009308AB"/>
    <w:rsid w:val="009374C1"/>
    <w:rsid w:val="00937B90"/>
    <w:rsid w:val="009423A9"/>
    <w:rsid w:val="00943A0F"/>
    <w:rsid w:val="00946010"/>
    <w:rsid w:val="00947DC7"/>
    <w:rsid w:val="009500D4"/>
    <w:rsid w:val="0095030B"/>
    <w:rsid w:val="00950AD4"/>
    <w:rsid w:val="009510E4"/>
    <w:rsid w:val="00952D87"/>
    <w:rsid w:val="00953C94"/>
    <w:rsid w:val="009617A9"/>
    <w:rsid w:val="009643EF"/>
    <w:rsid w:val="0096528D"/>
    <w:rsid w:val="00965315"/>
    <w:rsid w:val="0096534C"/>
    <w:rsid w:val="00971317"/>
    <w:rsid w:val="009736C4"/>
    <w:rsid w:val="009750C7"/>
    <w:rsid w:val="0097762F"/>
    <w:rsid w:val="00977FE6"/>
    <w:rsid w:val="00980D43"/>
    <w:rsid w:val="00981BE4"/>
    <w:rsid w:val="00981E26"/>
    <w:rsid w:val="00982E94"/>
    <w:rsid w:val="00983854"/>
    <w:rsid w:val="00983F9F"/>
    <w:rsid w:val="00984DE5"/>
    <w:rsid w:val="00986391"/>
    <w:rsid w:val="00991E20"/>
    <w:rsid w:val="00992FF9"/>
    <w:rsid w:val="009A0C44"/>
    <w:rsid w:val="009A2975"/>
    <w:rsid w:val="009A340E"/>
    <w:rsid w:val="009A3443"/>
    <w:rsid w:val="009A42E9"/>
    <w:rsid w:val="009A4452"/>
    <w:rsid w:val="009A4DED"/>
    <w:rsid w:val="009A4FBB"/>
    <w:rsid w:val="009A6F52"/>
    <w:rsid w:val="009B0400"/>
    <w:rsid w:val="009B252F"/>
    <w:rsid w:val="009B2C37"/>
    <w:rsid w:val="009B36BF"/>
    <w:rsid w:val="009B3D60"/>
    <w:rsid w:val="009B55D8"/>
    <w:rsid w:val="009B72F0"/>
    <w:rsid w:val="009B7427"/>
    <w:rsid w:val="009B7D54"/>
    <w:rsid w:val="009C0DEF"/>
    <w:rsid w:val="009C37E4"/>
    <w:rsid w:val="009C7226"/>
    <w:rsid w:val="009D0EFD"/>
    <w:rsid w:val="009D3C27"/>
    <w:rsid w:val="009D5490"/>
    <w:rsid w:val="009E1BDD"/>
    <w:rsid w:val="009E35A1"/>
    <w:rsid w:val="009E3639"/>
    <w:rsid w:val="009E3E60"/>
    <w:rsid w:val="009E3EFC"/>
    <w:rsid w:val="009E529B"/>
    <w:rsid w:val="009E6038"/>
    <w:rsid w:val="009E6E3C"/>
    <w:rsid w:val="009F100D"/>
    <w:rsid w:val="009F1197"/>
    <w:rsid w:val="009F122C"/>
    <w:rsid w:val="009F2EE4"/>
    <w:rsid w:val="009F5D1A"/>
    <w:rsid w:val="009F7982"/>
    <w:rsid w:val="009F7C16"/>
    <w:rsid w:val="00A0080C"/>
    <w:rsid w:val="00A009F7"/>
    <w:rsid w:val="00A013AD"/>
    <w:rsid w:val="00A0242D"/>
    <w:rsid w:val="00A02FAC"/>
    <w:rsid w:val="00A03029"/>
    <w:rsid w:val="00A0373E"/>
    <w:rsid w:val="00A0760D"/>
    <w:rsid w:val="00A120D3"/>
    <w:rsid w:val="00A14791"/>
    <w:rsid w:val="00A1537B"/>
    <w:rsid w:val="00A167D3"/>
    <w:rsid w:val="00A201D8"/>
    <w:rsid w:val="00A233DC"/>
    <w:rsid w:val="00A240C6"/>
    <w:rsid w:val="00A24ED4"/>
    <w:rsid w:val="00A2509F"/>
    <w:rsid w:val="00A26214"/>
    <w:rsid w:val="00A26FB9"/>
    <w:rsid w:val="00A35FE2"/>
    <w:rsid w:val="00A36EAD"/>
    <w:rsid w:val="00A4043B"/>
    <w:rsid w:val="00A4351C"/>
    <w:rsid w:val="00A47190"/>
    <w:rsid w:val="00A47731"/>
    <w:rsid w:val="00A478EB"/>
    <w:rsid w:val="00A578F0"/>
    <w:rsid w:val="00A61114"/>
    <w:rsid w:val="00A61E35"/>
    <w:rsid w:val="00A642E8"/>
    <w:rsid w:val="00A647A0"/>
    <w:rsid w:val="00A6598D"/>
    <w:rsid w:val="00A67BCD"/>
    <w:rsid w:val="00A72BC2"/>
    <w:rsid w:val="00A731E6"/>
    <w:rsid w:val="00A748A7"/>
    <w:rsid w:val="00A760D5"/>
    <w:rsid w:val="00A76D83"/>
    <w:rsid w:val="00A772A5"/>
    <w:rsid w:val="00A772D4"/>
    <w:rsid w:val="00A7761D"/>
    <w:rsid w:val="00A77A73"/>
    <w:rsid w:val="00A80235"/>
    <w:rsid w:val="00A83171"/>
    <w:rsid w:val="00A83BA0"/>
    <w:rsid w:val="00A83F6A"/>
    <w:rsid w:val="00A849F1"/>
    <w:rsid w:val="00A85674"/>
    <w:rsid w:val="00A85B17"/>
    <w:rsid w:val="00A878B9"/>
    <w:rsid w:val="00A90F86"/>
    <w:rsid w:val="00A91615"/>
    <w:rsid w:val="00A92655"/>
    <w:rsid w:val="00A94338"/>
    <w:rsid w:val="00A945AD"/>
    <w:rsid w:val="00A94CD8"/>
    <w:rsid w:val="00A95AA6"/>
    <w:rsid w:val="00A96E59"/>
    <w:rsid w:val="00A974A5"/>
    <w:rsid w:val="00A97515"/>
    <w:rsid w:val="00A9790A"/>
    <w:rsid w:val="00AA0BBD"/>
    <w:rsid w:val="00AA2296"/>
    <w:rsid w:val="00AA2A68"/>
    <w:rsid w:val="00AA30B7"/>
    <w:rsid w:val="00AA4767"/>
    <w:rsid w:val="00AA693B"/>
    <w:rsid w:val="00AA7B51"/>
    <w:rsid w:val="00AB066A"/>
    <w:rsid w:val="00AB1E44"/>
    <w:rsid w:val="00AB218A"/>
    <w:rsid w:val="00AB2594"/>
    <w:rsid w:val="00AC0E4A"/>
    <w:rsid w:val="00AC1249"/>
    <w:rsid w:val="00AC1C7F"/>
    <w:rsid w:val="00AC4A44"/>
    <w:rsid w:val="00AD080C"/>
    <w:rsid w:val="00AD4C13"/>
    <w:rsid w:val="00AD5694"/>
    <w:rsid w:val="00AE03E8"/>
    <w:rsid w:val="00AE11F8"/>
    <w:rsid w:val="00AE14A9"/>
    <w:rsid w:val="00AE3023"/>
    <w:rsid w:val="00AE428C"/>
    <w:rsid w:val="00AE49C7"/>
    <w:rsid w:val="00AE4E3E"/>
    <w:rsid w:val="00AE7E3F"/>
    <w:rsid w:val="00AF0948"/>
    <w:rsid w:val="00AF2B84"/>
    <w:rsid w:val="00AF4AD3"/>
    <w:rsid w:val="00AF6443"/>
    <w:rsid w:val="00AF6A08"/>
    <w:rsid w:val="00AF7039"/>
    <w:rsid w:val="00AF7D57"/>
    <w:rsid w:val="00B0043F"/>
    <w:rsid w:val="00B0341F"/>
    <w:rsid w:val="00B038ED"/>
    <w:rsid w:val="00B03E0B"/>
    <w:rsid w:val="00B0410B"/>
    <w:rsid w:val="00B05B92"/>
    <w:rsid w:val="00B07C98"/>
    <w:rsid w:val="00B104F0"/>
    <w:rsid w:val="00B11150"/>
    <w:rsid w:val="00B13681"/>
    <w:rsid w:val="00B14287"/>
    <w:rsid w:val="00B150AC"/>
    <w:rsid w:val="00B15DC8"/>
    <w:rsid w:val="00B160DF"/>
    <w:rsid w:val="00B167B4"/>
    <w:rsid w:val="00B174E5"/>
    <w:rsid w:val="00B2031F"/>
    <w:rsid w:val="00B21540"/>
    <w:rsid w:val="00B262E2"/>
    <w:rsid w:val="00B263FA"/>
    <w:rsid w:val="00B3459E"/>
    <w:rsid w:val="00B34A56"/>
    <w:rsid w:val="00B3514A"/>
    <w:rsid w:val="00B36322"/>
    <w:rsid w:val="00B364E1"/>
    <w:rsid w:val="00B37A8B"/>
    <w:rsid w:val="00B40450"/>
    <w:rsid w:val="00B46834"/>
    <w:rsid w:val="00B46D68"/>
    <w:rsid w:val="00B4718A"/>
    <w:rsid w:val="00B50462"/>
    <w:rsid w:val="00B507FC"/>
    <w:rsid w:val="00B50965"/>
    <w:rsid w:val="00B50C0D"/>
    <w:rsid w:val="00B50D18"/>
    <w:rsid w:val="00B602AF"/>
    <w:rsid w:val="00B603B9"/>
    <w:rsid w:val="00B66D7D"/>
    <w:rsid w:val="00B6720A"/>
    <w:rsid w:val="00B6720E"/>
    <w:rsid w:val="00B70017"/>
    <w:rsid w:val="00B717AC"/>
    <w:rsid w:val="00B73C44"/>
    <w:rsid w:val="00B7541D"/>
    <w:rsid w:val="00B75F39"/>
    <w:rsid w:val="00B76002"/>
    <w:rsid w:val="00B76107"/>
    <w:rsid w:val="00B76611"/>
    <w:rsid w:val="00B76B09"/>
    <w:rsid w:val="00B8208E"/>
    <w:rsid w:val="00B822FD"/>
    <w:rsid w:val="00B83A88"/>
    <w:rsid w:val="00B83F81"/>
    <w:rsid w:val="00B857A1"/>
    <w:rsid w:val="00B87747"/>
    <w:rsid w:val="00B9079F"/>
    <w:rsid w:val="00B92B34"/>
    <w:rsid w:val="00B96177"/>
    <w:rsid w:val="00B96527"/>
    <w:rsid w:val="00B9661F"/>
    <w:rsid w:val="00B97E04"/>
    <w:rsid w:val="00BA112C"/>
    <w:rsid w:val="00BA188C"/>
    <w:rsid w:val="00BA6462"/>
    <w:rsid w:val="00BB081C"/>
    <w:rsid w:val="00BB1F4A"/>
    <w:rsid w:val="00BB4BD8"/>
    <w:rsid w:val="00BB56C6"/>
    <w:rsid w:val="00BC2135"/>
    <w:rsid w:val="00BC3F51"/>
    <w:rsid w:val="00BC4BF1"/>
    <w:rsid w:val="00BC5008"/>
    <w:rsid w:val="00BC570C"/>
    <w:rsid w:val="00BC68C8"/>
    <w:rsid w:val="00BC6E6E"/>
    <w:rsid w:val="00BD30A9"/>
    <w:rsid w:val="00BD539D"/>
    <w:rsid w:val="00BD60A4"/>
    <w:rsid w:val="00BE0829"/>
    <w:rsid w:val="00BE0FE4"/>
    <w:rsid w:val="00BE7DE5"/>
    <w:rsid w:val="00BF0F61"/>
    <w:rsid w:val="00BF1CA7"/>
    <w:rsid w:val="00BF38CA"/>
    <w:rsid w:val="00BF3913"/>
    <w:rsid w:val="00BF3A6F"/>
    <w:rsid w:val="00BF407C"/>
    <w:rsid w:val="00BF5661"/>
    <w:rsid w:val="00BF5B78"/>
    <w:rsid w:val="00BF6413"/>
    <w:rsid w:val="00BF67E8"/>
    <w:rsid w:val="00C020C0"/>
    <w:rsid w:val="00C02D46"/>
    <w:rsid w:val="00C03646"/>
    <w:rsid w:val="00C042B2"/>
    <w:rsid w:val="00C06768"/>
    <w:rsid w:val="00C07CCA"/>
    <w:rsid w:val="00C109EF"/>
    <w:rsid w:val="00C10DD7"/>
    <w:rsid w:val="00C14D21"/>
    <w:rsid w:val="00C1678F"/>
    <w:rsid w:val="00C201B9"/>
    <w:rsid w:val="00C20C71"/>
    <w:rsid w:val="00C213DD"/>
    <w:rsid w:val="00C22F6F"/>
    <w:rsid w:val="00C23142"/>
    <w:rsid w:val="00C231C7"/>
    <w:rsid w:val="00C26185"/>
    <w:rsid w:val="00C30FC3"/>
    <w:rsid w:val="00C325EF"/>
    <w:rsid w:val="00C32914"/>
    <w:rsid w:val="00C347EB"/>
    <w:rsid w:val="00C34954"/>
    <w:rsid w:val="00C36BCB"/>
    <w:rsid w:val="00C3728D"/>
    <w:rsid w:val="00C44D7F"/>
    <w:rsid w:val="00C46BEF"/>
    <w:rsid w:val="00C50828"/>
    <w:rsid w:val="00C51F3E"/>
    <w:rsid w:val="00C533DA"/>
    <w:rsid w:val="00C54366"/>
    <w:rsid w:val="00C5795D"/>
    <w:rsid w:val="00C6704D"/>
    <w:rsid w:val="00C74140"/>
    <w:rsid w:val="00C74353"/>
    <w:rsid w:val="00C74DB6"/>
    <w:rsid w:val="00C75E0E"/>
    <w:rsid w:val="00C81517"/>
    <w:rsid w:val="00C86710"/>
    <w:rsid w:val="00C86ADD"/>
    <w:rsid w:val="00C87111"/>
    <w:rsid w:val="00C9072F"/>
    <w:rsid w:val="00C92359"/>
    <w:rsid w:val="00C938DF"/>
    <w:rsid w:val="00C95D7E"/>
    <w:rsid w:val="00C96775"/>
    <w:rsid w:val="00C97A58"/>
    <w:rsid w:val="00CA15D2"/>
    <w:rsid w:val="00CA372D"/>
    <w:rsid w:val="00CA3D7C"/>
    <w:rsid w:val="00CA4F79"/>
    <w:rsid w:val="00CA51CE"/>
    <w:rsid w:val="00CA51E4"/>
    <w:rsid w:val="00CA5C71"/>
    <w:rsid w:val="00CB0DFB"/>
    <w:rsid w:val="00CB0E79"/>
    <w:rsid w:val="00CB4705"/>
    <w:rsid w:val="00CB6666"/>
    <w:rsid w:val="00CB7B31"/>
    <w:rsid w:val="00CB7C95"/>
    <w:rsid w:val="00CC27D3"/>
    <w:rsid w:val="00CC3BE7"/>
    <w:rsid w:val="00CC3FF9"/>
    <w:rsid w:val="00CC474D"/>
    <w:rsid w:val="00CC4CE8"/>
    <w:rsid w:val="00CC6991"/>
    <w:rsid w:val="00CC6C0C"/>
    <w:rsid w:val="00CC75FA"/>
    <w:rsid w:val="00CD00A6"/>
    <w:rsid w:val="00CD3729"/>
    <w:rsid w:val="00CD384D"/>
    <w:rsid w:val="00CD4987"/>
    <w:rsid w:val="00CE02DA"/>
    <w:rsid w:val="00CE1644"/>
    <w:rsid w:val="00CE249F"/>
    <w:rsid w:val="00CE2770"/>
    <w:rsid w:val="00CE358E"/>
    <w:rsid w:val="00CE4116"/>
    <w:rsid w:val="00CE48EC"/>
    <w:rsid w:val="00CE6925"/>
    <w:rsid w:val="00CF2F36"/>
    <w:rsid w:val="00CF32EC"/>
    <w:rsid w:val="00CF3C41"/>
    <w:rsid w:val="00CF4700"/>
    <w:rsid w:val="00CF4F18"/>
    <w:rsid w:val="00CF560F"/>
    <w:rsid w:val="00CF693E"/>
    <w:rsid w:val="00CF6F71"/>
    <w:rsid w:val="00D0027B"/>
    <w:rsid w:val="00D01431"/>
    <w:rsid w:val="00D0313B"/>
    <w:rsid w:val="00D10744"/>
    <w:rsid w:val="00D15438"/>
    <w:rsid w:val="00D15AA5"/>
    <w:rsid w:val="00D20454"/>
    <w:rsid w:val="00D204A7"/>
    <w:rsid w:val="00D20FD7"/>
    <w:rsid w:val="00D239D4"/>
    <w:rsid w:val="00D23A9E"/>
    <w:rsid w:val="00D2597C"/>
    <w:rsid w:val="00D26D9E"/>
    <w:rsid w:val="00D303D6"/>
    <w:rsid w:val="00D3078A"/>
    <w:rsid w:val="00D33BF0"/>
    <w:rsid w:val="00D34B02"/>
    <w:rsid w:val="00D355CB"/>
    <w:rsid w:val="00D357A6"/>
    <w:rsid w:val="00D36B63"/>
    <w:rsid w:val="00D370D2"/>
    <w:rsid w:val="00D405E5"/>
    <w:rsid w:val="00D41A80"/>
    <w:rsid w:val="00D41F2A"/>
    <w:rsid w:val="00D42F85"/>
    <w:rsid w:val="00D43F02"/>
    <w:rsid w:val="00D4583E"/>
    <w:rsid w:val="00D474E2"/>
    <w:rsid w:val="00D5066D"/>
    <w:rsid w:val="00D50685"/>
    <w:rsid w:val="00D516FA"/>
    <w:rsid w:val="00D5204A"/>
    <w:rsid w:val="00D5257F"/>
    <w:rsid w:val="00D529A7"/>
    <w:rsid w:val="00D531F9"/>
    <w:rsid w:val="00D5371D"/>
    <w:rsid w:val="00D53A09"/>
    <w:rsid w:val="00D54E27"/>
    <w:rsid w:val="00D55FEA"/>
    <w:rsid w:val="00D56504"/>
    <w:rsid w:val="00D567B5"/>
    <w:rsid w:val="00D61F15"/>
    <w:rsid w:val="00D644CE"/>
    <w:rsid w:val="00D65703"/>
    <w:rsid w:val="00D66083"/>
    <w:rsid w:val="00D7121B"/>
    <w:rsid w:val="00D713EA"/>
    <w:rsid w:val="00D72DFA"/>
    <w:rsid w:val="00D73E38"/>
    <w:rsid w:val="00D757B3"/>
    <w:rsid w:val="00D76123"/>
    <w:rsid w:val="00D7710F"/>
    <w:rsid w:val="00D77A4C"/>
    <w:rsid w:val="00D806C9"/>
    <w:rsid w:val="00D80B17"/>
    <w:rsid w:val="00D813D0"/>
    <w:rsid w:val="00D818A1"/>
    <w:rsid w:val="00D84616"/>
    <w:rsid w:val="00D84A57"/>
    <w:rsid w:val="00D8612C"/>
    <w:rsid w:val="00D90F01"/>
    <w:rsid w:val="00D91C40"/>
    <w:rsid w:val="00D91D21"/>
    <w:rsid w:val="00D9491A"/>
    <w:rsid w:val="00DA18F6"/>
    <w:rsid w:val="00DA44A2"/>
    <w:rsid w:val="00DA5981"/>
    <w:rsid w:val="00DA669C"/>
    <w:rsid w:val="00DB04BD"/>
    <w:rsid w:val="00DB1E54"/>
    <w:rsid w:val="00DB30CF"/>
    <w:rsid w:val="00DB485A"/>
    <w:rsid w:val="00DB563E"/>
    <w:rsid w:val="00DB7EB7"/>
    <w:rsid w:val="00DC06CA"/>
    <w:rsid w:val="00DC16E2"/>
    <w:rsid w:val="00DC4318"/>
    <w:rsid w:val="00DC4812"/>
    <w:rsid w:val="00DC51B2"/>
    <w:rsid w:val="00DC576E"/>
    <w:rsid w:val="00DC6AB1"/>
    <w:rsid w:val="00DD2471"/>
    <w:rsid w:val="00DD26C2"/>
    <w:rsid w:val="00DD68E9"/>
    <w:rsid w:val="00DD7D7B"/>
    <w:rsid w:val="00DE07E8"/>
    <w:rsid w:val="00DE0CAA"/>
    <w:rsid w:val="00DE1168"/>
    <w:rsid w:val="00DE1D3C"/>
    <w:rsid w:val="00DE267D"/>
    <w:rsid w:val="00DE3890"/>
    <w:rsid w:val="00DE453B"/>
    <w:rsid w:val="00DE5C2F"/>
    <w:rsid w:val="00DE6102"/>
    <w:rsid w:val="00DE681A"/>
    <w:rsid w:val="00DE73C2"/>
    <w:rsid w:val="00DF0415"/>
    <w:rsid w:val="00DF1C8B"/>
    <w:rsid w:val="00DF2290"/>
    <w:rsid w:val="00DF300F"/>
    <w:rsid w:val="00DF3A91"/>
    <w:rsid w:val="00DF4ABE"/>
    <w:rsid w:val="00DF7BD8"/>
    <w:rsid w:val="00E00281"/>
    <w:rsid w:val="00E043B0"/>
    <w:rsid w:val="00E106C0"/>
    <w:rsid w:val="00E10D96"/>
    <w:rsid w:val="00E1384C"/>
    <w:rsid w:val="00E14355"/>
    <w:rsid w:val="00E15AC1"/>
    <w:rsid w:val="00E168C1"/>
    <w:rsid w:val="00E177EA"/>
    <w:rsid w:val="00E202C1"/>
    <w:rsid w:val="00E22597"/>
    <w:rsid w:val="00E22A98"/>
    <w:rsid w:val="00E24C0C"/>
    <w:rsid w:val="00E24E7B"/>
    <w:rsid w:val="00E254BC"/>
    <w:rsid w:val="00E26571"/>
    <w:rsid w:val="00E2659B"/>
    <w:rsid w:val="00E26A1F"/>
    <w:rsid w:val="00E31CF6"/>
    <w:rsid w:val="00E334CD"/>
    <w:rsid w:val="00E3390F"/>
    <w:rsid w:val="00E3444A"/>
    <w:rsid w:val="00E43F13"/>
    <w:rsid w:val="00E446F1"/>
    <w:rsid w:val="00E45F50"/>
    <w:rsid w:val="00E46ABC"/>
    <w:rsid w:val="00E47B71"/>
    <w:rsid w:val="00E51F25"/>
    <w:rsid w:val="00E53260"/>
    <w:rsid w:val="00E532F7"/>
    <w:rsid w:val="00E537B8"/>
    <w:rsid w:val="00E54489"/>
    <w:rsid w:val="00E54B1F"/>
    <w:rsid w:val="00E55D1D"/>
    <w:rsid w:val="00E60BFB"/>
    <w:rsid w:val="00E61144"/>
    <w:rsid w:val="00E628FB"/>
    <w:rsid w:val="00E657DC"/>
    <w:rsid w:val="00E66755"/>
    <w:rsid w:val="00E72E52"/>
    <w:rsid w:val="00E7594E"/>
    <w:rsid w:val="00E76516"/>
    <w:rsid w:val="00E7731F"/>
    <w:rsid w:val="00E814A0"/>
    <w:rsid w:val="00E841A5"/>
    <w:rsid w:val="00E847C3"/>
    <w:rsid w:val="00E85141"/>
    <w:rsid w:val="00E8553E"/>
    <w:rsid w:val="00E9007B"/>
    <w:rsid w:val="00E91378"/>
    <w:rsid w:val="00E92B16"/>
    <w:rsid w:val="00E9549D"/>
    <w:rsid w:val="00E9712C"/>
    <w:rsid w:val="00EA34D7"/>
    <w:rsid w:val="00EA4C04"/>
    <w:rsid w:val="00EA4DB4"/>
    <w:rsid w:val="00EA628E"/>
    <w:rsid w:val="00EA633F"/>
    <w:rsid w:val="00EA7471"/>
    <w:rsid w:val="00EB059F"/>
    <w:rsid w:val="00EB1C70"/>
    <w:rsid w:val="00EB3238"/>
    <w:rsid w:val="00EB4D8F"/>
    <w:rsid w:val="00EB60F8"/>
    <w:rsid w:val="00EC0F62"/>
    <w:rsid w:val="00EC31E1"/>
    <w:rsid w:val="00EC4C5B"/>
    <w:rsid w:val="00EC6D5A"/>
    <w:rsid w:val="00ED04CB"/>
    <w:rsid w:val="00ED47AC"/>
    <w:rsid w:val="00EE2107"/>
    <w:rsid w:val="00EE35CF"/>
    <w:rsid w:val="00EE478C"/>
    <w:rsid w:val="00EE772F"/>
    <w:rsid w:val="00EF0D48"/>
    <w:rsid w:val="00EF0F75"/>
    <w:rsid w:val="00EF116A"/>
    <w:rsid w:val="00EF3072"/>
    <w:rsid w:val="00EF324E"/>
    <w:rsid w:val="00EF3EDB"/>
    <w:rsid w:val="00EF4FCA"/>
    <w:rsid w:val="00EF631B"/>
    <w:rsid w:val="00F010BF"/>
    <w:rsid w:val="00F01158"/>
    <w:rsid w:val="00F01F5F"/>
    <w:rsid w:val="00F021A0"/>
    <w:rsid w:val="00F02C1C"/>
    <w:rsid w:val="00F02C9A"/>
    <w:rsid w:val="00F0358F"/>
    <w:rsid w:val="00F039B7"/>
    <w:rsid w:val="00F041FC"/>
    <w:rsid w:val="00F04D44"/>
    <w:rsid w:val="00F11601"/>
    <w:rsid w:val="00F15B6E"/>
    <w:rsid w:val="00F16391"/>
    <w:rsid w:val="00F1786E"/>
    <w:rsid w:val="00F232D3"/>
    <w:rsid w:val="00F23558"/>
    <w:rsid w:val="00F3341D"/>
    <w:rsid w:val="00F34482"/>
    <w:rsid w:val="00F35B0A"/>
    <w:rsid w:val="00F35B7F"/>
    <w:rsid w:val="00F40168"/>
    <w:rsid w:val="00F4042B"/>
    <w:rsid w:val="00F40B0A"/>
    <w:rsid w:val="00F4423A"/>
    <w:rsid w:val="00F460AD"/>
    <w:rsid w:val="00F575EF"/>
    <w:rsid w:val="00F57CD6"/>
    <w:rsid w:val="00F57D7B"/>
    <w:rsid w:val="00F61299"/>
    <w:rsid w:val="00F61D90"/>
    <w:rsid w:val="00F626FF"/>
    <w:rsid w:val="00F63A55"/>
    <w:rsid w:val="00F64A90"/>
    <w:rsid w:val="00F64ADE"/>
    <w:rsid w:val="00F66B72"/>
    <w:rsid w:val="00F70F56"/>
    <w:rsid w:val="00F7441B"/>
    <w:rsid w:val="00F750D2"/>
    <w:rsid w:val="00F76B59"/>
    <w:rsid w:val="00F8097C"/>
    <w:rsid w:val="00F84606"/>
    <w:rsid w:val="00F90166"/>
    <w:rsid w:val="00F906F9"/>
    <w:rsid w:val="00F95604"/>
    <w:rsid w:val="00F97252"/>
    <w:rsid w:val="00F97C69"/>
    <w:rsid w:val="00FA0DAB"/>
    <w:rsid w:val="00FA1641"/>
    <w:rsid w:val="00FA3108"/>
    <w:rsid w:val="00FA3DEA"/>
    <w:rsid w:val="00FA68B4"/>
    <w:rsid w:val="00FB145E"/>
    <w:rsid w:val="00FB1F4A"/>
    <w:rsid w:val="00FB3698"/>
    <w:rsid w:val="00FB5DDD"/>
    <w:rsid w:val="00FB63A1"/>
    <w:rsid w:val="00FB6F6E"/>
    <w:rsid w:val="00FC13CC"/>
    <w:rsid w:val="00FC1568"/>
    <w:rsid w:val="00FC2392"/>
    <w:rsid w:val="00FC7394"/>
    <w:rsid w:val="00FD021E"/>
    <w:rsid w:val="00FD03DE"/>
    <w:rsid w:val="00FD1209"/>
    <w:rsid w:val="00FD3149"/>
    <w:rsid w:val="00FD764A"/>
    <w:rsid w:val="00FE072F"/>
    <w:rsid w:val="00FE1889"/>
    <w:rsid w:val="00FE198B"/>
    <w:rsid w:val="00FE2034"/>
    <w:rsid w:val="00FE2EAC"/>
    <w:rsid w:val="00FE40D8"/>
    <w:rsid w:val="00FE668F"/>
    <w:rsid w:val="00FE7851"/>
    <w:rsid w:val="00FF3108"/>
    <w:rsid w:val="00FF4C0A"/>
    <w:rsid w:val="00FF6BAF"/>
    <w:rsid w:val="00FF75BE"/>
    <w:rsid w:val="01F3EFDF"/>
    <w:rsid w:val="0271E81B"/>
    <w:rsid w:val="02A737C4"/>
    <w:rsid w:val="045CA1E8"/>
    <w:rsid w:val="048A7E4E"/>
    <w:rsid w:val="04CCCB59"/>
    <w:rsid w:val="057FF969"/>
    <w:rsid w:val="05EF45FA"/>
    <w:rsid w:val="06D9234E"/>
    <w:rsid w:val="0722DF98"/>
    <w:rsid w:val="07C96A59"/>
    <w:rsid w:val="07ECD8E8"/>
    <w:rsid w:val="08027FBB"/>
    <w:rsid w:val="0909F0F4"/>
    <w:rsid w:val="09689510"/>
    <w:rsid w:val="0C63AE42"/>
    <w:rsid w:val="0D7128D3"/>
    <w:rsid w:val="0F1C8ED8"/>
    <w:rsid w:val="0F4FB607"/>
    <w:rsid w:val="10101F68"/>
    <w:rsid w:val="101B729B"/>
    <w:rsid w:val="116FEF92"/>
    <w:rsid w:val="12265A51"/>
    <w:rsid w:val="127D6054"/>
    <w:rsid w:val="132D9B8C"/>
    <w:rsid w:val="134F1DBB"/>
    <w:rsid w:val="13F5E6B2"/>
    <w:rsid w:val="145A3EB3"/>
    <w:rsid w:val="150617A9"/>
    <w:rsid w:val="1807A8A7"/>
    <w:rsid w:val="18653466"/>
    <w:rsid w:val="1951704E"/>
    <w:rsid w:val="199F53CB"/>
    <w:rsid w:val="1B6DB273"/>
    <w:rsid w:val="1BBA2C60"/>
    <w:rsid w:val="1CE52350"/>
    <w:rsid w:val="1DC41C10"/>
    <w:rsid w:val="1E1D94AB"/>
    <w:rsid w:val="1EF4D794"/>
    <w:rsid w:val="1F016A57"/>
    <w:rsid w:val="1FE7FAC0"/>
    <w:rsid w:val="1FF7C9CF"/>
    <w:rsid w:val="20D0B434"/>
    <w:rsid w:val="231670F6"/>
    <w:rsid w:val="231DBE1C"/>
    <w:rsid w:val="2535EA37"/>
    <w:rsid w:val="25AFF98C"/>
    <w:rsid w:val="2622875B"/>
    <w:rsid w:val="268CDB16"/>
    <w:rsid w:val="274FE12F"/>
    <w:rsid w:val="27B62ECA"/>
    <w:rsid w:val="27D9FEC6"/>
    <w:rsid w:val="29626BB7"/>
    <w:rsid w:val="29C1CB16"/>
    <w:rsid w:val="29F4864E"/>
    <w:rsid w:val="2A63CFE9"/>
    <w:rsid w:val="2BD98BE6"/>
    <w:rsid w:val="2C2BB92A"/>
    <w:rsid w:val="2DBB6AF8"/>
    <w:rsid w:val="2DE79039"/>
    <w:rsid w:val="2EB69F8C"/>
    <w:rsid w:val="2F0CBF58"/>
    <w:rsid w:val="30077DD3"/>
    <w:rsid w:val="3018B449"/>
    <w:rsid w:val="317D18E9"/>
    <w:rsid w:val="317E070F"/>
    <w:rsid w:val="319669A2"/>
    <w:rsid w:val="31FB662F"/>
    <w:rsid w:val="3220E1E3"/>
    <w:rsid w:val="32C52A7A"/>
    <w:rsid w:val="347A6320"/>
    <w:rsid w:val="34FBCFD9"/>
    <w:rsid w:val="3520B092"/>
    <w:rsid w:val="354DAD8B"/>
    <w:rsid w:val="35AA66A7"/>
    <w:rsid w:val="35BC522D"/>
    <w:rsid w:val="363FBEA8"/>
    <w:rsid w:val="364DAA39"/>
    <w:rsid w:val="364EEA36"/>
    <w:rsid w:val="366EC037"/>
    <w:rsid w:val="370742FD"/>
    <w:rsid w:val="378A7A44"/>
    <w:rsid w:val="39E1EED3"/>
    <w:rsid w:val="3A24F47D"/>
    <w:rsid w:val="3BA3448B"/>
    <w:rsid w:val="3BAB713B"/>
    <w:rsid w:val="3DAF5114"/>
    <w:rsid w:val="3E9E10F0"/>
    <w:rsid w:val="3F8B41A8"/>
    <w:rsid w:val="3FC2B1A8"/>
    <w:rsid w:val="400743BA"/>
    <w:rsid w:val="41019C21"/>
    <w:rsid w:val="42969B67"/>
    <w:rsid w:val="432936B1"/>
    <w:rsid w:val="45073F79"/>
    <w:rsid w:val="45FB9B02"/>
    <w:rsid w:val="46FC4781"/>
    <w:rsid w:val="47B6ACFE"/>
    <w:rsid w:val="47D46627"/>
    <w:rsid w:val="483E27D6"/>
    <w:rsid w:val="493A2F14"/>
    <w:rsid w:val="49419E23"/>
    <w:rsid w:val="4BD94641"/>
    <w:rsid w:val="4D0F1FB2"/>
    <w:rsid w:val="4D70571F"/>
    <w:rsid w:val="4E1F8704"/>
    <w:rsid w:val="4E62558A"/>
    <w:rsid w:val="5185C078"/>
    <w:rsid w:val="5270A492"/>
    <w:rsid w:val="53C59B9B"/>
    <w:rsid w:val="53E1C654"/>
    <w:rsid w:val="54537F94"/>
    <w:rsid w:val="54CA9E41"/>
    <w:rsid w:val="55958C78"/>
    <w:rsid w:val="5668914C"/>
    <w:rsid w:val="583FA858"/>
    <w:rsid w:val="59ED9649"/>
    <w:rsid w:val="5A5B357F"/>
    <w:rsid w:val="5ADE0F5C"/>
    <w:rsid w:val="5BE9811A"/>
    <w:rsid w:val="5D56396A"/>
    <w:rsid w:val="5DB547FB"/>
    <w:rsid w:val="5E01AC03"/>
    <w:rsid w:val="5EAC1E61"/>
    <w:rsid w:val="5F579596"/>
    <w:rsid w:val="5F6E5DF5"/>
    <w:rsid w:val="5FF2950D"/>
    <w:rsid w:val="60D2E1A9"/>
    <w:rsid w:val="61D13D24"/>
    <w:rsid w:val="61F4596F"/>
    <w:rsid w:val="622E3327"/>
    <w:rsid w:val="6315B349"/>
    <w:rsid w:val="632DD3AE"/>
    <w:rsid w:val="636F6D0C"/>
    <w:rsid w:val="63B5DA84"/>
    <w:rsid w:val="6446643E"/>
    <w:rsid w:val="64EBB200"/>
    <w:rsid w:val="6521FA73"/>
    <w:rsid w:val="65B3C9F2"/>
    <w:rsid w:val="66B6ED3E"/>
    <w:rsid w:val="67FFACA4"/>
    <w:rsid w:val="690D26D9"/>
    <w:rsid w:val="6918849D"/>
    <w:rsid w:val="6A5C059C"/>
    <w:rsid w:val="6ACA9AB6"/>
    <w:rsid w:val="6B144B10"/>
    <w:rsid w:val="6BE27CB9"/>
    <w:rsid w:val="6C0385BB"/>
    <w:rsid w:val="6C485D5C"/>
    <w:rsid w:val="6DE23FD5"/>
    <w:rsid w:val="6E3AE07F"/>
    <w:rsid w:val="6EAC31AE"/>
    <w:rsid w:val="6EF6A468"/>
    <w:rsid w:val="6F3711E5"/>
    <w:rsid w:val="6F9A5066"/>
    <w:rsid w:val="6F9DA3EE"/>
    <w:rsid w:val="7013279E"/>
    <w:rsid w:val="702236BD"/>
    <w:rsid w:val="71541FC8"/>
    <w:rsid w:val="739FCD70"/>
    <w:rsid w:val="73B91837"/>
    <w:rsid w:val="7543267B"/>
    <w:rsid w:val="755ABF53"/>
    <w:rsid w:val="75CC71D3"/>
    <w:rsid w:val="7832DD0B"/>
    <w:rsid w:val="783F6BA8"/>
    <w:rsid w:val="78765D58"/>
    <w:rsid w:val="79A3F090"/>
    <w:rsid w:val="7A7972CE"/>
    <w:rsid w:val="7B3B10D4"/>
    <w:rsid w:val="7BC65577"/>
    <w:rsid w:val="7BFA5833"/>
    <w:rsid w:val="7E51A067"/>
    <w:rsid w:val="7EA0F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9E4E"/>
  <w15:docId w15:val="{F5FE5464-3CAA-4282-AAB2-2389DFA3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9E"/>
    <w:rPr>
      <w:rFonts w:ascii="Calibri" w:eastAsia="Calibri" w:hAnsi="Calibri" w:cs="Calibri"/>
      <w:color w:val="000000"/>
    </w:rPr>
  </w:style>
  <w:style w:type="paragraph" w:styleId="Heading1">
    <w:name w:val="heading 1"/>
    <w:basedOn w:val="Normal"/>
    <w:next w:val="Normal"/>
    <w:link w:val="Heading1Char"/>
    <w:uiPriority w:val="9"/>
    <w:qFormat/>
    <w:rsid w:val="00D50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50C7"/>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226219"/>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ind w:left="228" w:hanging="228"/>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qFormat/>
    <w:rsid w:val="00173AF6"/>
    <w:pPr>
      <w:suppressAutoHyphens/>
      <w:spacing w:before="280" w:after="280" w:line="240" w:lineRule="auto"/>
      <w:ind w:firstLine="257"/>
      <w:jc w:val="both"/>
    </w:pPr>
    <w:rPr>
      <w:rFonts w:ascii="Arial" w:eastAsia="Arial Unicode MS" w:hAnsi="Arial" w:cs="Arial"/>
      <w:color w:val="auto"/>
      <w:sz w:val="20"/>
      <w:szCs w:val="20"/>
      <w:lang w:eastAsia="ar-SA"/>
    </w:rPr>
  </w:style>
  <w:style w:type="character" w:styleId="CommentReference">
    <w:name w:val="annotation reference"/>
    <w:basedOn w:val="DefaultParagraphFont"/>
    <w:uiPriority w:val="99"/>
    <w:unhideWhenUsed/>
    <w:qFormat/>
    <w:rsid w:val="00BA112C"/>
    <w:rPr>
      <w:sz w:val="16"/>
      <w:szCs w:val="16"/>
    </w:rPr>
  </w:style>
  <w:style w:type="paragraph" w:styleId="CommentText">
    <w:name w:val="annotation text"/>
    <w:basedOn w:val="Normal"/>
    <w:link w:val="CommentTextChar"/>
    <w:uiPriority w:val="99"/>
    <w:unhideWhenUsed/>
    <w:qFormat/>
    <w:rsid w:val="00BA112C"/>
    <w:pPr>
      <w:spacing w:line="240" w:lineRule="auto"/>
    </w:pPr>
    <w:rPr>
      <w:sz w:val="20"/>
      <w:szCs w:val="20"/>
    </w:rPr>
  </w:style>
  <w:style w:type="character" w:customStyle="1" w:styleId="CommentTextChar">
    <w:name w:val="Comment Text Char"/>
    <w:basedOn w:val="DefaultParagraphFont"/>
    <w:link w:val="CommentText"/>
    <w:uiPriority w:val="99"/>
    <w:qFormat/>
    <w:rsid w:val="00BA112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A112C"/>
    <w:rPr>
      <w:b/>
      <w:bCs/>
    </w:rPr>
  </w:style>
  <w:style w:type="character" w:customStyle="1" w:styleId="CommentSubjectChar">
    <w:name w:val="Comment Subject Char"/>
    <w:basedOn w:val="CommentTextChar"/>
    <w:link w:val="CommentSubject"/>
    <w:uiPriority w:val="99"/>
    <w:semiHidden/>
    <w:rsid w:val="00BA112C"/>
    <w:rPr>
      <w:rFonts w:ascii="Calibri" w:eastAsia="Calibri" w:hAnsi="Calibri" w:cs="Calibri"/>
      <w:b/>
      <w:bCs/>
      <w:color w:val="000000"/>
      <w:sz w:val="20"/>
      <w:szCs w:val="20"/>
    </w:rPr>
  </w:style>
  <w:style w:type="paragraph" w:styleId="Header">
    <w:name w:val="header"/>
    <w:basedOn w:val="Normal"/>
    <w:link w:val="HeaderChar"/>
    <w:uiPriority w:val="99"/>
    <w:unhideWhenUsed/>
    <w:rsid w:val="005B38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3829"/>
    <w:rPr>
      <w:rFonts w:ascii="Calibri" w:eastAsia="Calibri" w:hAnsi="Calibri" w:cs="Calibri"/>
      <w:color w:val="000000"/>
    </w:rPr>
  </w:style>
  <w:style w:type="character" w:styleId="Hyperlink">
    <w:name w:val="Hyperlink"/>
    <w:basedOn w:val="DefaultParagraphFont"/>
    <w:uiPriority w:val="99"/>
    <w:unhideWhenUsed/>
    <w:rsid w:val="007C7749"/>
    <w:rPr>
      <w:color w:val="0563C1" w:themeColor="hyperlink"/>
      <w:u w:val="single"/>
    </w:rPr>
  </w:style>
  <w:style w:type="character" w:customStyle="1" w:styleId="Nevyrieenzmienka1">
    <w:name w:val="Nevyriešená zmienka1"/>
    <w:basedOn w:val="DefaultParagraphFont"/>
    <w:uiPriority w:val="99"/>
    <w:semiHidden/>
    <w:unhideWhenUsed/>
    <w:rsid w:val="007C7749"/>
    <w:rPr>
      <w:color w:val="605E5C"/>
      <w:shd w:val="clear" w:color="auto" w:fill="E1DFDD"/>
    </w:rPr>
  </w:style>
  <w:style w:type="paragraph" w:customStyle="1" w:styleId="trt0xe">
    <w:name w:val="trt0xe"/>
    <w:basedOn w:val="Normal"/>
    <w:rsid w:val="007C77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aliases w:val="body,Odsek zoznamu2,Farebný zoznam – zvýraznenie 11,Lettre d'introduction,Paragrafo elenco,1st level - Bullet List Paragraph,Odsek zoznamu21,Odstavec_muj,Nad,Odstavec cíl se seznamem,Odstavec se seznamem5,Nad1,Odsek,L"/>
    <w:basedOn w:val="Normal"/>
    <w:link w:val="ListParagraphChar"/>
    <w:uiPriority w:val="34"/>
    <w:qFormat/>
    <w:rsid w:val="007938AC"/>
    <w:pPr>
      <w:ind w:left="720"/>
      <w:contextualSpacing/>
    </w:pPr>
    <w:rPr>
      <w:rFonts w:asciiTheme="minorHAnsi" w:eastAsiaTheme="minorHAnsi" w:hAnsiTheme="minorHAnsi" w:cstheme="minorBidi"/>
      <w:color w:val="auto"/>
      <w:lang w:eastAsia="en-US"/>
    </w:rPr>
  </w:style>
  <w:style w:type="character" w:customStyle="1" w:styleId="ListParagraphChar">
    <w:name w:val="List Paragraph Char"/>
    <w:aliases w:val="body Char,Odsek zoznamu2 Char,Farebný zoznam – zvýraznenie 11 Char,Lettre d'introduction Char,Paragrafo elenco Char,1st level - Bullet List Paragraph Char,Odsek zoznamu21 Char,Odstavec_muj Char,Nad Char,Odstavec cíl se seznamem Char"/>
    <w:basedOn w:val="DefaultParagraphFont"/>
    <w:link w:val="ListParagraph"/>
    <w:uiPriority w:val="34"/>
    <w:qFormat/>
    <w:locked/>
    <w:rsid w:val="009E1BDD"/>
    <w:rPr>
      <w:rFonts w:eastAsiaTheme="minorHAnsi"/>
      <w:lang w:eastAsia="en-US"/>
    </w:rPr>
  </w:style>
  <w:style w:type="paragraph" w:styleId="FootnoteText">
    <w:name w:val="footnote text"/>
    <w:aliases w:val="Text poznámky pod čiarou 007,Stinking Styles2,Tekst przypisu- dokt,Char Char Char,Char Char Char Char Char Char Char Char Char,Char Char Char Char Char Char Char Char Char Char Char,Char Char Ch,_Poznámka pod čiarou,o,Car,Char4"/>
    <w:basedOn w:val="Normal"/>
    <w:link w:val="FootnoteTextChar"/>
    <w:uiPriority w:val="99"/>
    <w:unhideWhenUsed/>
    <w:qFormat/>
    <w:rsid w:val="00726A82"/>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aliases w:val="Text poznámky pod čiarou 007 Char,Stinking Styles2 Char,Tekst przypisu- dokt Char,Char Char Char Char,Char Char Char Char Char Char Char Char Char Char,Char Char Char Char Char Char Char Char Char Char Char Char,Char Char Ch Char"/>
    <w:basedOn w:val="DefaultParagraphFont"/>
    <w:link w:val="FootnoteText"/>
    <w:uiPriority w:val="99"/>
    <w:qFormat/>
    <w:rsid w:val="00726A82"/>
    <w:rPr>
      <w:rFonts w:eastAsiaTheme="minorHAnsi"/>
      <w:sz w:val="20"/>
      <w:szCs w:val="20"/>
      <w:lang w:eastAsia="en-US"/>
    </w:rPr>
  </w:style>
  <w:style w:type="character" w:styleId="FootnoteReference">
    <w:name w:val="footnote reference"/>
    <w:aliases w:val="Footnote Refernece,BVI fnr,Fußnotenzeichen_Raxen,callout,Footnote Reference Number,SUPERS,Footnote symbol,Footnote reference number,Times 10 Point,Exposant 3 Point,EN Footnote Reference,note TESI,-E Fußnotenzeichen,Ref,E,S,f"/>
    <w:basedOn w:val="DefaultParagraphFont"/>
    <w:link w:val="Char2"/>
    <w:uiPriority w:val="99"/>
    <w:unhideWhenUsed/>
    <w:qFormat/>
    <w:rsid w:val="00726A82"/>
    <w:rPr>
      <w:vertAlign w:val="superscript"/>
    </w:rPr>
  </w:style>
  <w:style w:type="paragraph" w:customStyle="1" w:styleId="Char2">
    <w:name w:val="Char2"/>
    <w:basedOn w:val="Normal"/>
    <w:link w:val="FootnoteReference"/>
    <w:uiPriority w:val="99"/>
    <w:qFormat/>
    <w:rsid w:val="00726A82"/>
    <w:pPr>
      <w:spacing w:line="240" w:lineRule="exact"/>
    </w:pPr>
    <w:rPr>
      <w:rFonts w:asciiTheme="minorHAnsi" w:eastAsiaTheme="minorEastAsia" w:hAnsiTheme="minorHAnsi" w:cstheme="minorBidi"/>
      <w:color w:val="auto"/>
      <w:vertAlign w:val="superscript"/>
    </w:rPr>
  </w:style>
  <w:style w:type="character" w:customStyle="1" w:styleId="normaltextrun">
    <w:name w:val="normaltextrun"/>
    <w:basedOn w:val="DefaultParagraphFont"/>
    <w:rsid w:val="00726A82"/>
  </w:style>
  <w:style w:type="character" w:customStyle="1" w:styleId="eop">
    <w:name w:val="eop"/>
    <w:basedOn w:val="DefaultParagraphFont"/>
    <w:rsid w:val="00B174E5"/>
  </w:style>
  <w:style w:type="paragraph" w:styleId="BalloonText">
    <w:name w:val="Balloon Text"/>
    <w:basedOn w:val="Normal"/>
    <w:link w:val="BalloonTextChar"/>
    <w:uiPriority w:val="99"/>
    <w:semiHidden/>
    <w:unhideWhenUsed/>
    <w:rsid w:val="00CC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CE8"/>
    <w:rPr>
      <w:rFonts w:ascii="Segoe UI" w:eastAsia="Calibri" w:hAnsi="Segoe UI" w:cs="Segoe UI"/>
      <w:color w:val="000000"/>
      <w:sz w:val="18"/>
      <w:szCs w:val="18"/>
    </w:rPr>
  </w:style>
  <w:style w:type="paragraph" w:customStyle="1" w:styleId="Default">
    <w:name w:val="Default"/>
    <w:rsid w:val="0004537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E2107"/>
    <w:rPr>
      <w:color w:val="954F72" w:themeColor="followedHyperlink"/>
      <w:u w:val="single"/>
    </w:rPr>
  </w:style>
  <w:style w:type="character" w:customStyle="1" w:styleId="Heading3Char">
    <w:name w:val="Heading 3 Char"/>
    <w:basedOn w:val="DefaultParagraphFont"/>
    <w:link w:val="Heading3"/>
    <w:uiPriority w:val="9"/>
    <w:rsid w:val="00226219"/>
    <w:rPr>
      <w:rFonts w:eastAsiaTheme="majorEastAsia" w:cstheme="majorBidi"/>
      <w:color w:val="2F5496" w:themeColor="accent1" w:themeShade="BF"/>
      <w:sz w:val="28"/>
      <w:szCs w:val="28"/>
      <w:lang w:eastAsia="en-US"/>
    </w:rPr>
  </w:style>
  <w:style w:type="paragraph" w:customStyle="1" w:styleId="nadpis">
    <w:name w:val="nadpis"/>
    <w:basedOn w:val="ListParagraph"/>
    <w:link w:val="nadpisChar"/>
    <w:qFormat/>
    <w:rsid w:val="00775211"/>
    <w:pPr>
      <w:numPr>
        <w:numId w:val="6"/>
      </w:numPr>
      <w:spacing w:after="0" w:line="240" w:lineRule="auto"/>
      <w:ind w:left="365" w:hanging="417"/>
      <w:jc w:val="both"/>
    </w:pPr>
    <w:rPr>
      <w:b/>
      <w:bCs/>
    </w:rPr>
  </w:style>
  <w:style w:type="character" w:customStyle="1" w:styleId="nadpisChar">
    <w:name w:val="nadpis Char"/>
    <w:basedOn w:val="ListParagraphChar"/>
    <w:link w:val="nadpis"/>
    <w:rsid w:val="00775211"/>
    <w:rPr>
      <w:rFonts w:eastAsiaTheme="minorHAnsi"/>
      <w:b/>
      <w:bCs/>
      <w:lang w:eastAsia="en-US"/>
    </w:rPr>
  </w:style>
  <w:style w:type="character" w:customStyle="1" w:styleId="Nevyrieenzmienka2">
    <w:name w:val="Nevyriešená zmienka2"/>
    <w:basedOn w:val="DefaultParagraphFont"/>
    <w:uiPriority w:val="99"/>
    <w:semiHidden/>
    <w:unhideWhenUsed/>
    <w:rsid w:val="00842E9A"/>
    <w:rPr>
      <w:color w:val="605E5C"/>
      <w:shd w:val="clear" w:color="auto" w:fill="E1DFDD"/>
    </w:rPr>
  </w:style>
  <w:style w:type="character" w:customStyle="1" w:styleId="Nevyrieenzmienka3">
    <w:name w:val="Nevyriešená zmienka3"/>
    <w:basedOn w:val="DefaultParagraphFont"/>
    <w:uiPriority w:val="99"/>
    <w:semiHidden/>
    <w:unhideWhenUsed/>
    <w:rsid w:val="009F100D"/>
    <w:rPr>
      <w:color w:val="605E5C"/>
      <w:shd w:val="clear" w:color="auto" w:fill="E1DFDD"/>
    </w:rPr>
  </w:style>
  <w:style w:type="character" w:styleId="PlaceholderText">
    <w:name w:val="Placeholder Text"/>
    <w:basedOn w:val="DefaultParagraphFont"/>
    <w:uiPriority w:val="99"/>
    <w:semiHidden/>
    <w:rsid w:val="00E61144"/>
    <w:rPr>
      <w:color w:val="808080"/>
    </w:rPr>
  </w:style>
  <w:style w:type="character" w:customStyle="1" w:styleId="ql-cursor">
    <w:name w:val="ql-cursor"/>
    <w:basedOn w:val="DefaultParagraphFont"/>
    <w:rsid w:val="00674E09"/>
  </w:style>
  <w:style w:type="paragraph" w:styleId="HTMLPreformatted">
    <w:name w:val="HTML Preformatted"/>
    <w:basedOn w:val="Normal"/>
    <w:link w:val="HTMLPreformattedChar"/>
    <w:uiPriority w:val="99"/>
    <w:semiHidden/>
    <w:unhideWhenUsed/>
    <w:rsid w:val="003C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3C72D0"/>
    <w:rPr>
      <w:rFonts w:ascii="Courier New" w:eastAsia="Times New Roman" w:hAnsi="Courier New" w:cs="Courier New"/>
      <w:sz w:val="20"/>
      <w:szCs w:val="20"/>
    </w:rPr>
  </w:style>
  <w:style w:type="character" w:customStyle="1" w:styleId="y2iqfc">
    <w:name w:val="y2iqfc"/>
    <w:basedOn w:val="DefaultParagraphFont"/>
    <w:rsid w:val="003C72D0"/>
  </w:style>
  <w:style w:type="character" w:styleId="Strong">
    <w:name w:val="Strong"/>
    <w:basedOn w:val="DefaultParagraphFont"/>
    <w:uiPriority w:val="22"/>
    <w:qFormat/>
    <w:rsid w:val="001C28D0"/>
    <w:rPr>
      <w:b/>
      <w:bCs/>
    </w:rPr>
  </w:style>
  <w:style w:type="character" w:customStyle="1" w:styleId="Heading1Char">
    <w:name w:val="Heading 1 Char"/>
    <w:basedOn w:val="DefaultParagraphFont"/>
    <w:link w:val="Heading1"/>
    <w:uiPriority w:val="9"/>
    <w:rsid w:val="00D5066D"/>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45520"/>
    <w:rPr>
      <w:i/>
      <w:iCs/>
    </w:rPr>
  </w:style>
  <w:style w:type="paragraph" w:styleId="Revision">
    <w:name w:val="Revision"/>
    <w:hidden/>
    <w:uiPriority w:val="99"/>
    <w:semiHidden/>
    <w:rsid w:val="003771E3"/>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D15A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5AA5"/>
    <w:rPr>
      <w:rFonts w:ascii="Calibri" w:eastAsia="Calibri" w:hAnsi="Calibri" w:cs="Calibri"/>
      <w:color w:val="000000"/>
    </w:rPr>
  </w:style>
  <w:style w:type="character" w:customStyle="1" w:styleId="Nevyrieenzmienka4">
    <w:name w:val="Nevyriešená zmienka4"/>
    <w:basedOn w:val="DefaultParagraphFont"/>
    <w:uiPriority w:val="99"/>
    <w:semiHidden/>
    <w:unhideWhenUsed/>
    <w:rsid w:val="00CF2F36"/>
    <w:rPr>
      <w:color w:val="605E5C"/>
      <w:shd w:val="clear" w:color="auto" w:fill="E1DFDD"/>
    </w:rPr>
  </w:style>
  <w:style w:type="character" w:customStyle="1" w:styleId="Heading2Char">
    <w:name w:val="Heading 2 Char"/>
    <w:basedOn w:val="DefaultParagraphFont"/>
    <w:link w:val="Heading2"/>
    <w:uiPriority w:val="9"/>
    <w:rsid w:val="009750C7"/>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DB30CF"/>
    <w:rPr>
      <w:color w:val="605E5C"/>
      <w:shd w:val="clear" w:color="auto" w:fill="E1DFDD"/>
    </w:rPr>
  </w:style>
  <w:style w:type="character" w:customStyle="1" w:styleId="t286pc">
    <w:name w:val="t286pc"/>
    <w:basedOn w:val="DefaultParagraphFont"/>
    <w:rsid w:val="003F541B"/>
  </w:style>
  <w:style w:type="paragraph" w:customStyle="1" w:styleId="EYBodytextwithoutparaspace">
    <w:name w:val="EY Body text (without para space)"/>
    <w:basedOn w:val="Normal"/>
    <w:rsid w:val="00E814A0"/>
    <w:pPr>
      <w:keepNext/>
      <w:spacing w:before="240" w:after="60" w:line="240" w:lineRule="auto"/>
    </w:pPr>
    <w:rPr>
      <w:rFonts w:ascii="EYInterstate Light" w:eastAsiaTheme="minorHAnsi" w:hAnsi="EYInterstate Ligh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7954">
      <w:bodyDiv w:val="1"/>
      <w:marLeft w:val="0"/>
      <w:marRight w:val="0"/>
      <w:marTop w:val="0"/>
      <w:marBottom w:val="0"/>
      <w:divBdr>
        <w:top w:val="none" w:sz="0" w:space="0" w:color="auto"/>
        <w:left w:val="none" w:sz="0" w:space="0" w:color="auto"/>
        <w:bottom w:val="none" w:sz="0" w:space="0" w:color="auto"/>
        <w:right w:val="none" w:sz="0" w:space="0" w:color="auto"/>
      </w:divBdr>
    </w:div>
    <w:div w:id="107818472">
      <w:bodyDiv w:val="1"/>
      <w:marLeft w:val="0"/>
      <w:marRight w:val="0"/>
      <w:marTop w:val="0"/>
      <w:marBottom w:val="0"/>
      <w:divBdr>
        <w:top w:val="none" w:sz="0" w:space="0" w:color="auto"/>
        <w:left w:val="none" w:sz="0" w:space="0" w:color="auto"/>
        <w:bottom w:val="none" w:sz="0" w:space="0" w:color="auto"/>
        <w:right w:val="none" w:sz="0" w:space="0" w:color="auto"/>
      </w:divBdr>
    </w:div>
    <w:div w:id="139150428">
      <w:bodyDiv w:val="1"/>
      <w:marLeft w:val="0"/>
      <w:marRight w:val="0"/>
      <w:marTop w:val="0"/>
      <w:marBottom w:val="0"/>
      <w:divBdr>
        <w:top w:val="none" w:sz="0" w:space="0" w:color="auto"/>
        <w:left w:val="none" w:sz="0" w:space="0" w:color="auto"/>
        <w:bottom w:val="none" w:sz="0" w:space="0" w:color="auto"/>
        <w:right w:val="none" w:sz="0" w:space="0" w:color="auto"/>
      </w:divBdr>
    </w:div>
    <w:div w:id="146675634">
      <w:bodyDiv w:val="1"/>
      <w:marLeft w:val="0"/>
      <w:marRight w:val="0"/>
      <w:marTop w:val="0"/>
      <w:marBottom w:val="0"/>
      <w:divBdr>
        <w:top w:val="none" w:sz="0" w:space="0" w:color="auto"/>
        <w:left w:val="none" w:sz="0" w:space="0" w:color="auto"/>
        <w:bottom w:val="none" w:sz="0" w:space="0" w:color="auto"/>
        <w:right w:val="none" w:sz="0" w:space="0" w:color="auto"/>
      </w:divBdr>
      <w:divsChild>
        <w:div w:id="162280556">
          <w:marLeft w:val="0"/>
          <w:marRight w:val="0"/>
          <w:marTop w:val="360"/>
          <w:marBottom w:val="180"/>
          <w:divBdr>
            <w:top w:val="none" w:sz="0" w:space="0" w:color="auto"/>
            <w:left w:val="none" w:sz="0" w:space="0" w:color="auto"/>
            <w:bottom w:val="none" w:sz="0" w:space="0" w:color="auto"/>
            <w:right w:val="none" w:sz="0" w:space="0" w:color="auto"/>
          </w:divBdr>
        </w:div>
        <w:div w:id="990913688">
          <w:marLeft w:val="0"/>
          <w:marRight w:val="0"/>
          <w:marTop w:val="180"/>
          <w:marBottom w:val="240"/>
          <w:divBdr>
            <w:top w:val="none" w:sz="0" w:space="0" w:color="auto"/>
            <w:left w:val="none" w:sz="0" w:space="0" w:color="auto"/>
            <w:bottom w:val="none" w:sz="0" w:space="0" w:color="auto"/>
            <w:right w:val="none" w:sz="0" w:space="0" w:color="auto"/>
          </w:divBdr>
        </w:div>
      </w:divsChild>
    </w:div>
    <w:div w:id="232861884">
      <w:bodyDiv w:val="1"/>
      <w:marLeft w:val="0"/>
      <w:marRight w:val="0"/>
      <w:marTop w:val="0"/>
      <w:marBottom w:val="0"/>
      <w:divBdr>
        <w:top w:val="none" w:sz="0" w:space="0" w:color="auto"/>
        <w:left w:val="none" w:sz="0" w:space="0" w:color="auto"/>
        <w:bottom w:val="none" w:sz="0" w:space="0" w:color="auto"/>
        <w:right w:val="none" w:sz="0" w:space="0" w:color="auto"/>
      </w:divBdr>
    </w:div>
    <w:div w:id="272907224">
      <w:bodyDiv w:val="1"/>
      <w:marLeft w:val="0"/>
      <w:marRight w:val="0"/>
      <w:marTop w:val="0"/>
      <w:marBottom w:val="0"/>
      <w:divBdr>
        <w:top w:val="none" w:sz="0" w:space="0" w:color="auto"/>
        <w:left w:val="none" w:sz="0" w:space="0" w:color="auto"/>
        <w:bottom w:val="none" w:sz="0" w:space="0" w:color="auto"/>
        <w:right w:val="none" w:sz="0" w:space="0" w:color="auto"/>
      </w:divBdr>
    </w:div>
    <w:div w:id="382339041">
      <w:bodyDiv w:val="1"/>
      <w:marLeft w:val="0"/>
      <w:marRight w:val="0"/>
      <w:marTop w:val="0"/>
      <w:marBottom w:val="0"/>
      <w:divBdr>
        <w:top w:val="none" w:sz="0" w:space="0" w:color="auto"/>
        <w:left w:val="none" w:sz="0" w:space="0" w:color="auto"/>
        <w:bottom w:val="none" w:sz="0" w:space="0" w:color="auto"/>
        <w:right w:val="none" w:sz="0" w:space="0" w:color="auto"/>
      </w:divBdr>
    </w:div>
    <w:div w:id="420837329">
      <w:bodyDiv w:val="1"/>
      <w:marLeft w:val="0"/>
      <w:marRight w:val="0"/>
      <w:marTop w:val="0"/>
      <w:marBottom w:val="0"/>
      <w:divBdr>
        <w:top w:val="none" w:sz="0" w:space="0" w:color="auto"/>
        <w:left w:val="none" w:sz="0" w:space="0" w:color="auto"/>
        <w:bottom w:val="none" w:sz="0" w:space="0" w:color="auto"/>
        <w:right w:val="none" w:sz="0" w:space="0" w:color="auto"/>
      </w:divBdr>
    </w:div>
    <w:div w:id="614095606">
      <w:bodyDiv w:val="1"/>
      <w:marLeft w:val="0"/>
      <w:marRight w:val="0"/>
      <w:marTop w:val="0"/>
      <w:marBottom w:val="0"/>
      <w:divBdr>
        <w:top w:val="none" w:sz="0" w:space="0" w:color="auto"/>
        <w:left w:val="none" w:sz="0" w:space="0" w:color="auto"/>
        <w:bottom w:val="none" w:sz="0" w:space="0" w:color="auto"/>
        <w:right w:val="none" w:sz="0" w:space="0" w:color="auto"/>
      </w:divBdr>
    </w:div>
    <w:div w:id="630325345">
      <w:bodyDiv w:val="1"/>
      <w:marLeft w:val="0"/>
      <w:marRight w:val="0"/>
      <w:marTop w:val="0"/>
      <w:marBottom w:val="0"/>
      <w:divBdr>
        <w:top w:val="none" w:sz="0" w:space="0" w:color="auto"/>
        <w:left w:val="none" w:sz="0" w:space="0" w:color="auto"/>
        <w:bottom w:val="none" w:sz="0" w:space="0" w:color="auto"/>
        <w:right w:val="none" w:sz="0" w:space="0" w:color="auto"/>
      </w:divBdr>
    </w:div>
    <w:div w:id="650838281">
      <w:bodyDiv w:val="1"/>
      <w:marLeft w:val="0"/>
      <w:marRight w:val="0"/>
      <w:marTop w:val="0"/>
      <w:marBottom w:val="0"/>
      <w:divBdr>
        <w:top w:val="none" w:sz="0" w:space="0" w:color="auto"/>
        <w:left w:val="none" w:sz="0" w:space="0" w:color="auto"/>
        <w:bottom w:val="none" w:sz="0" w:space="0" w:color="auto"/>
        <w:right w:val="none" w:sz="0" w:space="0" w:color="auto"/>
      </w:divBdr>
    </w:div>
    <w:div w:id="657538481">
      <w:bodyDiv w:val="1"/>
      <w:marLeft w:val="0"/>
      <w:marRight w:val="0"/>
      <w:marTop w:val="0"/>
      <w:marBottom w:val="0"/>
      <w:divBdr>
        <w:top w:val="none" w:sz="0" w:space="0" w:color="auto"/>
        <w:left w:val="none" w:sz="0" w:space="0" w:color="auto"/>
        <w:bottom w:val="none" w:sz="0" w:space="0" w:color="auto"/>
        <w:right w:val="none" w:sz="0" w:space="0" w:color="auto"/>
      </w:divBdr>
    </w:div>
    <w:div w:id="671224203">
      <w:bodyDiv w:val="1"/>
      <w:marLeft w:val="0"/>
      <w:marRight w:val="0"/>
      <w:marTop w:val="0"/>
      <w:marBottom w:val="0"/>
      <w:divBdr>
        <w:top w:val="none" w:sz="0" w:space="0" w:color="auto"/>
        <w:left w:val="none" w:sz="0" w:space="0" w:color="auto"/>
        <w:bottom w:val="none" w:sz="0" w:space="0" w:color="auto"/>
        <w:right w:val="none" w:sz="0" w:space="0" w:color="auto"/>
      </w:divBdr>
    </w:div>
    <w:div w:id="871923703">
      <w:bodyDiv w:val="1"/>
      <w:marLeft w:val="0"/>
      <w:marRight w:val="0"/>
      <w:marTop w:val="0"/>
      <w:marBottom w:val="0"/>
      <w:divBdr>
        <w:top w:val="none" w:sz="0" w:space="0" w:color="auto"/>
        <w:left w:val="none" w:sz="0" w:space="0" w:color="auto"/>
        <w:bottom w:val="none" w:sz="0" w:space="0" w:color="auto"/>
        <w:right w:val="none" w:sz="0" w:space="0" w:color="auto"/>
      </w:divBdr>
    </w:div>
    <w:div w:id="928612076">
      <w:bodyDiv w:val="1"/>
      <w:marLeft w:val="0"/>
      <w:marRight w:val="0"/>
      <w:marTop w:val="0"/>
      <w:marBottom w:val="0"/>
      <w:divBdr>
        <w:top w:val="none" w:sz="0" w:space="0" w:color="auto"/>
        <w:left w:val="none" w:sz="0" w:space="0" w:color="auto"/>
        <w:bottom w:val="none" w:sz="0" w:space="0" w:color="auto"/>
        <w:right w:val="none" w:sz="0" w:space="0" w:color="auto"/>
      </w:divBdr>
    </w:div>
    <w:div w:id="932400212">
      <w:bodyDiv w:val="1"/>
      <w:marLeft w:val="0"/>
      <w:marRight w:val="0"/>
      <w:marTop w:val="0"/>
      <w:marBottom w:val="0"/>
      <w:divBdr>
        <w:top w:val="none" w:sz="0" w:space="0" w:color="auto"/>
        <w:left w:val="none" w:sz="0" w:space="0" w:color="auto"/>
        <w:bottom w:val="none" w:sz="0" w:space="0" w:color="auto"/>
        <w:right w:val="none" w:sz="0" w:space="0" w:color="auto"/>
      </w:divBdr>
      <w:divsChild>
        <w:div w:id="964431843">
          <w:marLeft w:val="0"/>
          <w:marRight w:val="0"/>
          <w:marTop w:val="360"/>
          <w:marBottom w:val="180"/>
          <w:divBdr>
            <w:top w:val="none" w:sz="0" w:space="0" w:color="auto"/>
            <w:left w:val="none" w:sz="0" w:space="0" w:color="auto"/>
            <w:bottom w:val="none" w:sz="0" w:space="0" w:color="auto"/>
            <w:right w:val="none" w:sz="0" w:space="0" w:color="auto"/>
          </w:divBdr>
        </w:div>
        <w:div w:id="1382748489">
          <w:marLeft w:val="0"/>
          <w:marRight w:val="0"/>
          <w:marTop w:val="240"/>
          <w:marBottom w:val="360"/>
          <w:divBdr>
            <w:top w:val="none" w:sz="0" w:space="0" w:color="auto"/>
            <w:left w:val="none" w:sz="0" w:space="0" w:color="auto"/>
            <w:bottom w:val="none" w:sz="0" w:space="0" w:color="auto"/>
            <w:right w:val="none" w:sz="0" w:space="0" w:color="auto"/>
          </w:divBdr>
        </w:div>
      </w:divsChild>
    </w:div>
    <w:div w:id="934049728">
      <w:bodyDiv w:val="1"/>
      <w:marLeft w:val="0"/>
      <w:marRight w:val="0"/>
      <w:marTop w:val="0"/>
      <w:marBottom w:val="0"/>
      <w:divBdr>
        <w:top w:val="none" w:sz="0" w:space="0" w:color="auto"/>
        <w:left w:val="none" w:sz="0" w:space="0" w:color="auto"/>
        <w:bottom w:val="none" w:sz="0" w:space="0" w:color="auto"/>
        <w:right w:val="none" w:sz="0" w:space="0" w:color="auto"/>
      </w:divBdr>
    </w:div>
    <w:div w:id="947540977">
      <w:bodyDiv w:val="1"/>
      <w:marLeft w:val="0"/>
      <w:marRight w:val="0"/>
      <w:marTop w:val="0"/>
      <w:marBottom w:val="0"/>
      <w:divBdr>
        <w:top w:val="none" w:sz="0" w:space="0" w:color="auto"/>
        <w:left w:val="none" w:sz="0" w:space="0" w:color="auto"/>
        <w:bottom w:val="none" w:sz="0" w:space="0" w:color="auto"/>
        <w:right w:val="none" w:sz="0" w:space="0" w:color="auto"/>
      </w:divBdr>
    </w:div>
    <w:div w:id="961616554">
      <w:bodyDiv w:val="1"/>
      <w:marLeft w:val="0"/>
      <w:marRight w:val="0"/>
      <w:marTop w:val="0"/>
      <w:marBottom w:val="0"/>
      <w:divBdr>
        <w:top w:val="none" w:sz="0" w:space="0" w:color="auto"/>
        <w:left w:val="none" w:sz="0" w:space="0" w:color="auto"/>
        <w:bottom w:val="none" w:sz="0" w:space="0" w:color="auto"/>
        <w:right w:val="none" w:sz="0" w:space="0" w:color="auto"/>
      </w:divBdr>
    </w:div>
    <w:div w:id="1017734332">
      <w:bodyDiv w:val="1"/>
      <w:marLeft w:val="0"/>
      <w:marRight w:val="0"/>
      <w:marTop w:val="0"/>
      <w:marBottom w:val="0"/>
      <w:divBdr>
        <w:top w:val="none" w:sz="0" w:space="0" w:color="auto"/>
        <w:left w:val="none" w:sz="0" w:space="0" w:color="auto"/>
        <w:bottom w:val="none" w:sz="0" w:space="0" w:color="auto"/>
        <w:right w:val="none" w:sz="0" w:space="0" w:color="auto"/>
      </w:divBdr>
    </w:div>
    <w:div w:id="1063285830">
      <w:bodyDiv w:val="1"/>
      <w:marLeft w:val="0"/>
      <w:marRight w:val="0"/>
      <w:marTop w:val="0"/>
      <w:marBottom w:val="0"/>
      <w:divBdr>
        <w:top w:val="none" w:sz="0" w:space="0" w:color="auto"/>
        <w:left w:val="none" w:sz="0" w:space="0" w:color="auto"/>
        <w:bottom w:val="none" w:sz="0" w:space="0" w:color="auto"/>
        <w:right w:val="none" w:sz="0" w:space="0" w:color="auto"/>
      </w:divBdr>
    </w:div>
    <w:div w:id="1113553724">
      <w:bodyDiv w:val="1"/>
      <w:marLeft w:val="0"/>
      <w:marRight w:val="0"/>
      <w:marTop w:val="0"/>
      <w:marBottom w:val="0"/>
      <w:divBdr>
        <w:top w:val="none" w:sz="0" w:space="0" w:color="auto"/>
        <w:left w:val="none" w:sz="0" w:space="0" w:color="auto"/>
        <w:bottom w:val="none" w:sz="0" w:space="0" w:color="auto"/>
        <w:right w:val="none" w:sz="0" w:space="0" w:color="auto"/>
      </w:divBdr>
    </w:div>
    <w:div w:id="1171603306">
      <w:bodyDiv w:val="1"/>
      <w:marLeft w:val="0"/>
      <w:marRight w:val="0"/>
      <w:marTop w:val="0"/>
      <w:marBottom w:val="0"/>
      <w:divBdr>
        <w:top w:val="none" w:sz="0" w:space="0" w:color="auto"/>
        <w:left w:val="none" w:sz="0" w:space="0" w:color="auto"/>
        <w:bottom w:val="none" w:sz="0" w:space="0" w:color="auto"/>
        <w:right w:val="none" w:sz="0" w:space="0" w:color="auto"/>
      </w:divBdr>
      <w:divsChild>
        <w:div w:id="1338339689">
          <w:marLeft w:val="0"/>
          <w:marRight w:val="0"/>
          <w:marTop w:val="0"/>
          <w:marBottom w:val="0"/>
          <w:divBdr>
            <w:top w:val="none" w:sz="0" w:space="0" w:color="auto"/>
            <w:left w:val="none" w:sz="0" w:space="0" w:color="auto"/>
            <w:bottom w:val="none" w:sz="0" w:space="0" w:color="auto"/>
            <w:right w:val="none" w:sz="0" w:space="0" w:color="auto"/>
          </w:divBdr>
          <w:divsChild>
            <w:div w:id="1517575660">
              <w:marLeft w:val="0"/>
              <w:marRight w:val="0"/>
              <w:marTop w:val="0"/>
              <w:marBottom w:val="0"/>
              <w:divBdr>
                <w:top w:val="none" w:sz="0" w:space="0" w:color="auto"/>
                <w:left w:val="none" w:sz="0" w:space="0" w:color="auto"/>
                <w:bottom w:val="none" w:sz="0" w:space="0" w:color="auto"/>
                <w:right w:val="none" w:sz="0" w:space="0" w:color="auto"/>
              </w:divBdr>
            </w:div>
          </w:divsChild>
        </w:div>
        <w:div w:id="1933586977">
          <w:marLeft w:val="0"/>
          <w:marRight w:val="0"/>
          <w:marTop w:val="0"/>
          <w:marBottom w:val="0"/>
          <w:divBdr>
            <w:top w:val="none" w:sz="0" w:space="0" w:color="auto"/>
            <w:left w:val="none" w:sz="0" w:space="0" w:color="auto"/>
            <w:bottom w:val="none" w:sz="0" w:space="0" w:color="auto"/>
            <w:right w:val="none" w:sz="0" w:space="0" w:color="auto"/>
          </w:divBdr>
          <w:divsChild>
            <w:div w:id="798105562">
              <w:marLeft w:val="0"/>
              <w:marRight w:val="0"/>
              <w:marTop w:val="0"/>
              <w:marBottom w:val="0"/>
              <w:divBdr>
                <w:top w:val="none" w:sz="0" w:space="0" w:color="auto"/>
                <w:left w:val="none" w:sz="0" w:space="0" w:color="auto"/>
                <w:bottom w:val="none" w:sz="0" w:space="0" w:color="auto"/>
                <w:right w:val="none" w:sz="0" w:space="0" w:color="auto"/>
              </w:divBdr>
              <w:divsChild>
                <w:div w:id="1568801890">
                  <w:marLeft w:val="0"/>
                  <w:marRight w:val="0"/>
                  <w:marTop w:val="0"/>
                  <w:marBottom w:val="0"/>
                  <w:divBdr>
                    <w:top w:val="none" w:sz="0" w:space="0" w:color="auto"/>
                    <w:left w:val="none" w:sz="0" w:space="0" w:color="auto"/>
                    <w:bottom w:val="none" w:sz="0" w:space="0" w:color="auto"/>
                    <w:right w:val="none" w:sz="0" w:space="0" w:color="auto"/>
                  </w:divBdr>
                  <w:divsChild>
                    <w:div w:id="1815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4955">
      <w:bodyDiv w:val="1"/>
      <w:marLeft w:val="0"/>
      <w:marRight w:val="0"/>
      <w:marTop w:val="0"/>
      <w:marBottom w:val="0"/>
      <w:divBdr>
        <w:top w:val="none" w:sz="0" w:space="0" w:color="auto"/>
        <w:left w:val="none" w:sz="0" w:space="0" w:color="auto"/>
        <w:bottom w:val="none" w:sz="0" w:space="0" w:color="auto"/>
        <w:right w:val="none" w:sz="0" w:space="0" w:color="auto"/>
      </w:divBdr>
    </w:div>
    <w:div w:id="1313292379">
      <w:bodyDiv w:val="1"/>
      <w:marLeft w:val="0"/>
      <w:marRight w:val="0"/>
      <w:marTop w:val="0"/>
      <w:marBottom w:val="0"/>
      <w:divBdr>
        <w:top w:val="none" w:sz="0" w:space="0" w:color="auto"/>
        <w:left w:val="none" w:sz="0" w:space="0" w:color="auto"/>
        <w:bottom w:val="none" w:sz="0" w:space="0" w:color="auto"/>
        <w:right w:val="none" w:sz="0" w:space="0" w:color="auto"/>
      </w:divBdr>
    </w:div>
    <w:div w:id="1416324216">
      <w:bodyDiv w:val="1"/>
      <w:marLeft w:val="0"/>
      <w:marRight w:val="0"/>
      <w:marTop w:val="0"/>
      <w:marBottom w:val="0"/>
      <w:divBdr>
        <w:top w:val="none" w:sz="0" w:space="0" w:color="auto"/>
        <w:left w:val="none" w:sz="0" w:space="0" w:color="auto"/>
        <w:bottom w:val="none" w:sz="0" w:space="0" w:color="auto"/>
        <w:right w:val="none" w:sz="0" w:space="0" w:color="auto"/>
      </w:divBdr>
    </w:div>
    <w:div w:id="1471944528">
      <w:bodyDiv w:val="1"/>
      <w:marLeft w:val="0"/>
      <w:marRight w:val="0"/>
      <w:marTop w:val="0"/>
      <w:marBottom w:val="0"/>
      <w:divBdr>
        <w:top w:val="none" w:sz="0" w:space="0" w:color="auto"/>
        <w:left w:val="none" w:sz="0" w:space="0" w:color="auto"/>
        <w:bottom w:val="none" w:sz="0" w:space="0" w:color="auto"/>
        <w:right w:val="none" w:sz="0" w:space="0" w:color="auto"/>
      </w:divBdr>
    </w:div>
    <w:div w:id="1476265733">
      <w:bodyDiv w:val="1"/>
      <w:marLeft w:val="0"/>
      <w:marRight w:val="0"/>
      <w:marTop w:val="0"/>
      <w:marBottom w:val="0"/>
      <w:divBdr>
        <w:top w:val="none" w:sz="0" w:space="0" w:color="auto"/>
        <w:left w:val="none" w:sz="0" w:space="0" w:color="auto"/>
        <w:bottom w:val="none" w:sz="0" w:space="0" w:color="auto"/>
        <w:right w:val="none" w:sz="0" w:space="0" w:color="auto"/>
      </w:divBdr>
    </w:div>
    <w:div w:id="1528250440">
      <w:bodyDiv w:val="1"/>
      <w:marLeft w:val="0"/>
      <w:marRight w:val="0"/>
      <w:marTop w:val="0"/>
      <w:marBottom w:val="0"/>
      <w:divBdr>
        <w:top w:val="none" w:sz="0" w:space="0" w:color="auto"/>
        <w:left w:val="none" w:sz="0" w:space="0" w:color="auto"/>
        <w:bottom w:val="none" w:sz="0" w:space="0" w:color="auto"/>
        <w:right w:val="none" w:sz="0" w:space="0" w:color="auto"/>
      </w:divBdr>
    </w:div>
    <w:div w:id="1555431809">
      <w:bodyDiv w:val="1"/>
      <w:marLeft w:val="0"/>
      <w:marRight w:val="0"/>
      <w:marTop w:val="0"/>
      <w:marBottom w:val="0"/>
      <w:divBdr>
        <w:top w:val="none" w:sz="0" w:space="0" w:color="auto"/>
        <w:left w:val="none" w:sz="0" w:space="0" w:color="auto"/>
        <w:bottom w:val="none" w:sz="0" w:space="0" w:color="auto"/>
        <w:right w:val="none" w:sz="0" w:space="0" w:color="auto"/>
      </w:divBdr>
    </w:div>
    <w:div w:id="1566405048">
      <w:bodyDiv w:val="1"/>
      <w:marLeft w:val="0"/>
      <w:marRight w:val="0"/>
      <w:marTop w:val="0"/>
      <w:marBottom w:val="0"/>
      <w:divBdr>
        <w:top w:val="none" w:sz="0" w:space="0" w:color="auto"/>
        <w:left w:val="none" w:sz="0" w:space="0" w:color="auto"/>
        <w:bottom w:val="none" w:sz="0" w:space="0" w:color="auto"/>
        <w:right w:val="none" w:sz="0" w:space="0" w:color="auto"/>
      </w:divBdr>
    </w:div>
    <w:div w:id="1682505936">
      <w:bodyDiv w:val="1"/>
      <w:marLeft w:val="0"/>
      <w:marRight w:val="0"/>
      <w:marTop w:val="0"/>
      <w:marBottom w:val="0"/>
      <w:divBdr>
        <w:top w:val="none" w:sz="0" w:space="0" w:color="auto"/>
        <w:left w:val="none" w:sz="0" w:space="0" w:color="auto"/>
        <w:bottom w:val="none" w:sz="0" w:space="0" w:color="auto"/>
        <w:right w:val="none" w:sz="0" w:space="0" w:color="auto"/>
      </w:divBdr>
    </w:div>
    <w:div w:id="1778989386">
      <w:bodyDiv w:val="1"/>
      <w:marLeft w:val="0"/>
      <w:marRight w:val="0"/>
      <w:marTop w:val="0"/>
      <w:marBottom w:val="0"/>
      <w:divBdr>
        <w:top w:val="none" w:sz="0" w:space="0" w:color="auto"/>
        <w:left w:val="none" w:sz="0" w:space="0" w:color="auto"/>
        <w:bottom w:val="none" w:sz="0" w:space="0" w:color="auto"/>
        <w:right w:val="none" w:sz="0" w:space="0" w:color="auto"/>
      </w:divBdr>
    </w:div>
    <w:div w:id="1782600989">
      <w:bodyDiv w:val="1"/>
      <w:marLeft w:val="0"/>
      <w:marRight w:val="0"/>
      <w:marTop w:val="0"/>
      <w:marBottom w:val="0"/>
      <w:divBdr>
        <w:top w:val="none" w:sz="0" w:space="0" w:color="auto"/>
        <w:left w:val="none" w:sz="0" w:space="0" w:color="auto"/>
        <w:bottom w:val="none" w:sz="0" w:space="0" w:color="auto"/>
        <w:right w:val="none" w:sz="0" w:space="0" w:color="auto"/>
      </w:divBdr>
    </w:div>
    <w:div w:id="1800147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apa.sk" TargetMode="External"/><Relationship Id="rId18" Type="http://schemas.openxmlformats.org/officeDocument/2006/relationships/hyperlink" Target="https://ispp.apa.sk/app/vyzvy" TargetMode="External"/><Relationship Id="rId26" Type="http://schemas.openxmlformats.org/officeDocument/2006/relationships/hyperlink" Target="https://ru.justice.sk/ru-verejnost-web/" TargetMode="External"/><Relationship Id="rId39" Type="http://schemas.openxmlformats.org/officeDocument/2006/relationships/footer" Target="footer3.xml"/><Relationship Id="rId21" Type="http://schemas.openxmlformats.org/officeDocument/2006/relationships/hyperlink" Target="https://www.justice.gov.sk/sluzby/register-partnerov-verejneho-sektora/" TargetMode="External"/><Relationship Id="rId34" Type="http://schemas.openxmlformats.org/officeDocument/2006/relationships/hyperlink" Target="https://znackakvality.s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srv.sk/?pl=3" TargetMode="External"/><Relationship Id="rId20" Type="http://schemas.openxmlformats.org/officeDocument/2006/relationships/hyperlink" Target="https://commission.europa.eu/strategy-and-policy/eu-budget/how-it-works/annual-lifecycle/implementation/anti-fraud-measures/edes/edes-database_sk" TargetMode="External"/><Relationship Id="rId29" Type="http://schemas.openxmlformats.org/officeDocument/2006/relationships/hyperlink" Target="https://www.cre.sk/"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imon.gov.sk/dm-192025/?csrt=6115503121086660766" TargetMode="External"/><Relationship Id="rId24" Type="http://schemas.openxmlformats.org/officeDocument/2006/relationships/hyperlink" Target="https://rpo.statistics.sk/rpo/" TargetMode="External"/><Relationship Id="rId32" Type="http://schemas.openxmlformats.org/officeDocument/2006/relationships/hyperlink" Target="https://svps.sk/potraviny/posudenie-zhody-certifikacia-vyrobk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srvinfo@izpi.sk" TargetMode="External"/><Relationship Id="rId23" Type="http://schemas.openxmlformats.org/officeDocument/2006/relationships/hyperlink" Target="https://competition-policy.ec.europa.eu/state-aid/procedures/recovery-unlawful-aid_en" TargetMode="External"/><Relationship Id="rId28" Type="http://schemas.openxmlformats.org/officeDocument/2006/relationships/hyperlink" Target="https://ru.justice.sk/ru-verejnost-web/"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ispp.apa.sk" TargetMode="External"/><Relationship Id="rId31" Type="http://schemas.openxmlformats.org/officeDocument/2006/relationships/hyperlink" Target="https://www.ip.gov.sk/app/register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ovepodpory@apa.sk" TargetMode="External"/><Relationship Id="rId22" Type="http://schemas.openxmlformats.org/officeDocument/2006/relationships/hyperlink" Target="https://www.registeruz.sk/cruz-public/home" TargetMode="External"/><Relationship Id="rId27" Type="http://schemas.openxmlformats.org/officeDocument/2006/relationships/hyperlink" Target="https://ru.justice.sk/ru-verejnost-web/" TargetMode="External"/><Relationship Id="rId30" Type="http://schemas.openxmlformats.org/officeDocument/2006/relationships/hyperlink" Target="https://esluzby.genpro.gov.sk/zoznam-odsudenych-pravnickych-osob" TargetMode="External"/><Relationship Id="rId35" Type="http://schemas.openxmlformats.org/officeDocument/2006/relationships/hyperlink" Target="https://zbgis.skgeodesy.s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ntimon.gov.sk/schema-statnej-pomoci-na-podporu-investicii-do-rozsirenia-kapacit-v-spracovatelskych-podnikoch/?csrt=6115503121086660766" TargetMode="External"/><Relationship Id="rId17" Type="http://schemas.openxmlformats.org/officeDocument/2006/relationships/hyperlink" Target="https://auth.apa.sk/realms/ispp-portal-prod/protocol/openid-connect/registrations?client_id=ispp-portal-prod-client&amp;redirect_uri=https://ispp.apa.sk/callback&amp;response_type=code&amp;state=tQAEgO4RwWvH9O7g" TargetMode="External"/><Relationship Id="rId25" Type="http://schemas.openxmlformats.org/officeDocument/2006/relationships/hyperlink" Target="https://ru.justice.sk/ru-verejnost-web" TargetMode="External"/><Relationship Id="rId33" Type="http://schemas.openxmlformats.org/officeDocument/2006/relationships/hyperlink" Target="https://ec.europa.eu/agriculture/eambrosia/geographical-indications-register/"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ezbierky/pravne-predpisy/SK/ZZ/2025/271/"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18FFCF2EF403089B4938047F95FBE"/>
        <w:category>
          <w:name w:val="Všeobecné"/>
          <w:gallery w:val="placeholder"/>
        </w:category>
        <w:types>
          <w:type w:val="bbPlcHdr"/>
        </w:types>
        <w:behaviors>
          <w:behavior w:val="content"/>
        </w:behaviors>
        <w:guid w:val="{1ECE659E-C196-4A0B-907C-0F135E75977F}"/>
      </w:docPartPr>
      <w:docPartBody>
        <w:p w:rsidR="00A24A13" w:rsidRDefault="009565BD" w:rsidP="009565BD">
          <w:pPr>
            <w:pStyle w:val="72118FFCF2EF403089B4938047F95FBE"/>
          </w:pPr>
          <w:r w:rsidRPr="00F50518">
            <w:rPr>
              <w:rStyle w:val="PlaceholderText"/>
            </w:rPr>
            <w:t>Kliknite alebo ťuknite a zadajte dátum.</w:t>
          </w:r>
        </w:p>
      </w:docPartBody>
    </w:docPart>
    <w:docPart>
      <w:docPartPr>
        <w:name w:val="08142017C39E456898AB343160A2B8E4"/>
        <w:category>
          <w:name w:val="Všeobecné"/>
          <w:gallery w:val="placeholder"/>
        </w:category>
        <w:types>
          <w:type w:val="bbPlcHdr"/>
        </w:types>
        <w:behaviors>
          <w:behavior w:val="content"/>
        </w:behaviors>
        <w:guid w:val="{C99C196A-8C61-4938-B1DA-A1F2AEF27B4F}"/>
      </w:docPartPr>
      <w:docPartBody>
        <w:p w:rsidR="00A24A13" w:rsidRDefault="009565BD" w:rsidP="009565BD">
          <w:pPr>
            <w:pStyle w:val="08142017C39E456898AB343160A2B8E4"/>
          </w:pPr>
          <w:r w:rsidRPr="00F50518">
            <w:rPr>
              <w:rStyle w:val="PlaceholderText"/>
            </w:rPr>
            <w:t>Kliknite alebo ťuknite a zadajte dátum.</w:t>
          </w:r>
        </w:p>
      </w:docPartBody>
    </w:docPart>
    <w:docPart>
      <w:docPartPr>
        <w:name w:val="E3B2B2D7693D41DC89D8C0E1088237FE"/>
        <w:category>
          <w:name w:val="Všeobecné"/>
          <w:gallery w:val="placeholder"/>
        </w:category>
        <w:types>
          <w:type w:val="bbPlcHdr"/>
        </w:types>
        <w:behaviors>
          <w:behavior w:val="content"/>
        </w:behaviors>
        <w:guid w:val="{B6CD3BE4-0E64-442B-BB36-A2A3DBBB1A41}"/>
      </w:docPartPr>
      <w:docPartBody>
        <w:p w:rsidR="00A24A13" w:rsidRDefault="009565BD" w:rsidP="009565BD">
          <w:pPr>
            <w:pStyle w:val="E3B2B2D7693D41DC89D8C0E1088237FE"/>
          </w:pPr>
          <w:r w:rsidRPr="00F50518">
            <w:rPr>
              <w:rStyle w:val="Placeholder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panose1 w:val="020B0604020202020204"/>
    <w:charset w:val="EE"/>
    <w:family w:val="auto"/>
    <w:pitch w:val="variable"/>
    <w:sig w:usb0="A00002AF" w:usb1="5000206A" w:usb2="00000000" w:usb3="00000000" w:csb0="0000009F" w:csb1="00000000"/>
  </w:font>
  <w:font w:name="Aptos">
    <w:panose1 w:val="020B0004020202020204"/>
    <w:charset w:val="00"/>
    <w:family w:val="swiss"/>
    <w:pitch w:val="variable"/>
    <w:sig w:usb0="20000287" w:usb1="00000003" w:usb2="00000000" w:usb3="00000000" w:csb0="0000019F" w:csb1="00000000"/>
  </w:font>
  <w:font w:name="TimesNewRomanPSMT">
    <w:altName w:val="MS Gothic"/>
    <w:panose1 w:val="020B0604020202020204"/>
    <w:charset w:val="EE"/>
    <w:family w:val="auto"/>
    <w:notTrueType/>
    <w:pitch w:val="default"/>
    <w:sig w:usb0="00000007"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BD"/>
    <w:rsid w:val="000123CB"/>
    <w:rsid w:val="00015ADA"/>
    <w:rsid w:val="000246F0"/>
    <w:rsid w:val="00063B37"/>
    <w:rsid w:val="00067A35"/>
    <w:rsid w:val="00070BC1"/>
    <w:rsid w:val="0009186D"/>
    <w:rsid w:val="000C1185"/>
    <w:rsid w:val="000F2ECC"/>
    <w:rsid w:val="00122628"/>
    <w:rsid w:val="001229F9"/>
    <w:rsid w:val="00126ECB"/>
    <w:rsid w:val="001310CD"/>
    <w:rsid w:val="00155C42"/>
    <w:rsid w:val="0015643E"/>
    <w:rsid w:val="00160D9D"/>
    <w:rsid w:val="00171DDA"/>
    <w:rsid w:val="00183A63"/>
    <w:rsid w:val="001A7DD5"/>
    <w:rsid w:val="001D1A9D"/>
    <w:rsid w:val="001F265B"/>
    <w:rsid w:val="001F31AB"/>
    <w:rsid w:val="00200796"/>
    <w:rsid w:val="00206343"/>
    <w:rsid w:val="00214943"/>
    <w:rsid w:val="002174E8"/>
    <w:rsid w:val="00230BB4"/>
    <w:rsid w:val="00250840"/>
    <w:rsid w:val="00261B17"/>
    <w:rsid w:val="00265A45"/>
    <w:rsid w:val="00275520"/>
    <w:rsid w:val="0028377A"/>
    <w:rsid w:val="00296AEB"/>
    <w:rsid w:val="00296F9C"/>
    <w:rsid w:val="002A3A9A"/>
    <w:rsid w:val="002B6918"/>
    <w:rsid w:val="002C57CA"/>
    <w:rsid w:val="002D1040"/>
    <w:rsid w:val="002E1F3B"/>
    <w:rsid w:val="002F0207"/>
    <w:rsid w:val="00302B51"/>
    <w:rsid w:val="0031046A"/>
    <w:rsid w:val="003105D7"/>
    <w:rsid w:val="0031366C"/>
    <w:rsid w:val="00315137"/>
    <w:rsid w:val="0032226E"/>
    <w:rsid w:val="00323F3E"/>
    <w:rsid w:val="00330D54"/>
    <w:rsid w:val="00335E31"/>
    <w:rsid w:val="003544FE"/>
    <w:rsid w:val="003659EE"/>
    <w:rsid w:val="0037236B"/>
    <w:rsid w:val="0037362F"/>
    <w:rsid w:val="00385890"/>
    <w:rsid w:val="003B6777"/>
    <w:rsid w:val="003C052A"/>
    <w:rsid w:val="003D262B"/>
    <w:rsid w:val="003D75F3"/>
    <w:rsid w:val="003E36BC"/>
    <w:rsid w:val="003E46BC"/>
    <w:rsid w:val="003F5189"/>
    <w:rsid w:val="003F59CC"/>
    <w:rsid w:val="00400771"/>
    <w:rsid w:val="004077D3"/>
    <w:rsid w:val="0041604F"/>
    <w:rsid w:val="00423A6D"/>
    <w:rsid w:val="004269E7"/>
    <w:rsid w:val="00426D75"/>
    <w:rsid w:val="0044494F"/>
    <w:rsid w:val="00456AFE"/>
    <w:rsid w:val="00456BA9"/>
    <w:rsid w:val="0046032E"/>
    <w:rsid w:val="00471BD5"/>
    <w:rsid w:val="00476504"/>
    <w:rsid w:val="00492E0D"/>
    <w:rsid w:val="0049552E"/>
    <w:rsid w:val="0049640F"/>
    <w:rsid w:val="004C3DF6"/>
    <w:rsid w:val="004E5279"/>
    <w:rsid w:val="004E5CDC"/>
    <w:rsid w:val="005003A8"/>
    <w:rsid w:val="00526180"/>
    <w:rsid w:val="00535E9E"/>
    <w:rsid w:val="00543E40"/>
    <w:rsid w:val="00564BEC"/>
    <w:rsid w:val="00573169"/>
    <w:rsid w:val="005768D4"/>
    <w:rsid w:val="00585268"/>
    <w:rsid w:val="00594950"/>
    <w:rsid w:val="00596C39"/>
    <w:rsid w:val="005A22EB"/>
    <w:rsid w:val="005A4EEC"/>
    <w:rsid w:val="005A566B"/>
    <w:rsid w:val="005B3CCE"/>
    <w:rsid w:val="005B738E"/>
    <w:rsid w:val="005C73FB"/>
    <w:rsid w:val="005D43FA"/>
    <w:rsid w:val="005F6FDE"/>
    <w:rsid w:val="005F785B"/>
    <w:rsid w:val="006143EF"/>
    <w:rsid w:val="006165AC"/>
    <w:rsid w:val="00616C91"/>
    <w:rsid w:val="00625EC9"/>
    <w:rsid w:val="00636492"/>
    <w:rsid w:val="00640FFA"/>
    <w:rsid w:val="00643DE2"/>
    <w:rsid w:val="0065143E"/>
    <w:rsid w:val="00674806"/>
    <w:rsid w:val="00682378"/>
    <w:rsid w:val="006947D3"/>
    <w:rsid w:val="00697C72"/>
    <w:rsid w:val="006B001F"/>
    <w:rsid w:val="006B03C7"/>
    <w:rsid w:val="006B08B6"/>
    <w:rsid w:val="006C5181"/>
    <w:rsid w:val="006C6BDC"/>
    <w:rsid w:val="006D564E"/>
    <w:rsid w:val="00710108"/>
    <w:rsid w:val="00724713"/>
    <w:rsid w:val="00730783"/>
    <w:rsid w:val="00741B7A"/>
    <w:rsid w:val="00750ADE"/>
    <w:rsid w:val="007634B3"/>
    <w:rsid w:val="00765CFD"/>
    <w:rsid w:val="00776A6F"/>
    <w:rsid w:val="00783D5B"/>
    <w:rsid w:val="0079199A"/>
    <w:rsid w:val="007957B4"/>
    <w:rsid w:val="007B3FB1"/>
    <w:rsid w:val="007B4DFF"/>
    <w:rsid w:val="007F5493"/>
    <w:rsid w:val="00812CE5"/>
    <w:rsid w:val="008262F5"/>
    <w:rsid w:val="008279DB"/>
    <w:rsid w:val="00831DFE"/>
    <w:rsid w:val="008351A5"/>
    <w:rsid w:val="008732C6"/>
    <w:rsid w:val="008826AE"/>
    <w:rsid w:val="008A3D74"/>
    <w:rsid w:val="008C0CE2"/>
    <w:rsid w:val="008C3FE8"/>
    <w:rsid w:val="008D2EF2"/>
    <w:rsid w:val="008E3293"/>
    <w:rsid w:val="008E3366"/>
    <w:rsid w:val="00901F66"/>
    <w:rsid w:val="00911810"/>
    <w:rsid w:val="00916555"/>
    <w:rsid w:val="009217E6"/>
    <w:rsid w:val="00931074"/>
    <w:rsid w:val="00946258"/>
    <w:rsid w:val="0095030B"/>
    <w:rsid w:val="009565BD"/>
    <w:rsid w:val="009736C4"/>
    <w:rsid w:val="00976354"/>
    <w:rsid w:val="00977607"/>
    <w:rsid w:val="009921DD"/>
    <w:rsid w:val="009B0A59"/>
    <w:rsid w:val="009B1182"/>
    <w:rsid w:val="009B41F1"/>
    <w:rsid w:val="009B57D1"/>
    <w:rsid w:val="009C0318"/>
    <w:rsid w:val="009C1A5B"/>
    <w:rsid w:val="009E6E3C"/>
    <w:rsid w:val="009F68B3"/>
    <w:rsid w:val="00A100E9"/>
    <w:rsid w:val="00A2042D"/>
    <w:rsid w:val="00A24A13"/>
    <w:rsid w:val="00A26271"/>
    <w:rsid w:val="00A35DA9"/>
    <w:rsid w:val="00A36D9B"/>
    <w:rsid w:val="00A37480"/>
    <w:rsid w:val="00A63C83"/>
    <w:rsid w:val="00A761F1"/>
    <w:rsid w:val="00A83BA0"/>
    <w:rsid w:val="00A845EB"/>
    <w:rsid w:val="00AB2594"/>
    <w:rsid w:val="00AC3783"/>
    <w:rsid w:val="00AF6A08"/>
    <w:rsid w:val="00B044E6"/>
    <w:rsid w:val="00B248D6"/>
    <w:rsid w:val="00B2617E"/>
    <w:rsid w:val="00B262E2"/>
    <w:rsid w:val="00B36D38"/>
    <w:rsid w:val="00B67C0C"/>
    <w:rsid w:val="00B721FC"/>
    <w:rsid w:val="00B8208E"/>
    <w:rsid w:val="00B85CD6"/>
    <w:rsid w:val="00BA1DED"/>
    <w:rsid w:val="00BA3CAE"/>
    <w:rsid w:val="00BC4C77"/>
    <w:rsid w:val="00BC68C8"/>
    <w:rsid w:val="00BE5D13"/>
    <w:rsid w:val="00BF5661"/>
    <w:rsid w:val="00C422E6"/>
    <w:rsid w:val="00C507A6"/>
    <w:rsid w:val="00C56DE7"/>
    <w:rsid w:val="00C64AB3"/>
    <w:rsid w:val="00C74353"/>
    <w:rsid w:val="00C76FD0"/>
    <w:rsid w:val="00C80301"/>
    <w:rsid w:val="00C81517"/>
    <w:rsid w:val="00C86C65"/>
    <w:rsid w:val="00CA4C2F"/>
    <w:rsid w:val="00CA51CE"/>
    <w:rsid w:val="00CB67F2"/>
    <w:rsid w:val="00CD1F74"/>
    <w:rsid w:val="00CD6F57"/>
    <w:rsid w:val="00CF560F"/>
    <w:rsid w:val="00D02C8E"/>
    <w:rsid w:val="00D10744"/>
    <w:rsid w:val="00D20FD7"/>
    <w:rsid w:val="00D21D4E"/>
    <w:rsid w:val="00D25311"/>
    <w:rsid w:val="00D40865"/>
    <w:rsid w:val="00D43495"/>
    <w:rsid w:val="00D44C1D"/>
    <w:rsid w:val="00D5496B"/>
    <w:rsid w:val="00D73D61"/>
    <w:rsid w:val="00D7584D"/>
    <w:rsid w:val="00D813D0"/>
    <w:rsid w:val="00D86D9D"/>
    <w:rsid w:val="00DB2370"/>
    <w:rsid w:val="00DC4318"/>
    <w:rsid w:val="00DD1066"/>
    <w:rsid w:val="00DF1D7F"/>
    <w:rsid w:val="00DF2B89"/>
    <w:rsid w:val="00DF4F1F"/>
    <w:rsid w:val="00DF6BF0"/>
    <w:rsid w:val="00E04BB4"/>
    <w:rsid w:val="00E14796"/>
    <w:rsid w:val="00E22597"/>
    <w:rsid w:val="00E24720"/>
    <w:rsid w:val="00E37792"/>
    <w:rsid w:val="00E40B45"/>
    <w:rsid w:val="00E51A18"/>
    <w:rsid w:val="00E72CA2"/>
    <w:rsid w:val="00E7731F"/>
    <w:rsid w:val="00E81BBD"/>
    <w:rsid w:val="00EA4C04"/>
    <w:rsid w:val="00EB6D02"/>
    <w:rsid w:val="00EC086D"/>
    <w:rsid w:val="00ED735B"/>
    <w:rsid w:val="00EF6AA1"/>
    <w:rsid w:val="00F03D26"/>
    <w:rsid w:val="00F03F7F"/>
    <w:rsid w:val="00F53DC3"/>
    <w:rsid w:val="00F61D09"/>
    <w:rsid w:val="00F6200F"/>
    <w:rsid w:val="00F63A55"/>
    <w:rsid w:val="00F83479"/>
    <w:rsid w:val="00F86C10"/>
    <w:rsid w:val="00F90BAB"/>
    <w:rsid w:val="00F961FC"/>
    <w:rsid w:val="00FD0A6E"/>
    <w:rsid w:val="00FD3748"/>
    <w:rsid w:val="00FD4EAF"/>
    <w:rsid w:val="00FD67A9"/>
    <w:rsid w:val="00FF1B83"/>
    <w:rsid w:val="00FF6310"/>
    <w:rsid w:val="00FF776D"/>
    <w:rsid w:val="00FF77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5EB"/>
    <w:rPr>
      <w:color w:val="808080"/>
    </w:rPr>
  </w:style>
  <w:style w:type="paragraph" w:customStyle="1" w:styleId="72118FFCF2EF403089B4938047F95FBE">
    <w:name w:val="72118FFCF2EF403089B4938047F95FBE"/>
    <w:rsid w:val="009565BD"/>
  </w:style>
  <w:style w:type="paragraph" w:customStyle="1" w:styleId="08142017C39E456898AB343160A2B8E4">
    <w:name w:val="08142017C39E456898AB343160A2B8E4"/>
    <w:rsid w:val="009565BD"/>
  </w:style>
  <w:style w:type="paragraph" w:customStyle="1" w:styleId="E3B2B2D7693D41DC89D8C0E1088237FE">
    <w:name w:val="E3B2B2D7693D41DC89D8C0E1088237FE"/>
    <w:rsid w:val="0095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044F5012724741A0BB604EEAB0F920" ma:contentTypeVersion="11" ma:contentTypeDescription="Umožňuje vytvoriť nový dokument." ma:contentTypeScope="" ma:versionID="c1898560e3007e8c58dc5582a2e83bd3">
  <xsd:schema xmlns:xsd="http://www.w3.org/2001/XMLSchema" xmlns:xs="http://www.w3.org/2001/XMLSchema" xmlns:p="http://schemas.microsoft.com/office/2006/metadata/properties" xmlns:ns3="69fb5ab0-493b-46db-a5c5-82f51f8e7f35" targetNamespace="http://schemas.microsoft.com/office/2006/metadata/properties" ma:root="true" ma:fieldsID="413c9f930e1ef312d51363aa5c5b6178" ns3:_="">
    <xsd:import namespace="69fb5ab0-493b-46db-a5c5-82f51f8e7f3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5ab0-493b-46db-a5c5-82f51f8e7f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9fb5ab0-493b-46db-a5c5-82f51f8e7f35" xsi:nil="true"/>
  </documentManagement>
</p:properties>
</file>

<file path=customXml/itemProps1.xml><?xml version="1.0" encoding="utf-8"?>
<ds:datastoreItem xmlns:ds="http://schemas.openxmlformats.org/officeDocument/2006/customXml" ds:itemID="{D992C196-123C-469F-8FD0-192A9E61BD46}">
  <ds:schemaRefs>
    <ds:schemaRef ds:uri="http://schemas.openxmlformats.org/officeDocument/2006/bibliography"/>
  </ds:schemaRefs>
</ds:datastoreItem>
</file>

<file path=customXml/itemProps2.xml><?xml version="1.0" encoding="utf-8"?>
<ds:datastoreItem xmlns:ds="http://schemas.openxmlformats.org/officeDocument/2006/customXml" ds:itemID="{89CD7D17-EE3E-4231-8D05-A0AB1505AEE6}">
  <ds:schemaRefs>
    <ds:schemaRef ds:uri="http://schemas.microsoft.com/sharepoint/v3/contenttype/forms"/>
  </ds:schemaRefs>
</ds:datastoreItem>
</file>

<file path=customXml/itemProps3.xml><?xml version="1.0" encoding="utf-8"?>
<ds:datastoreItem xmlns:ds="http://schemas.openxmlformats.org/officeDocument/2006/customXml" ds:itemID="{8FF19243-DC7C-49BF-B742-DD5571AE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5ab0-493b-46db-a5c5-82f51f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59351-106A-4ACC-AB68-46608AC9DF4E}">
  <ds:schemaRefs>
    <ds:schemaRef ds:uri="http://schemas.microsoft.com/office/2006/metadata/properties"/>
    <ds:schemaRef ds:uri="http://schemas.microsoft.com/office/infopath/2007/PartnerControls"/>
    <ds:schemaRef ds:uri="69fb5ab0-493b-46db-a5c5-82f51f8e7f3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10697</Words>
  <Characters>60978</Characters>
  <Application>Microsoft Office Word</Application>
  <DocSecurity>0</DocSecurity>
  <Lines>508</Lines>
  <Paragraphs>143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Vacíková</dc:creator>
  <cp:keywords/>
  <dc:description/>
  <cp:lastModifiedBy>Andrea Borosová</cp:lastModifiedBy>
  <cp:revision>2</cp:revision>
  <cp:lastPrinted>2026-06-09T09:59:00Z</cp:lastPrinted>
  <dcterms:created xsi:type="dcterms:W3CDTF">2026-06-09T10:00:00Z</dcterms:created>
  <dcterms:modified xsi:type="dcterms:W3CDTF">2026-06-09T10:00:00Z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ContentTypeId">
    <vt:lpwstr>0x0101008A044F5012724741A0BB604EEAB0F920</vt:lpwstr>
  </property>
  <property fmtid="{D5CDD505-2E9C-101B-9397-08002B2CF9AE}" pid="6" name="MSIP_Label_71f49583-305d-4d31-a578-23419888fadf_Enabled">
    <vt:lpwstr>true</vt:lpwstr>
  </property>
  <property fmtid="{D5CDD505-2E9C-101B-9397-08002B2CF9AE}" pid="7" name="MSIP_Label_71f49583-305d-4d31-a578-23419888fadf_SetDate">
    <vt:lpwstr>2026-06-04T04:43:26Z</vt:lpwstr>
  </property>
  <property fmtid="{D5CDD505-2E9C-101B-9397-08002B2CF9AE}" pid="8" name="MSIP_Label_71f49583-305d-4d31-a578-23419888fadf_Method">
    <vt:lpwstr>Privileged</vt:lpwstr>
  </property>
  <property fmtid="{D5CDD505-2E9C-101B-9397-08002B2CF9AE}" pid="9" name="MSIP_Label_71f49583-305d-4d31-a578-23419888fadf_Name">
    <vt:lpwstr>VEREJNÉ</vt:lpwstr>
  </property>
  <property fmtid="{D5CDD505-2E9C-101B-9397-08002B2CF9AE}" pid="10" name="MSIP_Label_71f49583-305d-4d31-a578-23419888fadf_SiteId">
    <vt:lpwstr>e0d54165-a303-4a6a-9954-68dfeb2b693d</vt:lpwstr>
  </property>
  <property fmtid="{D5CDD505-2E9C-101B-9397-08002B2CF9AE}" pid="11" name="MSIP_Label_71f49583-305d-4d31-a578-23419888fadf_ActionId">
    <vt:lpwstr>294c2229-1e51-43c0-9c6e-f55314811b1f</vt:lpwstr>
  </property>
  <property fmtid="{D5CDD505-2E9C-101B-9397-08002B2CF9AE}" pid="12" name="MSIP_Label_71f49583-305d-4d31-a578-23419888fadf_ContentBits">
    <vt:lpwstr>0</vt:lpwstr>
  </property>
  <property fmtid="{D5CDD505-2E9C-101B-9397-08002B2CF9AE}" pid="13" name="MSIP_Label_71f49583-305d-4d31-a578-23419888fadf_Tag">
    <vt:lpwstr>10, 0, 1, 1</vt:lpwstr>
  </property>
</Properties>
</file>